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132" w:rsidRPr="00B42132" w:rsidRDefault="00B42132" w:rsidP="00B42132">
      <w:pPr>
        <w:ind w:left="-567" w:hanging="284"/>
        <w:rPr>
          <w:b/>
          <w:sz w:val="32"/>
          <w:szCs w:val="32"/>
        </w:rPr>
      </w:pPr>
      <w:r>
        <w:rPr>
          <w:noProof/>
          <w:sz w:val="24"/>
          <w:szCs w:val="24"/>
          <w:lang w:eastAsia="ro-RO"/>
        </w:rPr>
        <w:drawing>
          <wp:anchor distT="0" distB="0" distL="114300" distR="114300" simplePos="0" relativeHeight="251658240" behindDoc="0" locked="0" layoutInCell="1" allowOverlap="1" wp14:anchorId="0D43C52A" wp14:editId="7BEF840B">
            <wp:simplePos x="0" y="0"/>
            <wp:positionH relativeFrom="margin">
              <wp:posOffset>-855980</wp:posOffset>
            </wp:positionH>
            <wp:positionV relativeFrom="margin">
              <wp:posOffset>-1905</wp:posOffset>
            </wp:positionV>
            <wp:extent cx="1082040" cy="1066800"/>
            <wp:effectExtent l="0" t="0" r="381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                                           </w:t>
      </w:r>
      <w:r w:rsidRPr="00B42132">
        <w:rPr>
          <w:b/>
          <w:color w:val="9BBB59" w:themeColor="accent3"/>
          <w:sz w:val="32"/>
          <w:szCs w:val="32"/>
        </w:rPr>
        <w:t>Curs  Managementul emoțiilor</w:t>
      </w:r>
    </w:p>
    <w:p w:rsidR="00B42132" w:rsidRDefault="00B42132" w:rsidP="00B42132">
      <w:pPr>
        <w:rPr>
          <w:sz w:val="24"/>
          <w:szCs w:val="24"/>
        </w:rPr>
      </w:pPr>
    </w:p>
    <w:p w:rsidR="00F406D4" w:rsidRPr="00B42132" w:rsidRDefault="00B42132" w:rsidP="00B42132">
      <w:pPr>
        <w:rPr>
          <w:sz w:val="24"/>
          <w:szCs w:val="24"/>
        </w:rPr>
      </w:pPr>
      <w:r>
        <w:rPr>
          <w:sz w:val="24"/>
          <w:szCs w:val="24"/>
        </w:rPr>
        <w:t xml:space="preserve">Pentru că: </w:t>
      </w:r>
      <w:r w:rsidRPr="00B42132">
        <w:rPr>
          <w:sz w:val="24"/>
          <w:szCs w:val="24"/>
        </w:rPr>
        <w:t>”</w:t>
      </w:r>
      <w:r w:rsidR="00EF1349" w:rsidRPr="00B42132">
        <w:rPr>
          <w:sz w:val="24"/>
          <w:szCs w:val="24"/>
        </w:rPr>
        <w:t>Emoțiile necontrolate îi pot determina chiar și pe oamenii inteligenți să se comporte stupid”</w:t>
      </w:r>
      <w:r>
        <w:rPr>
          <w:sz w:val="24"/>
          <w:szCs w:val="24"/>
        </w:rPr>
        <w:t xml:space="preserve"> (Daniel Goleman),</w:t>
      </w:r>
      <w:r w:rsidR="00F406D4" w:rsidRPr="00B42132">
        <w:rPr>
          <w:sz w:val="24"/>
          <w:szCs w:val="24"/>
        </w:rPr>
        <w:t>este important să îți înțelegi și să îți controlezi emoțiile. A controla nu înseamnă a le bloca, ci a le exprima și a le gestiona într-o manieră benefică,acceptabilă, care să nu te afecteze pe tine și pe cei din jur.</w:t>
      </w:r>
    </w:p>
    <w:p w:rsidR="002E6F7A" w:rsidRPr="00947EE6" w:rsidRDefault="00B42132">
      <w:pPr>
        <w:rPr>
          <w:b/>
          <w:color w:val="9BBB59" w:themeColor="accent3"/>
          <w:sz w:val="32"/>
          <w:szCs w:val="32"/>
        </w:rPr>
      </w:pPr>
      <w:r w:rsidRPr="00947EE6">
        <w:rPr>
          <w:b/>
          <w:color w:val="9BBB59" w:themeColor="accent3"/>
          <w:sz w:val="32"/>
          <w:szCs w:val="32"/>
        </w:rPr>
        <w:t>Î</w:t>
      </w:r>
      <w:r w:rsidR="002E6F7A" w:rsidRPr="00947EE6">
        <w:rPr>
          <w:b/>
          <w:color w:val="9BBB59" w:themeColor="accent3"/>
          <w:sz w:val="32"/>
          <w:szCs w:val="32"/>
        </w:rPr>
        <w:t>n urma acestui curs:</w:t>
      </w:r>
    </w:p>
    <w:p w:rsidR="002E6F7A" w:rsidRPr="00B42132" w:rsidRDefault="00B42132" w:rsidP="00B4213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42132">
        <w:rPr>
          <w:sz w:val="24"/>
          <w:szCs w:val="24"/>
        </w:rPr>
        <w:t>Vei înțelege de unde și cum apar emoțiile</w:t>
      </w:r>
    </w:p>
    <w:p w:rsidR="002E6F7A" w:rsidRPr="00B42132" w:rsidRDefault="00B42132" w:rsidP="00B4213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42132">
        <w:rPr>
          <w:sz w:val="24"/>
          <w:szCs w:val="24"/>
        </w:rPr>
        <w:t>Vei învăța</w:t>
      </w:r>
      <w:r w:rsidR="002E6F7A" w:rsidRPr="00B42132">
        <w:rPr>
          <w:sz w:val="24"/>
          <w:szCs w:val="24"/>
        </w:rPr>
        <w:t xml:space="preserve"> cum să-ți gestionezi emoțiile,astfel încât nu vei mai fi condus de ele</w:t>
      </w:r>
    </w:p>
    <w:p w:rsidR="002E6F7A" w:rsidRPr="00B42132" w:rsidRDefault="002E6F7A" w:rsidP="00B4213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42132">
        <w:rPr>
          <w:sz w:val="24"/>
          <w:szCs w:val="24"/>
        </w:rPr>
        <w:t>Primești un raport de evaluare a stării tare emoționale înainte de începerea cu</w:t>
      </w:r>
      <w:r w:rsidR="00B42132" w:rsidRPr="00B42132">
        <w:rPr>
          <w:sz w:val="24"/>
          <w:szCs w:val="24"/>
        </w:rPr>
        <w:t>rsului și la sfârșitul cursului</w:t>
      </w:r>
    </w:p>
    <w:p w:rsidR="00B42132" w:rsidRPr="00B42132" w:rsidRDefault="00947EE6" w:rsidP="00B4213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La sfârșit, vei</w:t>
      </w:r>
      <w:r w:rsidR="00B42132" w:rsidRPr="00B42132">
        <w:rPr>
          <w:sz w:val="24"/>
          <w:szCs w:val="24"/>
        </w:rPr>
        <w:t xml:space="preserve"> beneficia gratuit de o ședință individuală de coaching.</w:t>
      </w:r>
    </w:p>
    <w:p w:rsidR="002E6F7A" w:rsidRPr="00B42132" w:rsidRDefault="002E6F7A" w:rsidP="00B4213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42132">
        <w:rPr>
          <w:sz w:val="24"/>
          <w:szCs w:val="24"/>
        </w:rPr>
        <w:t>Pe termen lung, ai putea avea o stare emoțională mai bună și relații mai armonioase cu cei din jur.</w:t>
      </w:r>
    </w:p>
    <w:p w:rsidR="00B42132" w:rsidRPr="00947EE6" w:rsidRDefault="00B42132" w:rsidP="00B42132">
      <w:pPr>
        <w:rPr>
          <w:b/>
          <w:color w:val="9BBB59" w:themeColor="accent3"/>
          <w:sz w:val="32"/>
          <w:szCs w:val="32"/>
        </w:rPr>
      </w:pPr>
      <w:r w:rsidRPr="00947EE6">
        <w:rPr>
          <w:b/>
          <w:color w:val="9BBB59" w:themeColor="accent3"/>
          <w:sz w:val="32"/>
          <w:szCs w:val="32"/>
        </w:rPr>
        <w:t>Structura cursului:</w:t>
      </w:r>
    </w:p>
    <w:p w:rsidR="00B42132" w:rsidRPr="00947EE6" w:rsidRDefault="00B42132" w:rsidP="00B42132">
      <w:pPr>
        <w:rPr>
          <w:b/>
          <w:sz w:val="24"/>
          <w:szCs w:val="24"/>
        </w:rPr>
      </w:pPr>
      <w:r w:rsidRPr="00947EE6">
        <w:rPr>
          <w:b/>
          <w:color w:val="9BBB59" w:themeColor="accent3"/>
          <w:sz w:val="24"/>
          <w:szCs w:val="24"/>
        </w:rPr>
        <w:t>Modulul I:</w:t>
      </w:r>
      <w:r w:rsidRPr="00947EE6">
        <w:rPr>
          <w:color w:val="9BBB59" w:themeColor="accent3"/>
          <w:sz w:val="24"/>
          <w:szCs w:val="24"/>
        </w:rPr>
        <w:t xml:space="preserve"> </w:t>
      </w:r>
      <w:r w:rsidRPr="00947EE6">
        <w:rPr>
          <w:b/>
          <w:sz w:val="24"/>
          <w:szCs w:val="24"/>
        </w:rPr>
        <w:t>Ce sunt emoțiile? Cum apar? Emoții funcționale - emoții disfuncționale. Inteligența emoțională</w:t>
      </w:r>
    </w:p>
    <w:p w:rsidR="00B42132" w:rsidRPr="00B42132" w:rsidRDefault="00B42132" w:rsidP="00B42132">
      <w:pPr>
        <w:rPr>
          <w:sz w:val="24"/>
          <w:szCs w:val="24"/>
        </w:rPr>
      </w:pPr>
      <w:r w:rsidRPr="00947EE6">
        <w:rPr>
          <w:b/>
          <w:color w:val="9BBB59" w:themeColor="accent3"/>
          <w:sz w:val="24"/>
          <w:szCs w:val="24"/>
        </w:rPr>
        <w:t>Modul II:</w:t>
      </w:r>
      <w:r w:rsidRPr="00947EE6">
        <w:rPr>
          <w:color w:val="9BBB59" w:themeColor="accent3"/>
          <w:sz w:val="24"/>
          <w:szCs w:val="24"/>
        </w:rPr>
        <w:t xml:space="preserve"> </w:t>
      </w:r>
      <w:r w:rsidRPr="00947EE6">
        <w:rPr>
          <w:b/>
          <w:sz w:val="24"/>
          <w:szCs w:val="24"/>
        </w:rPr>
        <w:t>Strategii de management al emoțiilor negative disfuncționale</w:t>
      </w:r>
    </w:p>
    <w:p w:rsidR="00B42132" w:rsidRPr="00B42132" w:rsidRDefault="00B42132" w:rsidP="00B42132">
      <w:pPr>
        <w:rPr>
          <w:sz w:val="24"/>
          <w:szCs w:val="24"/>
        </w:rPr>
      </w:pPr>
      <w:r w:rsidRPr="00947EE6">
        <w:rPr>
          <w:b/>
          <w:color w:val="9BBB59" w:themeColor="accent3"/>
          <w:sz w:val="24"/>
          <w:szCs w:val="24"/>
        </w:rPr>
        <w:t>Modulul III:</w:t>
      </w:r>
      <w:r w:rsidRPr="00B42132">
        <w:rPr>
          <w:sz w:val="24"/>
          <w:szCs w:val="24"/>
        </w:rPr>
        <w:t xml:space="preserve"> </w:t>
      </w:r>
      <w:r w:rsidRPr="00947EE6">
        <w:rPr>
          <w:b/>
          <w:sz w:val="24"/>
          <w:szCs w:val="24"/>
        </w:rPr>
        <w:t>Inducere de emoții pozitive</w:t>
      </w:r>
    </w:p>
    <w:p w:rsidR="00B42132" w:rsidRPr="00947EE6" w:rsidRDefault="00B42132" w:rsidP="00B42132">
      <w:pPr>
        <w:rPr>
          <w:b/>
          <w:sz w:val="24"/>
          <w:szCs w:val="24"/>
        </w:rPr>
      </w:pPr>
      <w:r w:rsidRPr="00947EE6">
        <w:rPr>
          <w:b/>
          <w:color w:val="9BBB59" w:themeColor="accent3"/>
          <w:sz w:val="24"/>
          <w:szCs w:val="24"/>
        </w:rPr>
        <w:t>Modulul IV:</w:t>
      </w:r>
      <w:r w:rsidRPr="00947EE6">
        <w:rPr>
          <w:color w:val="9BBB59" w:themeColor="accent3"/>
          <w:sz w:val="24"/>
          <w:szCs w:val="24"/>
        </w:rPr>
        <w:t xml:space="preserve"> </w:t>
      </w:r>
      <w:r w:rsidRPr="00947EE6">
        <w:rPr>
          <w:b/>
          <w:sz w:val="24"/>
          <w:szCs w:val="24"/>
        </w:rPr>
        <w:t>Optimizare personală</w:t>
      </w:r>
    </w:p>
    <w:p w:rsidR="00B42132" w:rsidRPr="00B42132" w:rsidRDefault="00B42132" w:rsidP="00B4213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42132">
        <w:rPr>
          <w:sz w:val="24"/>
          <w:szCs w:val="24"/>
        </w:rPr>
        <w:t>Durata unui modul: 3 ore</w:t>
      </w:r>
    </w:p>
    <w:p w:rsidR="00B42132" w:rsidRPr="00B42132" w:rsidRDefault="00B42132" w:rsidP="00B4213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42132">
        <w:rPr>
          <w:sz w:val="24"/>
          <w:szCs w:val="24"/>
        </w:rPr>
        <w:t>Se lucrează în grupe de maxim 6 persoane!</w:t>
      </w:r>
    </w:p>
    <w:p w:rsidR="00B42132" w:rsidRPr="00B42132" w:rsidRDefault="00B42132" w:rsidP="00B4213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42132">
        <w:rPr>
          <w:sz w:val="24"/>
          <w:szCs w:val="24"/>
        </w:rPr>
        <w:t>Cursul se desfășoară în weekend, din 2 în 2 săptămâni. Prima întâlnire 23.06.2012!</w:t>
      </w:r>
    </w:p>
    <w:p w:rsidR="00B42132" w:rsidRPr="00B42132" w:rsidRDefault="00B42132" w:rsidP="00B4213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42132">
        <w:rPr>
          <w:sz w:val="24"/>
          <w:szCs w:val="24"/>
        </w:rPr>
        <w:t>Taxa de participare: 40 ron</w:t>
      </w:r>
      <w:r w:rsidR="00EF0874">
        <w:rPr>
          <w:sz w:val="24"/>
          <w:szCs w:val="24"/>
        </w:rPr>
        <w:t>/modul</w:t>
      </w:r>
      <w:bookmarkStart w:id="0" w:name="_GoBack"/>
      <w:bookmarkEnd w:id="0"/>
    </w:p>
    <w:p w:rsidR="00B42132" w:rsidRPr="00B42132" w:rsidRDefault="00B42132" w:rsidP="00B4213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42132">
        <w:rPr>
          <w:sz w:val="24"/>
          <w:szCs w:val="24"/>
        </w:rPr>
        <w:t>Locație: Cabinet individual de psihologie Botezan Diana, Cluj-Napoca, Str. Emil Isac, nr. 1</w:t>
      </w:r>
    </w:p>
    <w:p w:rsidR="00B42132" w:rsidRPr="00B42132" w:rsidRDefault="00B42132" w:rsidP="00B4213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42132">
        <w:rPr>
          <w:sz w:val="24"/>
          <w:szCs w:val="24"/>
        </w:rPr>
        <w:t xml:space="preserve">Pentru informații și înscrieri: </w:t>
      </w:r>
      <w:hyperlink r:id="rId7" w:history="1">
        <w:r w:rsidRPr="00B42132">
          <w:rPr>
            <w:rStyle w:val="Hyperlink"/>
            <w:sz w:val="24"/>
            <w:szCs w:val="24"/>
          </w:rPr>
          <w:t>botezandiana@gmail.com</w:t>
        </w:r>
      </w:hyperlink>
      <w:r w:rsidRPr="00B42132">
        <w:rPr>
          <w:sz w:val="24"/>
          <w:szCs w:val="24"/>
        </w:rPr>
        <w:t>; telefon: 0748 998 514</w:t>
      </w:r>
    </w:p>
    <w:p w:rsidR="00B42132" w:rsidRPr="00947EE6" w:rsidRDefault="00B42132" w:rsidP="00B42132">
      <w:pPr>
        <w:rPr>
          <w:color w:val="9BBB59" w:themeColor="accent3"/>
          <w:sz w:val="24"/>
          <w:szCs w:val="24"/>
        </w:rPr>
      </w:pPr>
    </w:p>
    <w:p w:rsidR="008B19AA" w:rsidRPr="00B42132" w:rsidRDefault="008B19AA">
      <w:pPr>
        <w:rPr>
          <w:sz w:val="24"/>
          <w:szCs w:val="24"/>
        </w:rPr>
      </w:pPr>
      <w:r w:rsidRPr="00947EE6">
        <w:rPr>
          <w:b/>
          <w:color w:val="9BBB59" w:themeColor="accent3"/>
          <w:sz w:val="24"/>
          <w:szCs w:val="24"/>
        </w:rPr>
        <w:t>Despre mine:</w:t>
      </w:r>
      <w:r w:rsidR="003928E9" w:rsidRPr="00947EE6">
        <w:rPr>
          <w:color w:val="9BBB59" w:themeColor="accent3"/>
          <w:sz w:val="24"/>
          <w:szCs w:val="24"/>
        </w:rPr>
        <w:t xml:space="preserve"> </w:t>
      </w:r>
      <w:r w:rsidR="003928E9" w:rsidRPr="00B42132">
        <w:rPr>
          <w:sz w:val="24"/>
          <w:szCs w:val="24"/>
        </w:rPr>
        <w:t>Diana Botezan, psiholog clinician și psihoterapeut în terapii cognitiv-comportamentale, absolventă a Facultății de Psihologie și Științele Educației din cadrul Univ. Babeș-Bolyai, Cluj-Napoca, și a masteratului de Psihologie clinică, consiliere psihologică și psihoterapie.</w:t>
      </w:r>
    </w:p>
    <w:sectPr w:rsidR="008B19AA" w:rsidRPr="00B421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F4E35"/>
    <w:multiLevelType w:val="hybridMultilevel"/>
    <w:tmpl w:val="5CEC3386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054"/>
    <w:rsid w:val="002E6F7A"/>
    <w:rsid w:val="003928E9"/>
    <w:rsid w:val="0066186F"/>
    <w:rsid w:val="008B19AA"/>
    <w:rsid w:val="00947EE6"/>
    <w:rsid w:val="009922CE"/>
    <w:rsid w:val="00A72F3A"/>
    <w:rsid w:val="00AE021E"/>
    <w:rsid w:val="00B42132"/>
    <w:rsid w:val="00CB4D46"/>
    <w:rsid w:val="00CD0088"/>
    <w:rsid w:val="00EF0874"/>
    <w:rsid w:val="00EF1349"/>
    <w:rsid w:val="00F406D4"/>
    <w:rsid w:val="00F7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213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421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1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213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421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1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otezandian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265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Diana</cp:lastModifiedBy>
  <cp:revision>12</cp:revision>
  <dcterms:created xsi:type="dcterms:W3CDTF">2012-06-06T16:10:00Z</dcterms:created>
  <dcterms:modified xsi:type="dcterms:W3CDTF">2012-06-13T17:20:00Z</dcterms:modified>
</cp:coreProperties>
</file>