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E81" w:rsidRDefault="00234B35">
      <w:r>
        <w:t>“CICLO A” DOMINGO XXVIII DEL TIEMPO</w:t>
      </w:r>
      <w:r w:rsidR="006903FE">
        <w:t xml:space="preserve"> ORDINARIO  </w:t>
      </w:r>
    </w:p>
    <w:p w:rsidR="001759FB" w:rsidRDefault="001759FB"/>
    <w:p w:rsidR="00234B35" w:rsidRDefault="00234B35">
      <w:r>
        <w:t>PARÁBOLA DEL BANQUETE NUPCIAL          Mt. 22, 1 – 14</w:t>
      </w:r>
    </w:p>
    <w:p w:rsidR="001759FB" w:rsidRDefault="001759FB"/>
    <w:p w:rsidR="00234B35" w:rsidRDefault="00234B35">
      <w:r>
        <w:t>En el Evangelio de hoy, a través de la parábola de los invitados a la boda, Jesús nos va a señalar que Dios invita a todos a una fiesta. Pero para participar es necesario aceptar la invitación libremente y poner el corazón a punto, en “traje de fiesta”, para compartir el gozo y el amor de Dios.</w:t>
      </w:r>
    </w:p>
    <w:p w:rsidR="00234B35" w:rsidRDefault="00234B35">
      <w:r>
        <w:t>Dios tiene planes de felicidad y salvación, expresados por una serie de símbolos a cual más optimista.</w:t>
      </w:r>
    </w:p>
    <w:p w:rsidR="00234B35" w:rsidRDefault="00234B35">
      <w:r>
        <w:t xml:space="preserve">El cuadro que describe el Evangelio es en verdad ideal y </w:t>
      </w:r>
      <w:r w:rsidR="005F1812">
        <w:t>maravilloso</w:t>
      </w:r>
      <w:r>
        <w:t>: un banquete con toda clase de manjares y bebidas, la victoria sobre la muerte, el final de las lágrimas y sufrimientos. Dios es un Dios de vida, y no puede permitir que sus creaturas tengan como destino final, la infelicidad y la muerte. Además, este plan de Dios es “para todos los pueblos” .</w:t>
      </w:r>
    </w:p>
    <w:p w:rsidR="005F1812" w:rsidRDefault="005F1812">
      <w:r>
        <w:t xml:space="preserve">También en la parábola de Jesús aparece, y con insistencia, esa voluntad salvadora y </w:t>
      </w:r>
      <w:r w:rsidR="001759FB">
        <w:t>positiva</w:t>
      </w:r>
      <w:r>
        <w:t xml:space="preserve"> de Dios. Difícilmente un rey humano hubiera repetido su invitación una y otra vez a los invitados que le hacían un desaire.  Pero Dios, sí. “La mesa está servida”.  Podía haber añadido, como hará el Apocalipsis: “y la esposa ya está engalanada”.  Inviten a todos los que se encuentren en la plaza o en los caminos.</w:t>
      </w:r>
    </w:p>
    <w:p w:rsidR="005F1812" w:rsidRDefault="005F1812">
      <w:r>
        <w:t>Cuando los profetas o el mismo Jesús, quieren describirnos cómo es el Reino que Dios nos prepara, recurren a un simbolismo bien positivo y gozoso: una comida con buenos manjares y bebidas, la comida festiva de una boda. ¿Presentamos nosotros así de positivo y gozoso el cristianismo?, ¿o lo hemos convertido en una se</w:t>
      </w:r>
      <w:r w:rsidR="001759FB">
        <w:t>rie de verdades a creer o de nor</w:t>
      </w:r>
      <w:r>
        <w:t>mas a cumplir o de estructuras a respetar?, ¿Hablamos preferentemente del amor y de la misericordia de Dios o insistimos más bien en su justicia, que también es real?</w:t>
      </w:r>
    </w:p>
    <w:p w:rsidR="001759FB" w:rsidRDefault="001759FB">
      <w:r>
        <w:t>Para ser buenos cristianos debemos de estar convencidos que Dios nos ama incondicionalmente y que así como él nos ama nosotros debemos amar al prójimo.</w:t>
      </w:r>
    </w:p>
    <w:p w:rsidR="001759FB" w:rsidRDefault="001759FB">
      <w:r>
        <w:t>Pero para amar al prójimo de esa manera debemos tener en cuenta que:</w:t>
      </w:r>
    </w:p>
    <w:p w:rsidR="001759FB" w:rsidRDefault="001759FB"/>
    <w:p w:rsidR="001759FB" w:rsidRDefault="001759FB">
      <w:r>
        <w:t>CON CRISTO TODO                                                      SIN CRISTO NADA</w:t>
      </w:r>
    </w:p>
    <w:p w:rsidR="005F1812" w:rsidRDefault="005F1812"/>
    <w:sectPr w:rsidR="005F1812" w:rsidSect="00854E8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>
    <w:useFELayout/>
  </w:compat>
  <w:rsids>
    <w:rsidRoot w:val="00234B35"/>
    <w:rsid w:val="001759FB"/>
    <w:rsid w:val="00234B35"/>
    <w:rsid w:val="005F1812"/>
    <w:rsid w:val="006903FE"/>
    <w:rsid w:val="00854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E8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Eduardo</cp:lastModifiedBy>
  <cp:revision>4</cp:revision>
  <dcterms:created xsi:type="dcterms:W3CDTF">2008-05-19T07:07:00Z</dcterms:created>
  <dcterms:modified xsi:type="dcterms:W3CDTF">2011-10-08T18:01:00Z</dcterms:modified>
</cp:coreProperties>
</file>