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24" w:rsidRPr="00AC6695" w:rsidRDefault="00F03E24" w:rsidP="008204FC">
      <w:pPr>
        <w:pStyle w:val="Ttulo"/>
        <w:rPr>
          <w:sz w:val="32"/>
          <w:szCs w:val="32"/>
        </w:rPr>
      </w:pPr>
      <w:r w:rsidRPr="00AC6695">
        <w:rPr>
          <w:sz w:val="32"/>
          <w:szCs w:val="32"/>
        </w:rPr>
        <w:t>ANDRÉ LUIZ BASTOS DE FREITAS</w:t>
      </w:r>
    </w:p>
    <w:p w:rsidR="00F03E24" w:rsidRPr="00AC6695" w:rsidRDefault="00F03E24" w:rsidP="008204FC">
      <w:pPr>
        <w:spacing w:line="360" w:lineRule="auto"/>
        <w:jc w:val="center"/>
        <w:rPr>
          <w:b/>
          <w:bCs/>
          <w:sz w:val="32"/>
          <w:szCs w:val="32"/>
        </w:rPr>
      </w:pPr>
    </w:p>
    <w:p w:rsidR="00F03E24" w:rsidRPr="00447C36" w:rsidRDefault="00F03E24" w:rsidP="008204FC">
      <w:pPr>
        <w:spacing w:line="360" w:lineRule="auto"/>
        <w:jc w:val="center"/>
        <w:rPr>
          <w:b/>
          <w:bCs/>
        </w:rPr>
      </w:pPr>
    </w:p>
    <w:p w:rsidR="00F03E24" w:rsidRPr="00447C36" w:rsidRDefault="00F03E24" w:rsidP="008204FC">
      <w:pPr>
        <w:spacing w:line="360" w:lineRule="auto"/>
        <w:jc w:val="center"/>
        <w:rPr>
          <w:b/>
          <w:bCs/>
        </w:rPr>
      </w:pPr>
    </w:p>
    <w:p w:rsidR="002E302E" w:rsidRPr="00447C36" w:rsidRDefault="002E302E" w:rsidP="008204FC">
      <w:pPr>
        <w:spacing w:line="360" w:lineRule="auto"/>
        <w:jc w:val="center"/>
        <w:rPr>
          <w:b/>
          <w:bCs/>
        </w:rPr>
      </w:pPr>
    </w:p>
    <w:p w:rsidR="00F03E24" w:rsidRPr="00447C36" w:rsidRDefault="00F03E24" w:rsidP="008204FC">
      <w:pPr>
        <w:spacing w:line="360" w:lineRule="auto"/>
        <w:jc w:val="center"/>
        <w:rPr>
          <w:b/>
          <w:bCs/>
        </w:rPr>
      </w:pPr>
    </w:p>
    <w:p w:rsidR="00F03E24" w:rsidRPr="00447C36" w:rsidRDefault="00F03E24" w:rsidP="008204FC">
      <w:pPr>
        <w:spacing w:line="360" w:lineRule="auto"/>
        <w:jc w:val="center"/>
        <w:rPr>
          <w:b/>
          <w:bCs/>
        </w:rPr>
      </w:pPr>
    </w:p>
    <w:p w:rsidR="00F97372" w:rsidRPr="00447C36" w:rsidRDefault="00F97372" w:rsidP="00F97372">
      <w:pPr>
        <w:spacing w:line="360" w:lineRule="auto"/>
        <w:ind w:firstLine="709"/>
        <w:jc w:val="both"/>
        <w:rPr>
          <w:b/>
        </w:rPr>
      </w:pPr>
    </w:p>
    <w:p w:rsidR="00F97372" w:rsidRPr="00AC6695" w:rsidRDefault="00F97372" w:rsidP="00AC6695">
      <w:pPr>
        <w:spacing w:line="360" w:lineRule="auto"/>
        <w:ind w:left="708" w:firstLine="1"/>
        <w:jc w:val="center"/>
        <w:rPr>
          <w:b/>
          <w:sz w:val="32"/>
          <w:szCs w:val="32"/>
        </w:rPr>
      </w:pPr>
      <w:r w:rsidRPr="00AC6695">
        <w:rPr>
          <w:b/>
          <w:sz w:val="32"/>
          <w:szCs w:val="32"/>
        </w:rPr>
        <w:t>ENTRE A FÉ E A POLÍTICA: AGENTES DE PASTORAIS CATÓLICAS PROGRESSISTAS NA DIOCESE DE FEIRA DE SANTANA (1980-2000)</w:t>
      </w:r>
    </w:p>
    <w:p w:rsidR="00F03E24" w:rsidRPr="00447C36" w:rsidRDefault="00F03E24" w:rsidP="008204FC">
      <w:pPr>
        <w:tabs>
          <w:tab w:val="left" w:pos="3960"/>
        </w:tabs>
        <w:spacing w:line="360" w:lineRule="auto"/>
        <w:jc w:val="center"/>
        <w:rPr>
          <w:b/>
          <w:bCs/>
        </w:rPr>
      </w:pPr>
    </w:p>
    <w:p w:rsidR="007A121A" w:rsidRPr="00447C36" w:rsidRDefault="007A121A" w:rsidP="008204FC">
      <w:pPr>
        <w:tabs>
          <w:tab w:val="left" w:pos="3960"/>
        </w:tabs>
        <w:spacing w:line="360" w:lineRule="auto"/>
        <w:jc w:val="center"/>
        <w:rPr>
          <w:b/>
          <w:bCs/>
        </w:rPr>
      </w:pPr>
    </w:p>
    <w:p w:rsidR="00F97372" w:rsidRPr="00447C36" w:rsidRDefault="00F97372" w:rsidP="007A121A">
      <w:pPr>
        <w:tabs>
          <w:tab w:val="left" w:pos="3960"/>
        </w:tabs>
        <w:ind w:left="3958"/>
        <w:jc w:val="both"/>
      </w:pPr>
    </w:p>
    <w:p w:rsidR="00F97372" w:rsidRPr="00447C36" w:rsidRDefault="00F97372" w:rsidP="007A121A">
      <w:pPr>
        <w:tabs>
          <w:tab w:val="left" w:pos="3960"/>
        </w:tabs>
        <w:ind w:left="3958"/>
        <w:jc w:val="both"/>
      </w:pPr>
    </w:p>
    <w:p w:rsidR="00F97372" w:rsidRPr="00447C36" w:rsidRDefault="00F97372" w:rsidP="007A121A">
      <w:pPr>
        <w:tabs>
          <w:tab w:val="left" w:pos="3960"/>
        </w:tabs>
        <w:ind w:left="3958"/>
        <w:jc w:val="both"/>
      </w:pPr>
    </w:p>
    <w:p w:rsidR="00F97372" w:rsidRPr="00447C36" w:rsidRDefault="00F97372" w:rsidP="007A121A">
      <w:pPr>
        <w:tabs>
          <w:tab w:val="left" w:pos="3960"/>
        </w:tabs>
        <w:ind w:left="3958"/>
        <w:jc w:val="both"/>
      </w:pPr>
    </w:p>
    <w:p w:rsidR="00F97372" w:rsidRPr="00447C36" w:rsidRDefault="00F97372" w:rsidP="007A121A">
      <w:pPr>
        <w:tabs>
          <w:tab w:val="left" w:pos="3960"/>
        </w:tabs>
        <w:ind w:left="3958"/>
        <w:jc w:val="both"/>
      </w:pPr>
    </w:p>
    <w:p w:rsidR="00F03E24" w:rsidRPr="00447C36" w:rsidRDefault="007A121A" w:rsidP="007A121A">
      <w:pPr>
        <w:tabs>
          <w:tab w:val="left" w:pos="3960"/>
        </w:tabs>
        <w:ind w:left="3958"/>
        <w:jc w:val="both"/>
        <w:rPr>
          <w:b/>
          <w:bCs/>
        </w:rPr>
      </w:pPr>
      <w:r w:rsidRPr="00447C36">
        <w:t>Pré-projeto de pesquisa apresentado ao Programa de Pós-Graduação em História do Departamento de Ciências Humanas e Filosofia - DCHF da Universidade Estadual de Feira de Santana.</w:t>
      </w: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F97372" w:rsidRPr="00447C36" w:rsidRDefault="00F97372" w:rsidP="008204FC">
      <w:pPr>
        <w:spacing w:line="360" w:lineRule="auto"/>
        <w:ind w:left="709"/>
        <w:jc w:val="both"/>
        <w:rPr>
          <w:b/>
          <w:bCs/>
        </w:rPr>
      </w:pPr>
    </w:p>
    <w:p w:rsidR="00B14761" w:rsidRPr="00447C36" w:rsidRDefault="00B14761" w:rsidP="008204FC">
      <w:pPr>
        <w:spacing w:line="360" w:lineRule="auto"/>
        <w:ind w:left="709"/>
        <w:jc w:val="both"/>
        <w:rPr>
          <w:b/>
          <w:bCs/>
        </w:rPr>
      </w:pPr>
    </w:p>
    <w:p w:rsidR="00AD7288" w:rsidRPr="00447C36" w:rsidRDefault="00AD7288" w:rsidP="008204FC">
      <w:pPr>
        <w:spacing w:line="360" w:lineRule="auto"/>
        <w:ind w:left="709"/>
        <w:jc w:val="both"/>
        <w:rPr>
          <w:b/>
          <w:bCs/>
        </w:rPr>
      </w:pPr>
    </w:p>
    <w:p w:rsidR="00F03E24" w:rsidRPr="00447C36" w:rsidRDefault="00EE6CFE" w:rsidP="008204FC">
      <w:pPr>
        <w:pStyle w:val="Ttulo1"/>
      </w:pPr>
      <w:r w:rsidRPr="00447C36">
        <w:t>Feira de Santana</w:t>
      </w:r>
    </w:p>
    <w:p w:rsidR="00F03E24" w:rsidRPr="00447C36" w:rsidRDefault="00F03E24" w:rsidP="008204FC">
      <w:pPr>
        <w:spacing w:line="360" w:lineRule="auto"/>
        <w:jc w:val="center"/>
        <w:rPr>
          <w:b/>
          <w:bCs/>
        </w:rPr>
      </w:pPr>
      <w:r w:rsidRPr="00447C36">
        <w:rPr>
          <w:b/>
          <w:bCs/>
        </w:rPr>
        <w:t>20</w:t>
      </w:r>
      <w:r w:rsidR="00EE6CFE" w:rsidRPr="00447C36">
        <w:rPr>
          <w:b/>
          <w:bCs/>
        </w:rPr>
        <w:t>13</w:t>
      </w: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6A0446" w:rsidRPr="00447C36" w:rsidRDefault="006A0446" w:rsidP="008204FC">
      <w:pPr>
        <w:spacing w:line="360" w:lineRule="auto"/>
        <w:jc w:val="right"/>
        <w:rPr>
          <w:b/>
          <w:bCs/>
        </w:rPr>
      </w:pPr>
    </w:p>
    <w:p w:rsidR="007A121A" w:rsidRPr="00447C36" w:rsidRDefault="007A121A" w:rsidP="008204FC">
      <w:pPr>
        <w:spacing w:line="360" w:lineRule="auto"/>
        <w:jc w:val="right"/>
        <w:rPr>
          <w:b/>
          <w:bCs/>
        </w:rPr>
      </w:pPr>
    </w:p>
    <w:p w:rsidR="007A121A" w:rsidRPr="00447C36" w:rsidRDefault="007A121A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0B3DB4" w:rsidP="008204FC">
      <w:pPr>
        <w:spacing w:line="360" w:lineRule="auto"/>
        <w:jc w:val="right"/>
        <w:rPr>
          <w:b/>
          <w:bCs/>
        </w:rPr>
      </w:pPr>
    </w:p>
    <w:p w:rsidR="000B3DB4" w:rsidRPr="00447C36" w:rsidRDefault="001E4728" w:rsidP="008204FC">
      <w:pPr>
        <w:spacing w:line="360" w:lineRule="auto"/>
        <w:jc w:val="right"/>
        <w:rPr>
          <w:b/>
          <w:bCs/>
        </w:rPr>
      </w:pPr>
      <w:r w:rsidRPr="00447C36">
        <w:rPr>
          <w:b/>
          <w:bCs/>
        </w:rPr>
        <w:t xml:space="preserve">“No ventre de Maria, Deus se </w:t>
      </w:r>
      <w:r w:rsidR="000B3DB4" w:rsidRPr="00447C36">
        <w:rPr>
          <w:b/>
          <w:bCs/>
        </w:rPr>
        <w:t xml:space="preserve">fez </w:t>
      </w:r>
      <w:r w:rsidR="006C53B8" w:rsidRPr="00447C36">
        <w:rPr>
          <w:b/>
          <w:bCs/>
        </w:rPr>
        <w:t>gente.</w:t>
      </w:r>
      <w:r w:rsidRPr="00447C36">
        <w:rPr>
          <w:b/>
          <w:bCs/>
        </w:rPr>
        <w:t xml:space="preserve"> </w:t>
      </w:r>
    </w:p>
    <w:p w:rsidR="001E4728" w:rsidRPr="00447C36" w:rsidRDefault="006C53B8" w:rsidP="008204FC">
      <w:pPr>
        <w:spacing w:line="360" w:lineRule="auto"/>
        <w:jc w:val="right"/>
        <w:rPr>
          <w:b/>
          <w:bCs/>
        </w:rPr>
      </w:pPr>
      <w:proofErr w:type="gramStart"/>
      <w:r w:rsidRPr="00447C36">
        <w:rPr>
          <w:b/>
          <w:bCs/>
        </w:rPr>
        <w:t>M</w:t>
      </w:r>
      <w:r w:rsidR="001E4728" w:rsidRPr="00447C36">
        <w:rPr>
          <w:b/>
          <w:bCs/>
        </w:rPr>
        <w:t>as</w:t>
      </w:r>
      <w:r w:rsidR="000B3DB4" w:rsidRPr="00447C36">
        <w:rPr>
          <w:b/>
          <w:bCs/>
        </w:rPr>
        <w:t xml:space="preserve"> </w:t>
      </w:r>
      <w:r w:rsidR="006A0446" w:rsidRPr="00447C36">
        <w:rPr>
          <w:b/>
          <w:bCs/>
        </w:rPr>
        <w:t>foi na oficina de José que</w:t>
      </w:r>
      <w:r w:rsidR="001E4728" w:rsidRPr="00447C36">
        <w:rPr>
          <w:b/>
          <w:bCs/>
        </w:rPr>
        <w:t xml:space="preserve"> Deus</w:t>
      </w:r>
      <w:r w:rsidRPr="00447C36">
        <w:rPr>
          <w:b/>
          <w:bCs/>
        </w:rPr>
        <w:t xml:space="preserve"> também </w:t>
      </w:r>
      <w:r w:rsidR="001E4728" w:rsidRPr="00447C36">
        <w:rPr>
          <w:b/>
          <w:bCs/>
        </w:rPr>
        <w:t>se fez classe.”</w:t>
      </w:r>
      <w:proofErr w:type="gramEnd"/>
    </w:p>
    <w:p w:rsidR="000B3DB4" w:rsidRPr="00447C36" w:rsidRDefault="000B3DB4" w:rsidP="008204FC">
      <w:pPr>
        <w:spacing w:line="360" w:lineRule="auto"/>
        <w:jc w:val="right"/>
        <w:rPr>
          <w:bCs/>
        </w:rPr>
      </w:pPr>
      <w:r w:rsidRPr="00447C36">
        <w:rPr>
          <w:bCs/>
        </w:rPr>
        <w:t xml:space="preserve">(D. Pedro </w:t>
      </w:r>
      <w:proofErr w:type="spellStart"/>
      <w:r w:rsidRPr="00447C36">
        <w:rPr>
          <w:bCs/>
        </w:rPr>
        <w:t>Casaldáliga</w:t>
      </w:r>
      <w:proofErr w:type="spellEnd"/>
      <w:r w:rsidRPr="00447C36">
        <w:rPr>
          <w:bCs/>
        </w:rPr>
        <w:t>)</w:t>
      </w:r>
    </w:p>
    <w:p w:rsidR="00F03E24" w:rsidRPr="00447C36" w:rsidRDefault="00F03E24" w:rsidP="008204FC">
      <w:pPr>
        <w:pStyle w:val="Ttulo9"/>
        <w:numPr>
          <w:ilvl w:val="0"/>
          <w:numId w:val="8"/>
        </w:numPr>
        <w:tabs>
          <w:tab w:val="clear" w:pos="720"/>
          <w:tab w:val="num" w:pos="240"/>
        </w:tabs>
        <w:spacing w:line="360" w:lineRule="auto"/>
        <w:ind w:hanging="720"/>
      </w:pPr>
      <w:r w:rsidRPr="00447C36">
        <w:lastRenderedPageBreak/>
        <w:t>INTRODUÇÃO</w:t>
      </w:r>
    </w:p>
    <w:p w:rsidR="000A2B5B" w:rsidRPr="00447C36" w:rsidRDefault="000A2B5B" w:rsidP="008204FC">
      <w:pPr>
        <w:spacing w:line="360" w:lineRule="auto"/>
        <w:ind w:left="360"/>
      </w:pPr>
    </w:p>
    <w:p w:rsidR="00EE6CFE" w:rsidRPr="00447C36" w:rsidRDefault="00EE6CFE" w:rsidP="00EE6CFE">
      <w:pPr>
        <w:spacing w:line="360" w:lineRule="auto"/>
        <w:ind w:firstLine="709"/>
        <w:jc w:val="both"/>
      </w:pPr>
      <w:r w:rsidRPr="00447C36">
        <w:t>Questões relativas à militância na esfera social estiveram incisivamente presente na minha trajetória de vida, quer participando do grupo de jovens do bairro ou da Paróquia</w:t>
      </w:r>
      <w:r w:rsidRPr="00447C36">
        <w:rPr>
          <w:rStyle w:val="Refdenotaderodap"/>
        </w:rPr>
        <w:footnoteReference w:id="1"/>
      </w:r>
      <w:r w:rsidRPr="00447C36">
        <w:t xml:space="preserve"> da Catedral de Senhora Santana, quer posteriormente atuando na Pastoral da Juventude do Meio Popular - PJMP. E através desse último envolvimento nos foi credenciado interagir com outros segmentos religiosos, sociais, políticos e ideológicos tidos progressistas e de esquerda na cidade de Feira de Santana. </w:t>
      </w:r>
    </w:p>
    <w:p w:rsidR="00EE6CFE" w:rsidRPr="00447C36" w:rsidRDefault="00EE6CFE" w:rsidP="000A2B5B">
      <w:pPr>
        <w:spacing w:line="360" w:lineRule="auto"/>
        <w:ind w:firstLine="709"/>
        <w:jc w:val="both"/>
      </w:pPr>
      <w:r w:rsidRPr="00447C36">
        <w:t xml:space="preserve">Nos idos da década de 1980 acompanhei o desaguar de movimentos militantes de cunho social e popular composto por agentes de pastorais </w:t>
      </w:r>
      <w:r w:rsidR="00C849B6" w:rsidRPr="00447C36">
        <w:t>católicas oriundas</w:t>
      </w:r>
      <w:r w:rsidRPr="00447C36">
        <w:t xml:space="preserve"> e/ou simpatizantes das Comunidades Eclesiais de Base - </w:t>
      </w:r>
      <w:proofErr w:type="spellStart"/>
      <w:r w:rsidRPr="00447C36">
        <w:t>CEBs</w:t>
      </w:r>
      <w:proofErr w:type="spellEnd"/>
      <w:r w:rsidRPr="00447C36">
        <w:t>, e que se aproximavam do pensamento ideológico de esquerda</w:t>
      </w:r>
      <w:r w:rsidRPr="00447C36">
        <w:rPr>
          <w:rStyle w:val="Refdenotaderodap"/>
        </w:rPr>
        <w:footnoteReference w:id="2"/>
      </w:r>
      <w:r w:rsidRPr="00447C36">
        <w:t xml:space="preserve"> em Feira de Santana e, também, encontrava no ideário político-partidário do recém-organizado Partido dos Trabalhadores - PT</w:t>
      </w:r>
      <w:r w:rsidRPr="00447C36">
        <w:rPr>
          <w:rStyle w:val="Refdenotaderodap"/>
        </w:rPr>
        <w:footnoteReference w:id="3"/>
      </w:r>
      <w:r w:rsidRPr="00447C36">
        <w:t xml:space="preserve"> da cidade, um relevante porto de chegada. </w:t>
      </w:r>
    </w:p>
    <w:p w:rsidR="00C849B6" w:rsidRPr="00447C36" w:rsidRDefault="00EE6CFE" w:rsidP="00EE6CFE">
      <w:pPr>
        <w:spacing w:line="360" w:lineRule="auto"/>
        <w:jc w:val="both"/>
      </w:pPr>
      <w:r w:rsidRPr="00447C36">
        <w:tab/>
        <w:t xml:space="preserve">Se a história real não tende a ser linear. A evolução da religião não obedece apenas a uma lógica interna, mas sofre as influências da sociedade em que vive. A Igreja Católica como qualquer outra instituição, </w:t>
      </w:r>
      <w:proofErr w:type="gramStart"/>
      <w:r w:rsidRPr="00447C36">
        <w:t>acredito,</w:t>
      </w:r>
      <w:proofErr w:type="gramEnd"/>
      <w:r w:rsidRPr="00447C36">
        <w:t xml:space="preserve"> influenciada pelas mudanças na sociedade em geral não tendeu a passar incólume perante os aspectos que emergiam no mundo.</w:t>
      </w:r>
    </w:p>
    <w:p w:rsidR="00EE6CFE" w:rsidRPr="00447C36" w:rsidRDefault="00EE6CFE" w:rsidP="00EE6CFE">
      <w:pPr>
        <w:spacing w:line="360" w:lineRule="auto"/>
        <w:jc w:val="both"/>
      </w:pPr>
      <w:r w:rsidRPr="00447C36">
        <w:tab/>
        <w:t xml:space="preserve">Com base nessas ponderações que pretendo analisar o incremento, a trajetória da participação política e aproximação ideológica dos agentes de pastorais católicas progressistas junto aos segmentos de esquerda da cidade de Feira de Santana a partir de meados da década de 1980, onde embebidos com a práxis das </w:t>
      </w:r>
      <w:proofErr w:type="spellStart"/>
      <w:r w:rsidRPr="00447C36">
        <w:t>CEBs</w:t>
      </w:r>
      <w:proofErr w:type="spellEnd"/>
      <w:r w:rsidRPr="00447C36">
        <w:t xml:space="preserve">, comumente designada como “um novo modo de ser igreja” (CNBB, p. 5, 1986) sustentaram uma relevante militância no emergente PT local. </w:t>
      </w:r>
    </w:p>
    <w:p w:rsidR="008018C5" w:rsidRPr="00447C36" w:rsidRDefault="00F97372" w:rsidP="008204FC">
      <w:pPr>
        <w:tabs>
          <w:tab w:val="left" w:pos="240"/>
          <w:tab w:val="left" w:pos="720"/>
        </w:tabs>
        <w:spacing w:line="360" w:lineRule="auto"/>
        <w:ind w:firstLine="360"/>
        <w:jc w:val="both"/>
      </w:pPr>
      <w:r w:rsidRPr="00447C36">
        <w:tab/>
      </w:r>
      <w:r w:rsidR="00796555" w:rsidRPr="00447C36">
        <w:t xml:space="preserve">O objeto destacado pode ter sido acompanhado com mais eloqüência pelo viés sociológico, atida em outrora por historiadores clássicos em uns poucos parágrafos. Entretanto, consoante Laura de Mello e Souza </w:t>
      </w:r>
      <w:r w:rsidR="008018C5" w:rsidRPr="00447C36">
        <w:t>(2001), as religiosidades caíram no gosto histórico porque os tempos são propícios, a esse tipo de preocupação que, por sua vez, tem uma inserção profunda em nossa vida cotidiana.</w:t>
      </w:r>
    </w:p>
    <w:p w:rsidR="00796555" w:rsidRPr="00447C36" w:rsidRDefault="00DD2481" w:rsidP="000A2B5B">
      <w:pPr>
        <w:spacing w:line="360" w:lineRule="auto"/>
        <w:ind w:firstLine="709"/>
        <w:jc w:val="both"/>
      </w:pPr>
      <w:r w:rsidRPr="00447C36">
        <w:lastRenderedPageBreak/>
        <w:t>As Comunidades Eclesiais de Base (</w:t>
      </w:r>
      <w:proofErr w:type="spellStart"/>
      <w:r w:rsidRPr="00447C36">
        <w:t>CEBs</w:t>
      </w:r>
      <w:proofErr w:type="spellEnd"/>
      <w:r w:rsidRPr="00447C36">
        <w:t xml:space="preserve">) </w:t>
      </w:r>
      <w:r w:rsidR="00E5611D" w:rsidRPr="00447C36">
        <w:t xml:space="preserve">constitui-se uma vasta tecedura eclesial e social realizando a </w:t>
      </w:r>
      <w:r w:rsidRPr="00447C36">
        <w:t>essência teológica da Igreja</w:t>
      </w:r>
      <w:r w:rsidR="00E5611D" w:rsidRPr="00447C36">
        <w:t xml:space="preserve"> a partir do povo pobre e pelo povo pobre</w:t>
      </w:r>
      <w:r w:rsidR="00172637" w:rsidRPr="00447C36">
        <w:t>, unindo fé com a vida, salvação de Jesus Cristo (fundamento do cristianismo) com processo de</w:t>
      </w:r>
      <w:r w:rsidRPr="00447C36">
        <w:t xml:space="preserve"> libertação </w:t>
      </w:r>
      <w:r w:rsidR="00172637" w:rsidRPr="00447C36">
        <w:t>das opressões históricas a que os humildes estão duramente submetidos. Processualmente, f</w:t>
      </w:r>
      <w:r w:rsidR="00F611F3" w:rsidRPr="00447C36">
        <w:t>a</w:t>
      </w:r>
      <w:r w:rsidR="00172637" w:rsidRPr="00447C36">
        <w:t>z-se surgir uma “</w:t>
      </w:r>
      <w:proofErr w:type="spellStart"/>
      <w:r w:rsidR="00172637" w:rsidRPr="00447C36">
        <w:t>eclesiogênese</w:t>
      </w:r>
      <w:proofErr w:type="spellEnd"/>
      <w:r w:rsidR="00172637" w:rsidRPr="00447C36">
        <w:t>”: gênese de uma Igreja</w:t>
      </w:r>
      <w:r w:rsidRPr="00447C36">
        <w:t xml:space="preserve">, tendo </w:t>
      </w:r>
      <w:r w:rsidR="0072151D" w:rsidRPr="00447C36">
        <w:t>ao seu lado apoio institucional</w:t>
      </w:r>
      <w:r w:rsidR="00BF2C4D" w:rsidRPr="00447C36">
        <w:t xml:space="preserve"> da hierarquia católica</w:t>
      </w:r>
      <w:r w:rsidR="00F611F3" w:rsidRPr="00447C36">
        <w:t>.</w:t>
      </w:r>
      <w:r w:rsidR="00172637" w:rsidRPr="00447C36">
        <w:t xml:space="preserve"> </w:t>
      </w:r>
      <w:r w:rsidR="00F611F3" w:rsidRPr="00447C36">
        <w:t>C</w:t>
      </w:r>
      <w:r w:rsidR="005B665A" w:rsidRPr="00447C36">
        <w:t>onstituíram</w:t>
      </w:r>
      <w:r w:rsidR="00F611F3" w:rsidRPr="00447C36">
        <w:t>-se</w:t>
      </w:r>
      <w:r w:rsidR="0072151D" w:rsidRPr="00447C36">
        <w:t xml:space="preserve"> um dos igarapés que engrossavam o rio caudalo</w:t>
      </w:r>
      <w:r w:rsidR="005B665A" w:rsidRPr="00447C36">
        <w:t xml:space="preserve">so do Partido dos Trabalhadores, uma experiência que mobilizava massas, vislumbrou uma tomada de transformação da sociedade, erigida pelos agentes de pastorais </w:t>
      </w:r>
      <w:r w:rsidR="00203113" w:rsidRPr="00447C36">
        <w:t xml:space="preserve">e que </w:t>
      </w:r>
      <w:r w:rsidR="005B665A" w:rsidRPr="00447C36">
        <w:t>à luz da teologia da libertação</w:t>
      </w:r>
      <w:r w:rsidR="00203113" w:rsidRPr="00447C36">
        <w:t>,</w:t>
      </w:r>
      <w:r w:rsidR="005B665A" w:rsidRPr="00447C36">
        <w:t xml:space="preserve"> sustenta</w:t>
      </w:r>
      <w:r w:rsidR="00DF323C" w:rsidRPr="00447C36">
        <w:t>r</w:t>
      </w:r>
      <w:r w:rsidR="005B665A" w:rsidRPr="00447C36">
        <w:t>a</w:t>
      </w:r>
      <w:r w:rsidR="00DF323C" w:rsidRPr="00447C36">
        <w:t>m</w:t>
      </w:r>
      <w:r w:rsidR="005B665A" w:rsidRPr="00447C36">
        <w:t xml:space="preserve"> uma </w:t>
      </w:r>
      <w:r w:rsidR="00203113" w:rsidRPr="00447C36">
        <w:t>relevante</w:t>
      </w:r>
      <w:r w:rsidR="005B665A" w:rsidRPr="00447C36">
        <w:t xml:space="preserve"> milit</w:t>
      </w:r>
      <w:r w:rsidR="00DF323C" w:rsidRPr="00447C36">
        <w:t>ância</w:t>
      </w:r>
      <w:r w:rsidR="005B665A" w:rsidRPr="00447C36">
        <w:t xml:space="preserve"> no partido.</w:t>
      </w:r>
    </w:p>
    <w:p w:rsidR="001E4728" w:rsidRPr="00447C36" w:rsidRDefault="005B665A" w:rsidP="000A2B5B">
      <w:pPr>
        <w:spacing w:line="360" w:lineRule="auto"/>
        <w:ind w:firstLine="709"/>
        <w:jc w:val="both"/>
      </w:pPr>
      <w:r w:rsidRPr="00447C36">
        <w:t xml:space="preserve">A nossa expectativa é de que a nossa análise acadêmica possa contribuir </w:t>
      </w:r>
      <w:r w:rsidR="00DF323C" w:rsidRPr="00447C36">
        <w:t>para a historiografia política católica</w:t>
      </w:r>
      <w:r w:rsidRPr="00447C36">
        <w:t xml:space="preserve">, </w:t>
      </w:r>
      <w:r w:rsidR="001E4728" w:rsidRPr="00447C36">
        <w:t>no contexto brasileiro no período pós-Concílio Vaticano II, onde os ventos que renovaram institucionalmente a Igreja a credenciou na tomada de posiç</w:t>
      </w:r>
      <w:r w:rsidR="00E5611D" w:rsidRPr="00447C36">
        <w:t xml:space="preserve">ões </w:t>
      </w:r>
      <w:r w:rsidR="001E4728" w:rsidRPr="00447C36">
        <w:t>política</w:t>
      </w:r>
      <w:r w:rsidR="00E5611D" w:rsidRPr="00447C36">
        <w:t>s</w:t>
      </w:r>
      <w:r w:rsidR="001E4728" w:rsidRPr="00447C36">
        <w:t xml:space="preserve">. Catalisadora incrementou formação, desenvolveu idéias, ascendeu olhares. </w:t>
      </w:r>
    </w:p>
    <w:p w:rsidR="005B665A" w:rsidRPr="00447C36" w:rsidRDefault="001E4728" w:rsidP="000A2B5B">
      <w:pPr>
        <w:spacing w:line="360" w:lineRule="auto"/>
        <w:ind w:firstLine="709"/>
        <w:jc w:val="both"/>
      </w:pPr>
      <w:r w:rsidRPr="00447C36">
        <w:t>Esperamos</w:t>
      </w:r>
      <w:r w:rsidR="005B665A" w:rsidRPr="00447C36">
        <w:t xml:space="preserve"> que o resultado dessa pesquisa, enquanto construção do conhecimento</w:t>
      </w:r>
      <w:proofErr w:type="gramStart"/>
      <w:r w:rsidR="00F97372" w:rsidRPr="00447C36">
        <w:t>,</w:t>
      </w:r>
      <w:r w:rsidR="005B665A" w:rsidRPr="00447C36">
        <w:t xml:space="preserve"> se apresente</w:t>
      </w:r>
      <w:proofErr w:type="gramEnd"/>
      <w:r w:rsidR="005B665A" w:rsidRPr="00447C36">
        <w:t xml:space="preserve"> como partilha do saber oriundo da educação superior, pois um dos aspectos mais palpitantes da História é fornecer hipóteses plausíveis sobre o modo como as pessoas levam sua existência</w:t>
      </w:r>
      <w:r w:rsidR="00F97372" w:rsidRPr="00447C36">
        <w:t xml:space="preserve"> (SILVA, 1999)</w:t>
      </w:r>
      <w:r w:rsidR="005B665A" w:rsidRPr="00447C36">
        <w:t>.</w:t>
      </w:r>
    </w:p>
    <w:p w:rsidR="005B665A" w:rsidRPr="00447C36" w:rsidRDefault="005B665A" w:rsidP="008204FC">
      <w:pPr>
        <w:spacing w:line="360" w:lineRule="auto"/>
        <w:ind w:firstLine="360"/>
        <w:jc w:val="both"/>
      </w:pPr>
    </w:p>
    <w:p w:rsidR="000A2B5B" w:rsidRPr="00447C36" w:rsidRDefault="000A2B5B" w:rsidP="008204FC">
      <w:pPr>
        <w:spacing w:line="360" w:lineRule="auto"/>
        <w:ind w:firstLine="360"/>
        <w:jc w:val="both"/>
      </w:pPr>
    </w:p>
    <w:p w:rsidR="00E84C23" w:rsidRPr="00447C36" w:rsidRDefault="00E84C23" w:rsidP="008204FC">
      <w:pPr>
        <w:numPr>
          <w:ilvl w:val="0"/>
          <w:numId w:val="8"/>
        </w:numPr>
        <w:tabs>
          <w:tab w:val="clear" w:pos="720"/>
          <w:tab w:val="num" w:pos="240"/>
        </w:tabs>
        <w:spacing w:line="360" w:lineRule="auto"/>
        <w:ind w:hanging="720"/>
        <w:rPr>
          <w:b/>
        </w:rPr>
      </w:pPr>
      <w:r w:rsidRPr="00447C36">
        <w:rPr>
          <w:b/>
        </w:rPr>
        <w:t>RE</w:t>
      </w:r>
      <w:r w:rsidR="000A2B5B" w:rsidRPr="00447C36">
        <w:rPr>
          <w:b/>
        </w:rPr>
        <w:t>VISÃO BIBLIOGRÁFICA</w:t>
      </w:r>
    </w:p>
    <w:p w:rsidR="000A2B5B" w:rsidRPr="00447C36" w:rsidRDefault="000A2B5B" w:rsidP="008204FC">
      <w:pPr>
        <w:spacing w:line="360" w:lineRule="auto"/>
        <w:rPr>
          <w:b/>
        </w:rPr>
      </w:pPr>
    </w:p>
    <w:p w:rsidR="002353C0" w:rsidRPr="00447C36" w:rsidRDefault="00E84C23" w:rsidP="000A2B5B">
      <w:pPr>
        <w:spacing w:line="360" w:lineRule="auto"/>
        <w:ind w:firstLine="709"/>
        <w:jc w:val="both"/>
      </w:pPr>
      <w:r w:rsidRPr="00447C36">
        <w:t xml:space="preserve">Ao lançarmos mão de uma </w:t>
      </w:r>
      <w:r w:rsidR="002353C0" w:rsidRPr="00447C36">
        <w:t xml:space="preserve">análise da situação política da </w:t>
      </w:r>
      <w:r w:rsidRPr="00447C36">
        <w:t xml:space="preserve">Igreja Católica </w:t>
      </w:r>
      <w:r w:rsidR="002353C0" w:rsidRPr="00447C36">
        <w:t>de</w:t>
      </w:r>
      <w:r w:rsidRPr="00447C36">
        <w:t xml:space="preserve"> Feira de Santana </w:t>
      </w:r>
      <w:r w:rsidR="002353C0" w:rsidRPr="00447C36">
        <w:t>e seus desdobramentos junto a segmentos políticos de esquerda, no período compreendido entre os anos de 198</w:t>
      </w:r>
      <w:r w:rsidR="000A2B5B" w:rsidRPr="00447C36">
        <w:t>0</w:t>
      </w:r>
      <w:r w:rsidR="002353C0" w:rsidRPr="00447C36">
        <w:t>-</w:t>
      </w:r>
      <w:r w:rsidR="000A2B5B" w:rsidRPr="00447C36">
        <w:t>2000</w:t>
      </w:r>
      <w:r w:rsidR="002353C0" w:rsidRPr="00447C36">
        <w:t>, se faz necessário remontar no tempo histórico o desencadeamento que originou o engajamento de agentes de pastorais, que forneceu boa parte dos militantes e simpatizantes do Partido dos Traba</w:t>
      </w:r>
      <w:r w:rsidR="000A2B5B" w:rsidRPr="00447C36">
        <w:t>lhadores e movimentos populares</w:t>
      </w:r>
      <w:r w:rsidR="002353C0" w:rsidRPr="00447C36">
        <w:t xml:space="preserve"> da cidade.</w:t>
      </w:r>
    </w:p>
    <w:p w:rsidR="00C7495E" w:rsidRPr="00447C36" w:rsidRDefault="00CA64E1" w:rsidP="000A2B5B">
      <w:pPr>
        <w:spacing w:line="360" w:lineRule="auto"/>
        <w:ind w:firstLine="709"/>
        <w:jc w:val="both"/>
      </w:pPr>
      <w:r w:rsidRPr="00447C36">
        <w:t xml:space="preserve">Para início de nossa trajetória haveremos de recorrer à conjuntura que se encontrava o mundo católico </w:t>
      </w:r>
      <w:r w:rsidR="00E5530B" w:rsidRPr="00447C36">
        <w:t xml:space="preserve">antes, durante e depois </w:t>
      </w:r>
      <w:r w:rsidRPr="00447C36">
        <w:t>Concílio Vaticano II</w:t>
      </w:r>
      <w:r w:rsidR="002353C0" w:rsidRPr="00447C36">
        <w:t xml:space="preserve"> (1962-1965)</w:t>
      </w:r>
      <w:r w:rsidR="00E5530B" w:rsidRPr="00447C36">
        <w:t>, estabelecido no pontificado de João XXIII, tende</w:t>
      </w:r>
      <w:r w:rsidR="00C449E5" w:rsidRPr="00447C36">
        <w:t>u</w:t>
      </w:r>
      <w:r w:rsidR="00E5530B" w:rsidRPr="00447C36">
        <w:t xml:space="preserve"> a</w:t>
      </w:r>
      <w:r w:rsidR="002353C0" w:rsidRPr="00447C36">
        <w:t xml:space="preserve"> apregoar uma</w:t>
      </w:r>
      <w:r w:rsidR="00E5530B" w:rsidRPr="00447C36">
        <w:t xml:space="preserve"> moderniza</w:t>
      </w:r>
      <w:r w:rsidR="002353C0" w:rsidRPr="00447C36">
        <w:t xml:space="preserve">ção à </w:t>
      </w:r>
      <w:r w:rsidR="00C449E5" w:rsidRPr="00447C36">
        <w:t>Igreja</w:t>
      </w:r>
      <w:r w:rsidR="00C7495E" w:rsidRPr="00447C36">
        <w:t>, renovando-</w:t>
      </w:r>
      <w:r w:rsidR="00C449E5" w:rsidRPr="00447C36">
        <w:t>a</w:t>
      </w:r>
      <w:r w:rsidR="00DE066E" w:rsidRPr="00447C36">
        <w:t xml:space="preserve">. </w:t>
      </w:r>
      <w:r w:rsidR="002353C0" w:rsidRPr="00447C36">
        <w:t xml:space="preserve">Através das </w:t>
      </w:r>
      <w:r w:rsidR="00DE066E" w:rsidRPr="00447C36">
        <w:t>Encíclicas “</w:t>
      </w:r>
      <w:proofErr w:type="spellStart"/>
      <w:r w:rsidR="00DE066E" w:rsidRPr="00447C36">
        <w:t>Mater</w:t>
      </w:r>
      <w:proofErr w:type="spellEnd"/>
      <w:r w:rsidR="00DE066E" w:rsidRPr="00447C36">
        <w:t xml:space="preserve"> </w:t>
      </w:r>
      <w:proofErr w:type="spellStart"/>
      <w:proofErr w:type="gramStart"/>
      <w:r w:rsidR="00DE066E" w:rsidRPr="00447C36">
        <w:t>et</w:t>
      </w:r>
      <w:proofErr w:type="spellEnd"/>
      <w:proofErr w:type="gramEnd"/>
      <w:r w:rsidR="00DE066E" w:rsidRPr="00447C36">
        <w:t xml:space="preserve"> </w:t>
      </w:r>
      <w:proofErr w:type="spellStart"/>
      <w:r w:rsidR="00DE066E" w:rsidRPr="00447C36">
        <w:t>Magistra</w:t>
      </w:r>
      <w:proofErr w:type="spellEnd"/>
      <w:r w:rsidR="00DE066E" w:rsidRPr="00447C36">
        <w:t>” (1961) e “</w:t>
      </w:r>
      <w:proofErr w:type="spellStart"/>
      <w:r w:rsidR="00DE066E" w:rsidRPr="00447C36">
        <w:t>Pacem</w:t>
      </w:r>
      <w:proofErr w:type="spellEnd"/>
      <w:r w:rsidR="00DE066E" w:rsidRPr="00447C36">
        <w:t xml:space="preserve"> in </w:t>
      </w:r>
      <w:proofErr w:type="spellStart"/>
      <w:r w:rsidR="00DE066E" w:rsidRPr="00447C36">
        <w:t>Terris</w:t>
      </w:r>
      <w:proofErr w:type="spellEnd"/>
      <w:r w:rsidR="00DE066E" w:rsidRPr="00447C36">
        <w:t xml:space="preserve">” (1965) </w:t>
      </w:r>
      <w:r w:rsidR="002353C0" w:rsidRPr="00447C36">
        <w:t xml:space="preserve">se </w:t>
      </w:r>
      <w:r w:rsidR="00DE066E" w:rsidRPr="00447C36">
        <w:t>inci</w:t>
      </w:r>
      <w:r w:rsidR="00C449E5" w:rsidRPr="00447C36">
        <w:t>ta</w:t>
      </w:r>
      <w:r w:rsidR="00DE066E" w:rsidRPr="00447C36">
        <w:t xml:space="preserve">va </w:t>
      </w:r>
      <w:r w:rsidR="002353C0" w:rsidRPr="00447C36">
        <w:t>n</w:t>
      </w:r>
      <w:r w:rsidR="00DE066E" w:rsidRPr="00447C36">
        <w:t xml:space="preserve">a Igreja </w:t>
      </w:r>
      <w:r w:rsidR="002353C0" w:rsidRPr="00447C36">
        <w:t>um</w:t>
      </w:r>
      <w:r w:rsidR="00DE066E" w:rsidRPr="00447C36">
        <w:t>a tomada</w:t>
      </w:r>
      <w:r w:rsidR="002C6E61">
        <w:t xml:space="preserve"> </w:t>
      </w:r>
      <w:r w:rsidR="00DE066E" w:rsidRPr="00447C36">
        <w:lastRenderedPageBreak/>
        <w:t>de posições significativas diante dos problemas atuais</w:t>
      </w:r>
      <w:r w:rsidR="000A2B5B" w:rsidRPr="00447C36">
        <w:t xml:space="preserve">, o </w:t>
      </w:r>
      <w:proofErr w:type="spellStart"/>
      <w:r w:rsidR="000A2B5B" w:rsidRPr="00447C36">
        <w:rPr>
          <w:i/>
        </w:rPr>
        <w:t>arggiornamento</w:t>
      </w:r>
      <w:proofErr w:type="spellEnd"/>
      <w:r w:rsidR="000A2B5B" w:rsidRPr="00447C36">
        <w:rPr>
          <w:rStyle w:val="Refdenotaderodap"/>
          <w:i/>
        </w:rPr>
        <w:footnoteReference w:id="4"/>
      </w:r>
      <w:r w:rsidR="000A2B5B" w:rsidRPr="00447C36">
        <w:t xml:space="preserve"> encontrava-se em curso </w:t>
      </w:r>
      <w:r w:rsidR="00DE066E" w:rsidRPr="00447C36">
        <w:t xml:space="preserve">(AQUINO </w:t>
      </w:r>
      <w:proofErr w:type="spellStart"/>
      <w:r w:rsidR="00DE066E" w:rsidRPr="00447C36">
        <w:t>etti</w:t>
      </w:r>
      <w:proofErr w:type="spellEnd"/>
      <w:r w:rsidR="00DE066E" w:rsidRPr="00447C36">
        <w:t xml:space="preserve"> ali, 1989)</w:t>
      </w:r>
      <w:r w:rsidRPr="00447C36">
        <w:t>.</w:t>
      </w:r>
    </w:p>
    <w:p w:rsidR="00E5530B" w:rsidRPr="00447C36" w:rsidRDefault="00F172E7" w:rsidP="000A2B5B">
      <w:pPr>
        <w:spacing w:line="360" w:lineRule="auto"/>
        <w:ind w:firstLine="709"/>
        <w:jc w:val="both"/>
      </w:pPr>
      <w:r w:rsidRPr="00447C36">
        <w:t xml:space="preserve">Alberto </w:t>
      </w:r>
      <w:proofErr w:type="spellStart"/>
      <w:r w:rsidRPr="00447C36">
        <w:t>Antoniazzi</w:t>
      </w:r>
      <w:proofErr w:type="spellEnd"/>
      <w:r w:rsidRPr="00447C36">
        <w:t xml:space="preserve"> (2000) salienta que </w:t>
      </w:r>
      <w:r w:rsidR="002353C0" w:rsidRPr="00447C36">
        <w:t xml:space="preserve">é perceptível, </w:t>
      </w:r>
      <w:r w:rsidRPr="00447C36">
        <w:t xml:space="preserve">em linhas gerais, </w:t>
      </w:r>
      <w:r w:rsidR="002353C0" w:rsidRPr="00447C36">
        <w:t xml:space="preserve">que </w:t>
      </w:r>
      <w:r w:rsidRPr="00447C36">
        <w:t xml:space="preserve">nos anos de 1960-1970 em muitos países católicos </w:t>
      </w:r>
      <w:r w:rsidR="000A2B5B" w:rsidRPr="00447C36">
        <w:t xml:space="preserve">pairava </w:t>
      </w:r>
      <w:r w:rsidRPr="00447C36">
        <w:t>um novo anseio por uma Igreja “comunidade missionária”. Desejava-se uma reaproximação da Igreja às suas origens: volta à Igreja ao evangelho e dos pobres, ou ao mesmo volta à Igreja antiga, dos Padres, e a uma Igreja não identificada apenas com a hierarquia, mas com o “povo de Deus”</w:t>
      </w:r>
      <w:r w:rsidR="002353C0" w:rsidRPr="00447C36">
        <w:t>, dimensão antropológica</w:t>
      </w:r>
      <w:r w:rsidRPr="00447C36">
        <w:t xml:space="preserve">. Igreja em que todos são </w:t>
      </w:r>
      <w:r w:rsidR="00AA388E" w:rsidRPr="00447C36">
        <w:t>sujeitos ativos, que participam da missão confia</w:t>
      </w:r>
      <w:r w:rsidR="00E22DA9" w:rsidRPr="00447C36">
        <w:t>da</w:t>
      </w:r>
      <w:r w:rsidR="00AA388E" w:rsidRPr="00447C36">
        <w:t xml:space="preserve"> inicialmente aos apóstolos. Igreja que redescobre e valoriza </w:t>
      </w:r>
      <w:r w:rsidR="005474CF" w:rsidRPr="00447C36">
        <w:t xml:space="preserve">a dimensão comunitária, entendida especialmente como “comunidade de dimensões humanas”, onde todos se conhecem e são </w:t>
      </w:r>
      <w:r w:rsidR="00737263" w:rsidRPr="00447C36">
        <w:t>r</w:t>
      </w:r>
      <w:r w:rsidR="005474CF" w:rsidRPr="00447C36">
        <w:t>econhecidos.</w:t>
      </w:r>
    </w:p>
    <w:p w:rsidR="00C03DCD" w:rsidRPr="00447C36" w:rsidRDefault="00737263" w:rsidP="000A2B5B">
      <w:pPr>
        <w:spacing w:line="360" w:lineRule="auto"/>
        <w:ind w:firstLine="709"/>
        <w:jc w:val="both"/>
      </w:pPr>
      <w:r w:rsidRPr="00447C36">
        <w:t>A Igreja espera</w:t>
      </w:r>
      <w:r w:rsidR="00883A9B" w:rsidRPr="00447C36">
        <w:t xml:space="preserve"> renovar-se e reconstruir-se a partir de baixo, a partir da “base”, a partir de sua inserção na vida do povo</w:t>
      </w:r>
      <w:r w:rsidR="00C449E5" w:rsidRPr="00447C36">
        <w:t xml:space="preserve">. Este ideal no Brasil é acolhido </w:t>
      </w:r>
      <w:r w:rsidR="00EF28C2" w:rsidRPr="00447C36">
        <w:t xml:space="preserve">e assumido não apenas espontaneamente por algumas </w:t>
      </w:r>
      <w:r w:rsidR="00DB206F" w:rsidRPr="00447C36">
        <w:t>comunidades eclesiais tradicionais</w:t>
      </w:r>
      <w:r w:rsidR="009A0B95" w:rsidRPr="00447C36">
        <w:t xml:space="preserve">, </w:t>
      </w:r>
      <w:r w:rsidR="00E22DA9" w:rsidRPr="00447C36">
        <w:t>n</w:t>
      </w:r>
      <w:r w:rsidR="009A0B95" w:rsidRPr="00447C36">
        <w:t>as capelas d</w:t>
      </w:r>
      <w:r w:rsidR="00E22DA9" w:rsidRPr="00447C36">
        <w:t>e</w:t>
      </w:r>
      <w:r w:rsidR="009A0B95" w:rsidRPr="00447C36">
        <w:t xml:space="preserve"> interior d</w:t>
      </w:r>
      <w:r w:rsidR="00E22DA9" w:rsidRPr="00447C36">
        <w:t>as</w:t>
      </w:r>
      <w:r w:rsidR="009A0B95" w:rsidRPr="00447C36">
        <w:t xml:space="preserve"> periferias urbanas ou da zona rural, mas se torna um objetivo explícito do Plano de Pastoral de Conjunto: 1966-70 (PPC). A história das comunidades de base, que parecem adquirir vida autônoma nos anos de 1970, dando origem aos “Encontro</w:t>
      </w:r>
      <w:r w:rsidR="00C33DDA" w:rsidRPr="00447C36">
        <w:t>s</w:t>
      </w:r>
      <w:r w:rsidR="009A0B95" w:rsidRPr="00447C36">
        <w:t xml:space="preserve"> </w:t>
      </w:r>
      <w:proofErr w:type="spellStart"/>
      <w:r w:rsidR="009A0B95" w:rsidRPr="00447C36">
        <w:t>Intereclesiais</w:t>
      </w:r>
      <w:proofErr w:type="spellEnd"/>
      <w:r w:rsidR="009A0B95" w:rsidRPr="00447C36">
        <w:t xml:space="preserve"> de </w:t>
      </w:r>
      <w:proofErr w:type="spellStart"/>
      <w:r w:rsidR="009A0B95" w:rsidRPr="00447C36">
        <w:t>CEBs</w:t>
      </w:r>
      <w:proofErr w:type="spellEnd"/>
      <w:r w:rsidR="009A0B95" w:rsidRPr="00447C36">
        <w:t>” (Comunidades Eclesiais de Base), mistura freqüentemente a existência de comunidades com raízes na tradição (capelas, comunidades rurais, periferias), com a ação de agentes de pastorais (bispo, padres</w:t>
      </w:r>
      <w:r w:rsidR="00C33DDA" w:rsidRPr="00447C36">
        <w:t xml:space="preserve">, </w:t>
      </w:r>
      <w:r w:rsidR="0063068C" w:rsidRPr="00447C36">
        <w:t>religiosos e leigos jovens ou adultos</w:t>
      </w:r>
      <w:r w:rsidR="009A0B95" w:rsidRPr="00447C36">
        <w:t>, às vezes teólogos)</w:t>
      </w:r>
      <w:r w:rsidR="00E5611D" w:rsidRPr="00447C36">
        <w:t>. D</w:t>
      </w:r>
      <w:r w:rsidR="009A0B95" w:rsidRPr="00447C36">
        <w:t xml:space="preserve">e certa forma, relata </w:t>
      </w:r>
      <w:proofErr w:type="spellStart"/>
      <w:r w:rsidR="009A0B95" w:rsidRPr="00447C36">
        <w:t>Antoniazzi</w:t>
      </w:r>
      <w:proofErr w:type="spellEnd"/>
      <w:r w:rsidR="009A0B95" w:rsidRPr="00447C36">
        <w:t xml:space="preserve"> (2000), “con</w:t>
      </w:r>
      <w:r w:rsidR="00C03DCD" w:rsidRPr="00447C36">
        <w:t xml:space="preserve">vergiram no florescimento massivo de </w:t>
      </w:r>
      <w:proofErr w:type="spellStart"/>
      <w:r w:rsidR="00C03DCD" w:rsidRPr="00447C36">
        <w:t>CEBs</w:t>
      </w:r>
      <w:proofErr w:type="spellEnd"/>
      <w:r w:rsidR="00C03DCD" w:rsidRPr="00447C36">
        <w:t xml:space="preserve"> no Brasil, inspirada pela Ação Católica e a eclesiologia do Vaticano II”.</w:t>
      </w:r>
    </w:p>
    <w:p w:rsidR="00737263" w:rsidRPr="00447C36" w:rsidRDefault="00737263" w:rsidP="000A2B5B">
      <w:pPr>
        <w:spacing w:line="360" w:lineRule="auto"/>
        <w:ind w:firstLine="709"/>
        <w:jc w:val="both"/>
      </w:pPr>
      <w:r w:rsidRPr="00447C36">
        <w:t xml:space="preserve">A efervescência teológica latino-americana, configurada </w:t>
      </w:r>
      <w:r w:rsidR="00A000B0" w:rsidRPr="00447C36">
        <w:t>com na</w:t>
      </w:r>
      <w:r w:rsidRPr="00447C36">
        <w:t xml:space="preserve"> Teologia da Libertação, serve como um arcabouço teórico que sustentava a práxis, a significação das ações políticas emanadas dos agentes de pastoral. À luz da teologia recorria-se para entender a gênese da opressão social, nas sociedades periféricas, sob o signo trágico do subdesenvolvimento. </w:t>
      </w:r>
      <w:r w:rsidR="006A0446" w:rsidRPr="00447C36">
        <w:t xml:space="preserve">A </w:t>
      </w:r>
      <w:r w:rsidRPr="00447C36">
        <w:t xml:space="preserve">Teologia da Libertação para dar-se conta em termos de análise social, implícita ou explicitamente se guiava pela análise marxista da sociedade (CATÃO, 1988). </w:t>
      </w:r>
    </w:p>
    <w:p w:rsidR="00C33DDA" w:rsidRPr="00447C36" w:rsidRDefault="00C33DDA" w:rsidP="002F13A7">
      <w:pPr>
        <w:spacing w:line="360" w:lineRule="auto"/>
        <w:ind w:firstLine="709"/>
        <w:jc w:val="both"/>
      </w:pPr>
      <w:r w:rsidRPr="00447C36">
        <w:t>Uma inversão de valor à tendência teológica dominante se encontrava em curso, tornando-se uma teologia da terra conferida à realidade do povo pobre, contrariava a perspectiva neo-escolástica rigorosa no seu método, mas no fundo formalista incapaz de dar conta do desafio que os pobres representam para o pensamento e para a prática cristã.</w:t>
      </w:r>
    </w:p>
    <w:p w:rsidR="00FF01F7" w:rsidRPr="00447C36" w:rsidRDefault="00FF01F7" w:rsidP="002F13A7">
      <w:pPr>
        <w:spacing w:line="360" w:lineRule="auto"/>
        <w:ind w:firstLine="709"/>
        <w:jc w:val="both"/>
      </w:pPr>
      <w:r w:rsidRPr="00447C36">
        <w:lastRenderedPageBreak/>
        <w:t xml:space="preserve">Leonardo Boff (2008) destaca que para a </w:t>
      </w:r>
      <w:r w:rsidR="002F13A7" w:rsidRPr="00447C36">
        <w:t>t</w:t>
      </w:r>
      <w:r w:rsidRPr="00447C36">
        <w:t xml:space="preserve">eologia da </w:t>
      </w:r>
      <w:r w:rsidR="002F13A7" w:rsidRPr="00447C36">
        <w:t>l</w:t>
      </w:r>
      <w:r w:rsidRPr="00447C36">
        <w:t>ibertação: “optar pelos pobres é optar afetivamente pelo Cristo pobre que se vela e revela neles. Finalmente, importa comprometer-se efetivamente com eles para juntos realizar a obra da libertação concreta”.</w:t>
      </w:r>
    </w:p>
    <w:p w:rsidR="00FF01F7" w:rsidRPr="00447C36" w:rsidRDefault="00FF01F7" w:rsidP="002F13A7">
      <w:pPr>
        <w:spacing w:line="360" w:lineRule="auto"/>
        <w:ind w:firstLine="709"/>
        <w:jc w:val="both"/>
      </w:pPr>
      <w:r w:rsidRPr="00447C36">
        <w:t xml:space="preserve">Não se atendo exclusivamente ao pobre, sob o conceito raso num sentido economicista, como aquele carente de meios de vida. Na verdade, o pobre é um injustiçado e um empobrecido. </w:t>
      </w:r>
      <w:r w:rsidR="008E7D57" w:rsidRPr="00447C36">
        <w:t>(GUTIÉRREZ apud BOFF, 2008).</w:t>
      </w:r>
    </w:p>
    <w:p w:rsidR="00BA78B7" w:rsidRPr="00447C36" w:rsidRDefault="008E7D57" w:rsidP="002F13A7">
      <w:pPr>
        <w:spacing w:line="360" w:lineRule="auto"/>
        <w:ind w:firstLine="709"/>
        <w:jc w:val="both"/>
      </w:pPr>
      <w:r w:rsidRPr="00447C36">
        <w:t>O cristianismo de libertação moldou a geração de católicos</w:t>
      </w:r>
      <w:r w:rsidR="00E5611D" w:rsidRPr="00447C36">
        <w:t xml:space="preserve"> progressistas</w:t>
      </w:r>
      <w:r w:rsidRPr="00447C36">
        <w:t>, remodelando a cultura religiosa e política n</w:t>
      </w:r>
      <w:r w:rsidR="00E5611D" w:rsidRPr="00447C36">
        <w:t>o meio</w:t>
      </w:r>
      <w:r w:rsidRPr="00447C36">
        <w:t xml:space="preserve"> latino-american</w:t>
      </w:r>
      <w:r w:rsidR="00E5611D" w:rsidRPr="00447C36">
        <w:t>o</w:t>
      </w:r>
      <w:r w:rsidRPr="00447C36">
        <w:t>, constituindo-se uma prática singular</w:t>
      </w:r>
      <w:r w:rsidR="00E5611D" w:rsidRPr="00447C36">
        <w:t>.</w:t>
      </w:r>
      <w:r w:rsidR="00F07D42" w:rsidRPr="00447C36">
        <w:t xml:space="preserve"> </w:t>
      </w:r>
      <w:r w:rsidR="00E5611D" w:rsidRPr="00447C36">
        <w:t>Para os membros das comunidades, a religiosidade não é apenas um instrumento de transformação social, mas a fonte inspiradora de um mundo novo.</w:t>
      </w:r>
    </w:p>
    <w:p w:rsidR="00B830D0" w:rsidRPr="00447C36" w:rsidRDefault="00BA78B7" w:rsidP="002F13A7">
      <w:pPr>
        <w:spacing w:line="360" w:lineRule="auto"/>
        <w:ind w:firstLine="709"/>
        <w:jc w:val="both"/>
      </w:pPr>
      <w:r w:rsidRPr="00447C36">
        <w:t>D</w:t>
      </w:r>
      <w:r w:rsidR="00FE166C" w:rsidRPr="00447C36">
        <w:t xml:space="preserve">esde uma perspectiva científica, o instrumento de análise social marxista esclarecia essa realidade de domínio </w:t>
      </w:r>
      <w:r w:rsidR="000E1112" w:rsidRPr="00447C36">
        <w:t>político</w:t>
      </w:r>
      <w:r w:rsidR="003B5613" w:rsidRPr="00447C36">
        <w:t>-</w:t>
      </w:r>
      <w:r w:rsidR="000E1112" w:rsidRPr="00447C36">
        <w:t>econômico</w:t>
      </w:r>
      <w:r w:rsidR="00F75765" w:rsidRPr="00447C36">
        <w:t xml:space="preserve"> por parte das potências capitalistas aos países colonizados, dependentes economicamente das nações desenvolvidas. </w:t>
      </w:r>
      <w:r w:rsidR="003B5613" w:rsidRPr="00447C36">
        <w:t>Na medida em que</w:t>
      </w:r>
      <w:r w:rsidR="00F75765" w:rsidRPr="00447C36">
        <w:t xml:space="preserve"> se disseca a partir de suas entranhas o funcionamento de acumulação capital</w:t>
      </w:r>
      <w:r w:rsidR="003B5613" w:rsidRPr="00447C36">
        <w:t>ista</w:t>
      </w:r>
      <w:r w:rsidR="00F75765" w:rsidRPr="00447C36">
        <w:t xml:space="preserve">, o marxismo põe a nu as contradições do </w:t>
      </w:r>
      <w:r w:rsidR="002F13A7" w:rsidRPr="00447C36">
        <w:t>capitalismo</w:t>
      </w:r>
      <w:r w:rsidR="00B830D0" w:rsidRPr="00447C36">
        <w:t xml:space="preserve">. A teologia da libertação sobrevivida de maneira marginal se apresentou como a alternativa ideológica coerente capaz de dar sentido ao momento histórico por que a Igreja passava. </w:t>
      </w:r>
    </w:p>
    <w:p w:rsidR="00F75765" w:rsidRPr="00447C36" w:rsidRDefault="00B830D0" w:rsidP="00447C36">
      <w:pPr>
        <w:spacing w:line="360" w:lineRule="auto"/>
        <w:ind w:firstLine="709"/>
        <w:jc w:val="both"/>
      </w:pPr>
      <w:r w:rsidRPr="00447C36">
        <w:t>A</w:t>
      </w:r>
      <w:r w:rsidR="00F75765" w:rsidRPr="00447C36">
        <w:t xml:space="preserve"> perspectiva </w:t>
      </w:r>
      <w:r w:rsidRPr="00447C36">
        <w:t>sócio-</w:t>
      </w:r>
      <w:r w:rsidR="00F75765" w:rsidRPr="00447C36">
        <w:t xml:space="preserve">pastoral das conclusões das Conferências </w:t>
      </w:r>
      <w:r w:rsidR="00F97878" w:rsidRPr="00447C36">
        <w:t xml:space="preserve">Gerais do </w:t>
      </w:r>
      <w:r w:rsidR="00F75765" w:rsidRPr="00447C36">
        <w:t>Episcopa</w:t>
      </w:r>
      <w:r w:rsidR="00F97878" w:rsidRPr="00447C36">
        <w:t>do</w:t>
      </w:r>
      <w:r w:rsidR="00F75765" w:rsidRPr="00447C36">
        <w:t xml:space="preserve"> Latino-American</w:t>
      </w:r>
      <w:r w:rsidR="00F97878" w:rsidRPr="00447C36">
        <w:t>o</w:t>
      </w:r>
      <w:r w:rsidR="00F75765" w:rsidRPr="00447C36">
        <w:t>, seja a de Medel</w:t>
      </w:r>
      <w:r w:rsidR="00737263" w:rsidRPr="00447C36">
        <w:t>l</w:t>
      </w:r>
      <w:r w:rsidR="00F75765" w:rsidRPr="00447C36">
        <w:t>ín (1968) ou a de Puebla (1979), a</w:t>
      </w:r>
      <w:r w:rsidRPr="00447C36">
        <w:t>pontou à</w:t>
      </w:r>
      <w:r w:rsidR="00F75765" w:rsidRPr="00447C36">
        <w:t xml:space="preserve"> Igreja a necessidade de maior participação política dos leigos, a fim de gestar radicais modificações nas estruturas políticas, econômicas e sociais, modificações que permitam uma organização da sociedade baseada na justiça social</w:t>
      </w:r>
      <w:r w:rsidR="00737263" w:rsidRPr="00447C36">
        <w:t xml:space="preserve">, </w:t>
      </w:r>
      <w:r w:rsidRPr="00447C36">
        <w:t xml:space="preserve">o que </w:t>
      </w:r>
      <w:r w:rsidR="00737263" w:rsidRPr="00447C36">
        <w:t>traduzi</w:t>
      </w:r>
      <w:r w:rsidRPr="00447C36">
        <w:t>a</w:t>
      </w:r>
      <w:r w:rsidR="00737263" w:rsidRPr="00447C36">
        <w:t xml:space="preserve"> </w:t>
      </w:r>
      <w:r w:rsidRPr="00447C36">
        <w:t xml:space="preserve">as </w:t>
      </w:r>
      <w:r w:rsidR="00FD65F6" w:rsidRPr="00447C36">
        <w:t>ingerências</w:t>
      </w:r>
      <w:r w:rsidR="00737263" w:rsidRPr="00447C36">
        <w:t xml:space="preserve"> </w:t>
      </w:r>
      <w:r w:rsidR="00FD65F6" w:rsidRPr="00447C36">
        <w:t xml:space="preserve">das novas diretrizes pastorais do </w:t>
      </w:r>
      <w:r w:rsidR="00737263" w:rsidRPr="00447C36">
        <w:t xml:space="preserve">Concílio Vaticano II </w:t>
      </w:r>
      <w:r w:rsidRPr="00447C36">
        <w:t>à realidade</w:t>
      </w:r>
      <w:r w:rsidR="00FD65F6" w:rsidRPr="00447C36">
        <w:t xml:space="preserve"> continental</w:t>
      </w:r>
      <w:r w:rsidRPr="00447C36">
        <w:t>. A</w:t>
      </w:r>
      <w:r w:rsidR="00FD65F6" w:rsidRPr="00447C36">
        <w:t>ssim,</w:t>
      </w:r>
      <w:r w:rsidRPr="00447C36">
        <w:t xml:space="preserve"> </w:t>
      </w:r>
      <w:r w:rsidR="00FD65F6" w:rsidRPr="00447C36">
        <w:t xml:space="preserve">a </w:t>
      </w:r>
      <w:r w:rsidRPr="00447C36">
        <w:t xml:space="preserve">teologia da libertação deixou de </w:t>
      </w:r>
      <w:proofErr w:type="gramStart"/>
      <w:r w:rsidRPr="00447C36">
        <w:t>ser</w:t>
      </w:r>
      <w:proofErr w:type="gramEnd"/>
      <w:r w:rsidRPr="00447C36">
        <w:t xml:space="preserve"> </w:t>
      </w:r>
      <w:r w:rsidR="00FD65F6" w:rsidRPr="00447C36">
        <w:t xml:space="preserve">expressões de grupos </w:t>
      </w:r>
      <w:proofErr w:type="spellStart"/>
      <w:r w:rsidR="00FD65F6" w:rsidRPr="00447C36">
        <w:t>pára-eclesiásticos</w:t>
      </w:r>
      <w:proofErr w:type="spellEnd"/>
      <w:r w:rsidR="00FD65F6" w:rsidRPr="00447C36">
        <w:t>, radicais</w:t>
      </w:r>
      <w:r w:rsidRPr="00447C36">
        <w:t>, e foi elevada à condição de voz do episcopado latino-americano</w:t>
      </w:r>
      <w:r w:rsidR="00FD65F6" w:rsidRPr="00447C36">
        <w:t xml:space="preserve"> (ALVES, 1984)</w:t>
      </w:r>
      <w:r w:rsidRPr="00447C36">
        <w:t xml:space="preserve"> </w:t>
      </w:r>
      <w:r w:rsidR="00F75765" w:rsidRPr="00447C36">
        <w:t xml:space="preserve"> (AQUINO </w:t>
      </w:r>
      <w:proofErr w:type="spellStart"/>
      <w:r w:rsidR="00F75765" w:rsidRPr="00447C36">
        <w:t>etti</w:t>
      </w:r>
      <w:proofErr w:type="spellEnd"/>
      <w:r w:rsidR="00F75765" w:rsidRPr="00447C36">
        <w:t xml:space="preserve"> ali, 1989).</w:t>
      </w:r>
    </w:p>
    <w:p w:rsidR="00C33DDA" w:rsidRPr="00447C36" w:rsidRDefault="00F75765" w:rsidP="008204FC">
      <w:pPr>
        <w:spacing w:line="360" w:lineRule="auto"/>
        <w:ind w:firstLine="360"/>
        <w:jc w:val="both"/>
      </w:pPr>
      <w:r w:rsidRPr="00447C36">
        <w:t xml:space="preserve"> </w:t>
      </w:r>
      <w:r w:rsidR="00447C36" w:rsidRPr="00447C36">
        <w:tab/>
      </w:r>
      <w:r w:rsidR="00C33DDA" w:rsidRPr="00447C36">
        <w:t>Esses teólogos teriam</w:t>
      </w:r>
      <w:r w:rsidR="00BA78B7" w:rsidRPr="00447C36">
        <w:t>, por conseguinte</w:t>
      </w:r>
      <w:r w:rsidR="00C33DDA" w:rsidRPr="00447C36">
        <w:t xml:space="preserve">, com o passar do tempo e inversão de tendências, sido acusados por setores </w:t>
      </w:r>
      <w:r w:rsidR="00BA78B7" w:rsidRPr="00447C36">
        <w:t>conservadores</w:t>
      </w:r>
      <w:r w:rsidR="00C33DDA" w:rsidRPr="00447C36">
        <w:t xml:space="preserve"> de fomentar a formação de células comunistas dentro da Igreja, onde as </w:t>
      </w:r>
      <w:proofErr w:type="spellStart"/>
      <w:r w:rsidR="00C33DDA" w:rsidRPr="00447C36">
        <w:t>CEBs</w:t>
      </w:r>
      <w:proofErr w:type="spellEnd"/>
      <w:r w:rsidR="00C33DDA" w:rsidRPr="00447C36">
        <w:t xml:space="preserve"> </w:t>
      </w:r>
      <w:r w:rsidR="00BA78B7" w:rsidRPr="00447C36">
        <w:t>representavam</w:t>
      </w:r>
      <w:r w:rsidR="00C33DDA" w:rsidRPr="00447C36">
        <w:t xml:space="preserve"> o seu principal mecanismo de ação.</w:t>
      </w:r>
    </w:p>
    <w:p w:rsidR="00447C36" w:rsidRPr="00447C36" w:rsidRDefault="00447C36" w:rsidP="00447C36">
      <w:pPr>
        <w:spacing w:line="360" w:lineRule="auto"/>
        <w:jc w:val="both"/>
      </w:pPr>
      <w:r w:rsidRPr="00447C36">
        <w:tab/>
        <w:t xml:space="preserve">Não obstante a produção intelectual de Émile </w:t>
      </w:r>
      <w:proofErr w:type="spellStart"/>
      <w:r w:rsidRPr="00447C36">
        <w:t>Durkheim</w:t>
      </w:r>
      <w:proofErr w:type="spellEnd"/>
      <w:r w:rsidRPr="00447C36">
        <w:t xml:space="preserve"> (1858-1917), quando esse autor procura a sociologia como disciplina objetiva e positiva, tendeu a oferecer um primeiro esboço teórico-metodológico para a análise de sistemas religiosos.</w:t>
      </w:r>
    </w:p>
    <w:p w:rsidR="00447C36" w:rsidRPr="00447C36" w:rsidRDefault="00447C36" w:rsidP="00447C36">
      <w:pPr>
        <w:spacing w:line="360" w:lineRule="auto"/>
        <w:jc w:val="both"/>
      </w:pPr>
      <w:r w:rsidRPr="00447C36">
        <w:tab/>
        <w:t xml:space="preserve">Ao procurar distinguir Sociologia e História, Max Weber (1864-1920) destaca que, “a primeira teria por objetivo a construção de “conceitos-tipo”, propondo-se a encontrar as regras gerais dos fenômenos sociais, ao contrário da segunda, cuja preocupação seria a análise e a </w:t>
      </w:r>
      <w:r w:rsidRPr="00447C36">
        <w:lastRenderedPageBreak/>
        <w:t>explicação causal de estruturas e ações individuais, consideradas culturalmente importantes” (HERMANN, 1997, p. 333).</w:t>
      </w:r>
    </w:p>
    <w:p w:rsidR="00447C36" w:rsidRPr="00447C36" w:rsidRDefault="00447C36" w:rsidP="00447C36">
      <w:pPr>
        <w:spacing w:line="360" w:lineRule="auto"/>
        <w:jc w:val="both"/>
      </w:pPr>
      <w:r w:rsidRPr="00447C36">
        <w:tab/>
        <w:t xml:space="preserve">O papel da religião na vida social é um aspecto que ganha evidência nas reflexões de Karl Marx (1818-1883) que realiza um contraponto às explanações sociológicas de autores como </w:t>
      </w:r>
      <w:proofErr w:type="spellStart"/>
      <w:r w:rsidRPr="00447C36">
        <w:t>Durkheim</w:t>
      </w:r>
      <w:proofErr w:type="spellEnd"/>
      <w:r w:rsidRPr="00447C36">
        <w:t xml:space="preserve"> e Weber. Conhecido como relevante expoente </w:t>
      </w:r>
      <w:r>
        <w:t xml:space="preserve">e </w:t>
      </w:r>
      <w:r w:rsidRPr="00447C36">
        <w:t>crítico dos trâmites do capitalismo e</w:t>
      </w:r>
      <w:r w:rsidR="00483148">
        <w:t xml:space="preserve"> suas contradições sociais, bem como</w:t>
      </w:r>
      <w:r w:rsidRPr="00447C36">
        <w:t xml:space="preserve"> arquiteto do socialismo científico, em 1842, Marx afirmara que a “religião não vive no céu, mas sim na terra” (HERMANN, 1997, p. 334), em alusão aos condicionamentos sociais e políticos das idéias religiosas.</w:t>
      </w:r>
    </w:p>
    <w:p w:rsidR="00447C36" w:rsidRPr="00447C36" w:rsidRDefault="00447C36" w:rsidP="00447C36">
      <w:pPr>
        <w:spacing w:line="360" w:lineRule="auto"/>
        <w:ind w:firstLine="708"/>
        <w:jc w:val="both"/>
      </w:pPr>
      <w:r w:rsidRPr="00447C36">
        <w:t xml:space="preserve">Ainda segundo Hermann (1997, p. 334), “para Marx e </w:t>
      </w:r>
      <w:proofErr w:type="spellStart"/>
      <w:r w:rsidRPr="00447C36">
        <w:t>Engels</w:t>
      </w:r>
      <w:proofErr w:type="spellEnd"/>
      <w:r w:rsidRPr="00447C36">
        <w:t>, o estudo das religiões só poderia ser feito atrelado à luta de classes, na medida em que percebiam a religião como uma ilusão destinada a mascarar e a justificar a desigualdade entre as classes sociais, cuja origem tinha bases eminentemente econômicas.”</w:t>
      </w:r>
    </w:p>
    <w:p w:rsidR="00447C36" w:rsidRPr="00447C36" w:rsidRDefault="00447C36" w:rsidP="00447C36">
      <w:pPr>
        <w:spacing w:line="360" w:lineRule="auto"/>
        <w:ind w:firstLine="708"/>
        <w:jc w:val="both"/>
      </w:pPr>
      <w:r w:rsidRPr="00447C36">
        <w:t>Atentos às possibilidades históricas de manipulação das crenças e o exercício do poder religioso para a dominação social, Marx afirma “que a religião cumpre uma função de conservação da ordem social contribuindo, nos termos de sua própria linguagem para a “legitimação” do poder dos “dominantes” e para a “domesticação dos dominados”” (BOURDIEU, 2007, p. 32).</w:t>
      </w:r>
    </w:p>
    <w:p w:rsidR="00447C36" w:rsidRPr="00447C36" w:rsidRDefault="00447C36" w:rsidP="00146721">
      <w:pPr>
        <w:spacing w:line="360" w:lineRule="auto"/>
        <w:ind w:firstLine="708"/>
        <w:jc w:val="both"/>
      </w:pPr>
      <w:r w:rsidRPr="00447C36">
        <w:t xml:space="preserve">Ao longo das gerações que sucederam com a Escola dos </w:t>
      </w:r>
      <w:proofErr w:type="spellStart"/>
      <w:r w:rsidRPr="00447C36">
        <w:t>Annales</w:t>
      </w:r>
      <w:proofErr w:type="spellEnd"/>
      <w:r w:rsidRPr="00447C36">
        <w:t xml:space="preserve"> bem como o desencadeamento da História das Mentalidades</w:t>
      </w:r>
      <w:r w:rsidRPr="00447C36">
        <w:rPr>
          <w:rStyle w:val="Refdenotaderodap"/>
        </w:rPr>
        <w:footnoteReference w:id="5"/>
      </w:r>
      <w:r w:rsidRPr="00447C36">
        <w:t xml:space="preserve"> que dá refúgio à História Cultural, contribuiu metodicamente para o estudo das crenças percebidas na sua dupla determinação, religiosa e política. Com efeito, ao redescobrirem o “homem comum” como elemento fundamental no desenvolvimento de transformações históricas, tanto na curta quanto na longa duração, propuseram uma abordagem problematizada dos processos históricos. </w:t>
      </w:r>
      <w:r w:rsidR="00146721">
        <w:t xml:space="preserve">E, nessa esteira, </w:t>
      </w:r>
      <w:r w:rsidRPr="00447C36">
        <w:t>a religião passa a ser vista como fundamental para compreender o mundo e se não há recusa de reflexões das expressões culturais advindas da elite, revela-se especial apreço pelas massas anônimas, pelo popular.</w:t>
      </w:r>
    </w:p>
    <w:p w:rsidR="00447C36" w:rsidRPr="00447C36" w:rsidRDefault="00447C36" w:rsidP="008204FC">
      <w:pPr>
        <w:spacing w:line="360" w:lineRule="auto"/>
        <w:ind w:firstLine="360"/>
        <w:jc w:val="both"/>
      </w:pPr>
    </w:p>
    <w:p w:rsidR="00447C36" w:rsidRPr="00447C36" w:rsidRDefault="00447C36" w:rsidP="008204FC">
      <w:pPr>
        <w:spacing w:line="360" w:lineRule="auto"/>
        <w:ind w:firstLine="360"/>
        <w:jc w:val="both"/>
      </w:pPr>
    </w:p>
    <w:p w:rsidR="006338A9" w:rsidRPr="00447C36" w:rsidRDefault="006338A9" w:rsidP="008204FC">
      <w:pPr>
        <w:numPr>
          <w:ilvl w:val="0"/>
          <w:numId w:val="8"/>
        </w:numPr>
        <w:tabs>
          <w:tab w:val="clear" w:pos="720"/>
          <w:tab w:val="num" w:pos="240"/>
        </w:tabs>
        <w:spacing w:line="360" w:lineRule="auto"/>
        <w:ind w:hanging="720"/>
        <w:rPr>
          <w:b/>
        </w:rPr>
      </w:pPr>
      <w:r w:rsidRPr="00447C36">
        <w:rPr>
          <w:b/>
        </w:rPr>
        <w:t>JUSTIFICATIVA</w:t>
      </w:r>
    </w:p>
    <w:p w:rsidR="00B96387" w:rsidRPr="00447C36" w:rsidRDefault="00B96387" w:rsidP="008204FC">
      <w:pPr>
        <w:spacing w:line="360" w:lineRule="auto"/>
        <w:ind w:left="360"/>
        <w:rPr>
          <w:b/>
        </w:rPr>
      </w:pPr>
    </w:p>
    <w:p w:rsidR="006338A9" w:rsidRPr="00447C36" w:rsidRDefault="006338A9" w:rsidP="00146721">
      <w:pPr>
        <w:spacing w:line="360" w:lineRule="auto"/>
        <w:ind w:left="360" w:firstLine="349"/>
      </w:pPr>
      <w:r w:rsidRPr="00447C36">
        <w:t>Rubem Alves (1984, pp. 128-129) explana que:</w:t>
      </w:r>
    </w:p>
    <w:p w:rsidR="002845D3" w:rsidRPr="00A73067" w:rsidRDefault="002845D3" w:rsidP="00A73067">
      <w:pPr>
        <w:spacing w:line="360" w:lineRule="auto"/>
        <w:ind w:left="2126"/>
        <w:jc w:val="both"/>
        <w:rPr>
          <w:sz w:val="20"/>
          <w:szCs w:val="20"/>
        </w:rPr>
      </w:pPr>
      <w:r w:rsidRPr="00A73067">
        <w:rPr>
          <w:sz w:val="20"/>
          <w:szCs w:val="20"/>
        </w:rPr>
        <w:lastRenderedPageBreak/>
        <w:t xml:space="preserve">Os movimentos leigos católicos e protestantes, criados dentro de uma ideologia </w:t>
      </w:r>
      <w:proofErr w:type="spellStart"/>
      <w:r w:rsidRPr="00A73067">
        <w:rPr>
          <w:sz w:val="20"/>
          <w:szCs w:val="20"/>
        </w:rPr>
        <w:t>eclesiocêntrica</w:t>
      </w:r>
      <w:proofErr w:type="spellEnd"/>
      <w:r w:rsidRPr="00A73067">
        <w:rPr>
          <w:sz w:val="20"/>
          <w:szCs w:val="20"/>
        </w:rPr>
        <w:t xml:space="preserve">, como instrumentos para tornar a Igreja presente no mundo, já que o mundo não se fazia presente na Igreja, fugiram do controle eclesial e ganharam uma dinâmica própria. Não lhes interessava a expansão da Igreja e nem mesmo a sua sobrevivência. Interessava-lhes, isto sim, participar nos processos políticos da sociedade, com o propósito de torná-la mais justa, humana e livre. Muito embora tais movimentos não tenham produzido nenhuma teologia, na compreensão acadêmica desta disciplina, os documento que produziram </w:t>
      </w:r>
      <w:proofErr w:type="gramStart"/>
      <w:r w:rsidRPr="00A73067">
        <w:rPr>
          <w:sz w:val="20"/>
          <w:szCs w:val="20"/>
        </w:rPr>
        <w:t>revelam</w:t>
      </w:r>
      <w:proofErr w:type="gramEnd"/>
      <w:r w:rsidRPr="00A73067">
        <w:rPr>
          <w:sz w:val="20"/>
          <w:szCs w:val="20"/>
        </w:rPr>
        <w:t xml:space="preserve"> que uma nova teologia estava em gestação. Não mais uma teologia metafísica, mas uma teologia política. Foi então que surgiram os germes daquilo que, no final dos anos 60, receberia o nome de “teologia da libertação”.</w:t>
      </w:r>
    </w:p>
    <w:p w:rsidR="002845D3" w:rsidRPr="00447C36" w:rsidRDefault="002845D3" w:rsidP="008204FC">
      <w:pPr>
        <w:spacing w:line="360" w:lineRule="auto"/>
        <w:jc w:val="both"/>
      </w:pPr>
      <w:r w:rsidRPr="00447C36">
        <w:tab/>
      </w:r>
    </w:p>
    <w:p w:rsidR="00AE2B50" w:rsidRPr="00447C36" w:rsidRDefault="002845D3" w:rsidP="00A73067">
      <w:pPr>
        <w:spacing w:line="360" w:lineRule="auto"/>
        <w:ind w:firstLine="709"/>
        <w:jc w:val="both"/>
      </w:pPr>
      <w:r w:rsidRPr="00447C36">
        <w:t xml:space="preserve">Essa categoria, libertação, não surgiu acidentalmente, conseqüência de inúmeros debates teológicos e políticos. Em suma a sua significação </w:t>
      </w:r>
      <w:r w:rsidR="006F1686" w:rsidRPr="00447C36">
        <w:t>pretende contestar os ideais de desenvolvimento qualitativo, que se silencia sobre as condições opressivas das relações sociais.</w:t>
      </w:r>
      <w:r w:rsidR="00CA4C9B" w:rsidRPr="00447C36">
        <w:t xml:space="preserve"> Onde o que importa não é o crescimento, puro e simples, crescimento que preservava a continuidade das relações de dominação, mas o salto qualitativo que transforma os homens de objetos em sujeitos de sua própria história.</w:t>
      </w:r>
    </w:p>
    <w:p w:rsidR="00A73067" w:rsidRDefault="00A73067" w:rsidP="002C6E61">
      <w:pPr>
        <w:spacing w:line="360" w:lineRule="auto"/>
        <w:ind w:firstLine="709"/>
        <w:jc w:val="both"/>
      </w:pPr>
      <w:r>
        <w:t xml:space="preserve">Embora, o campo </w:t>
      </w:r>
      <w:r w:rsidRPr="00A73067">
        <w:t>de investigação e estudo de envergadura religiosa tem sido acompanhado com mais eloqüência pela Sociologia, na medida em que a religião, enquanto elemento constitutivo da sociedade passou a merecer por parte da disciplina atenção e estudos mais objetivos e sistemáticos.</w:t>
      </w:r>
    </w:p>
    <w:p w:rsidR="002845D3" w:rsidRPr="00447C36" w:rsidRDefault="00AE2B50" w:rsidP="00A73067">
      <w:pPr>
        <w:spacing w:line="360" w:lineRule="auto"/>
        <w:ind w:firstLine="709"/>
        <w:jc w:val="both"/>
      </w:pPr>
      <w:r w:rsidRPr="00447C36">
        <w:t xml:space="preserve">O interesse por essa pesquisa torna-se necessário para se explicar, sob </w:t>
      </w:r>
      <w:r w:rsidR="00DF5F37" w:rsidRPr="00447C36">
        <w:t>análise histórica, o estabelecimento das ações políticas de esquerda d</w:t>
      </w:r>
      <w:r w:rsidR="002C6E61">
        <w:t>os agentes de pastorais católico</w:t>
      </w:r>
      <w:r w:rsidR="00B06240" w:rsidRPr="00447C36">
        <w:t>s, que com a influência da teologia da libertação</w:t>
      </w:r>
      <w:r w:rsidR="00280F28" w:rsidRPr="00447C36">
        <w:t xml:space="preserve">, redescobriu </w:t>
      </w:r>
      <w:proofErr w:type="gramStart"/>
      <w:r w:rsidR="00280F28" w:rsidRPr="00447C36">
        <w:t xml:space="preserve">uma tradição </w:t>
      </w:r>
      <w:proofErr w:type="spellStart"/>
      <w:r w:rsidR="00983514" w:rsidRPr="00447C36">
        <w:t>profético-política</w:t>
      </w:r>
      <w:proofErr w:type="spellEnd"/>
      <w:r w:rsidR="00983514" w:rsidRPr="00447C36">
        <w:t xml:space="preserve"> da Bíblia, quando privilegia aí os setores sociais oprimidos, dominado, orientando-se no sentido da superação real e histórica</w:t>
      </w:r>
      <w:r w:rsidR="00280F28" w:rsidRPr="00447C36">
        <w:t xml:space="preserve"> </w:t>
      </w:r>
      <w:r w:rsidR="00983514" w:rsidRPr="00447C36">
        <w:t>das condições de opressão</w:t>
      </w:r>
      <w:proofErr w:type="gramEnd"/>
      <w:r w:rsidR="00983514" w:rsidRPr="00447C36">
        <w:t xml:space="preserve">. </w:t>
      </w:r>
    </w:p>
    <w:p w:rsidR="006338A9" w:rsidRDefault="006338A9" w:rsidP="008204FC">
      <w:pPr>
        <w:spacing w:line="360" w:lineRule="auto"/>
        <w:ind w:left="360"/>
        <w:rPr>
          <w:b/>
        </w:rPr>
      </w:pPr>
    </w:p>
    <w:p w:rsidR="002C6E61" w:rsidRPr="00447C36" w:rsidRDefault="002C6E61" w:rsidP="008204FC">
      <w:pPr>
        <w:spacing w:line="360" w:lineRule="auto"/>
        <w:ind w:left="360"/>
        <w:rPr>
          <w:b/>
        </w:rPr>
      </w:pPr>
    </w:p>
    <w:p w:rsidR="006338A9" w:rsidRPr="00447C36" w:rsidRDefault="006338A9" w:rsidP="008204FC">
      <w:pPr>
        <w:numPr>
          <w:ilvl w:val="0"/>
          <w:numId w:val="8"/>
        </w:numPr>
        <w:tabs>
          <w:tab w:val="clear" w:pos="720"/>
          <w:tab w:val="num" w:pos="240"/>
        </w:tabs>
        <w:spacing w:line="360" w:lineRule="auto"/>
        <w:ind w:left="240" w:hanging="240"/>
        <w:rPr>
          <w:b/>
        </w:rPr>
      </w:pPr>
      <w:r w:rsidRPr="00447C36">
        <w:rPr>
          <w:b/>
        </w:rPr>
        <w:t>OBJETIVOS</w:t>
      </w:r>
    </w:p>
    <w:p w:rsidR="006338A9" w:rsidRPr="00447C36" w:rsidRDefault="006338A9" w:rsidP="008204FC">
      <w:pPr>
        <w:spacing w:line="360" w:lineRule="auto"/>
        <w:ind w:left="240"/>
        <w:rPr>
          <w:b/>
        </w:rPr>
      </w:pPr>
    </w:p>
    <w:p w:rsidR="00C47FDF" w:rsidRPr="00447C36" w:rsidRDefault="00D7710E" w:rsidP="008204FC">
      <w:pPr>
        <w:spacing w:line="360" w:lineRule="auto"/>
        <w:ind w:firstLine="240"/>
        <w:jc w:val="both"/>
      </w:pPr>
      <w:r w:rsidRPr="00447C36">
        <w:t xml:space="preserve">  </w:t>
      </w:r>
      <w:r w:rsidR="00A97D45">
        <w:tab/>
      </w:r>
      <w:r w:rsidRPr="00447C36">
        <w:t xml:space="preserve">Tecer uma análise historiográfica em torno da realidade sócio-pastoral da Igreja e </w:t>
      </w:r>
      <w:r w:rsidR="00ED39EB" w:rsidRPr="00447C36">
        <w:t xml:space="preserve">a conversão por parte dos agentes de pastorais, ao </w:t>
      </w:r>
      <w:r w:rsidRPr="00447C36">
        <w:t>ado</w:t>
      </w:r>
      <w:r w:rsidR="00ED39EB" w:rsidRPr="00447C36">
        <w:t>tar</w:t>
      </w:r>
      <w:r w:rsidRPr="00447C36">
        <w:t xml:space="preserve"> posições políticas </w:t>
      </w:r>
      <w:r w:rsidR="00ED39EB" w:rsidRPr="00447C36">
        <w:t xml:space="preserve">que convergem com o ideário de segmentos de esquerda, onde o Partido dos Trabalhadores (PT) se tornou </w:t>
      </w:r>
      <w:r w:rsidR="00A97D45">
        <w:t xml:space="preserve">o </w:t>
      </w:r>
      <w:r w:rsidR="00ED39EB" w:rsidRPr="00447C36">
        <w:t>principal porto de chegada. N</w:t>
      </w:r>
      <w:r w:rsidR="009A0771" w:rsidRPr="00447C36">
        <w:t>o PT a legítima aspiração de libertação do povo pobre se consubstanciava</w:t>
      </w:r>
      <w:r w:rsidR="00ED39EB" w:rsidRPr="00447C36">
        <w:t xml:space="preserve"> e se identificava com a prática profética erigida das leituras bíblicas nas </w:t>
      </w:r>
      <w:proofErr w:type="spellStart"/>
      <w:r w:rsidR="00ED39EB" w:rsidRPr="00447C36">
        <w:t>CEBs</w:t>
      </w:r>
      <w:proofErr w:type="spellEnd"/>
      <w:r w:rsidR="009A0771" w:rsidRPr="00447C36">
        <w:t xml:space="preserve">. Dissertar sobre o </w:t>
      </w:r>
      <w:r w:rsidR="009A0771" w:rsidRPr="00447C36">
        <w:lastRenderedPageBreak/>
        <w:t>surgimento, a natureza histórica que possibilitou esse desdobramento, a construção de seus referenciais e efeitos é precipuamente o objetivo desse trabalho.</w:t>
      </w:r>
    </w:p>
    <w:p w:rsidR="009A0771" w:rsidRPr="00447C36" w:rsidRDefault="009A0771" w:rsidP="002C4367">
      <w:pPr>
        <w:spacing w:line="360" w:lineRule="auto"/>
        <w:ind w:firstLine="709"/>
        <w:jc w:val="both"/>
      </w:pPr>
      <w:r w:rsidRPr="00447C36">
        <w:t xml:space="preserve">Especificamente a nossa investigação tende a perceber o comportamento político-pastoral dos agentes de pastorais católicos em Feira de Santana, no período intercalado entre </w:t>
      </w:r>
      <w:smartTag w:uri="urn:schemas-microsoft-com:office:smarttags" w:element="metricconverter">
        <w:smartTagPr>
          <w:attr w:name="ProductID" w:val="1985 a"/>
        </w:smartTagPr>
        <w:r w:rsidRPr="00447C36">
          <w:t>1985 a</w:t>
        </w:r>
      </w:smartTag>
      <w:r w:rsidRPr="00447C36">
        <w:t xml:space="preserve"> 1995, e a relevância do Partido dos Trabalhadores sobre a imersão desses </w:t>
      </w:r>
      <w:proofErr w:type="spellStart"/>
      <w:r w:rsidRPr="00447C36">
        <w:t>pastoralistas</w:t>
      </w:r>
      <w:proofErr w:type="spellEnd"/>
      <w:r w:rsidRPr="00447C36">
        <w:t xml:space="preserve"> em seus quadros de simpatizantes</w:t>
      </w:r>
      <w:r w:rsidR="002C4367">
        <w:t xml:space="preserve"> e</w:t>
      </w:r>
      <w:r w:rsidRPr="00447C36">
        <w:t xml:space="preserve"> militantes local.</w:t>
      </w:r>
    </w:p>
    <w:p w:rsidR="004D19DC" w:rsidRDefault="004D19DC" w:rsidP="008204FC">
      <w:pPr>
        <w:spacing w:line="360" w:lineRule="auto"/>
        <w:ind w:left="709"/>
        <w:rPr>
          <w:b/>
        </w:rPr>
      </w:pPr>
    </w:p>
    <w:p w:rsidR="002C6E61" w:rsidRPr="00447C36" w:rsidRDefault="002C6E61" w:rsidP="008204FC">
      <w:pPr>
        <w:spacing w:line="360" w:lineRule="auto"/>
        <w:ind w:left="709"/>
        <w:rPr>
          <w:b/>
        </w:rPr>
      </w:pPr>
    </w:p>
    <w:p w:rsidR="006338A9" w:rsidRPr="00447C36" w:rsidRDefault="002C6E61" w:rsidP="008204FC">
      <w:pPr>
        <w:numPr>
          <w:ilvl w:val="0"/>
          <w:numId w:val="8"/>
        </w:numPr>
        <w:tabs>
          <w:tab w:val="clear" w:pos="720"/>
          <w:tab w:val="num" w:pos="240"/>
        </w:tabs>
        <w:spacing w:line="360" w:lineRule="auto"/>
        <w:ind w:hanging="720"/>
        <w:rPr>
          <w:b/>
        </w:rPr>
      </w:pPr>
      <w:r>
        <w:rPr>
          <w:b/>
        </w:rPr>
        <w:t>QUADRO TEÓRICO-</w:t>
      </w:r>
      <w:r w:rsidR="006338A9" w:rsidRPr="00447C36">
        <w:rPr>
          <w:b/>
        </w:rPr>
        <w:t>METODOL</w:t>
      </w:r>
      <w:r>
        <w:rPr>
          <w:b/>
        </w:rPr>
        <w:t>Ó</w:t>
      </w:r>
      <w:r w:rsidR="006338A9" w:rsidRPr="00447C36">
        <w:rPr>
          <w:b/>
        </w:rPr>
        <w:t>GI</w:t>
      </w:r>
      <w:r>
        <w:rPr>
          <w:b/>
        </w:rPr>
        <w:t>CO</w:t>
      </w:r>
    </w:p>
    <w:p w:rsidR="008204FC" w:rsidRPr="00447C36" w:rsidRDefault="008204FC" w:rsidP="008204FC">
      <w:pPr>
        <w:spacing w:line="360" w:lineRule="auto"/>
        <w:rPr>
          <w:b/>
        </w:rPr>
      </w:pPr>
    </w:p>
    <w:p w:rsidR="003D2EFE" w:rsidRPr="00447C36" w:rsidRDefault="003D2EFE" w:rsidP="002C4367">
      <w:pPr>
        <w:spacing w:line="360" w:lineRule="auto"/>
        <w:ind w:firstLine="709"/>
        <w:jc w:val="both"/>
      </w:pPr>
      <w:r w:rsidRPr="00447C36">
        <w:t xml:space="preserve">Diante do propósito, entendemos que essa pesquisa se caracteriza enquanto estudo de caso por valorizar </w:t>
      </w:r>
      <w:r w:rsidR="00043E05" w:rsidRPr="00447C36">
        <w:t>um</w:t>
      </w:r>
      <w:r w:rsidRPr="00447C36">
        <w:t>a interpretação do contexto a realidade pastoral e histórica da Igreja na América Latina, e as conseqüências de suas posições políticas junto a segmentos de esquerda, no município de Feira de Santana/BA, esse estudo ganha em profundidade ao explorar um caso concreto.</w:t>
      </w:r>
    </w:p>
    <w:p w:rsidR="003D2EFE" w:rsidRPr="00447C36" w:rsidRDefault="003D2EFE" w:rsidP="002C4367">
      <w:pPr>
        <w:spacing w:after="100" w:afterAutospacing="1" w:line="360" w:lineRule="auto"/>
        <w:ind w:firstLine="708"/>
        <w:jc w:val="both"/>
      </w:pPr>
      <w:r w:rsidRPr="00447C36">
        <w:t xml:space="preserve">Inicialmente, haveremos de </w:t>
      </w:r>
      <w:proofErr w:type="gramStart"/>
      <w:r w:rsidRPr="00447C36">
        <w:t>proceder</w:t>
      </w:r>
      <w:proofErr w:type="gramEnd"/>
      <w:r w:rsidRPr="00447C36">
        <w:t xml:space="preserve"> consultas à literatura pertinente e descrições empíricas sobre o assunto, contribuindo para a formatação do nosso trabalho bem como consultar demais teóricos que se propôs a pesquisar o tema</w:t>
      </w:r>
      <w:r w:rsidR="004D19DC" w:rsidRPr="00447C36">
        <w:t xml:space="preserve"> enfocando a política e religião no contexto micro: local, regional ou macro: </w:t>
      </w:r>
      <w:r w:rsidR="002C4367">
        <w:t xml:space="preserve">nacional e/ou </w:t>
      </w:r>
      <w:r w:rsidR="004D19DC" w:rsidRPr="00447C36">
        <w:t>cont</w:t>
      </w:r>
      <w:r w:rsidR="002C4367">
        <w:t>exto</w:t>
      </w:r>
      <w:r w:rsidR="004D19DC" w:rsidRPr="00447C36">
        <w:t xml:space="preserve"> latino-americano</w:t>
      </w:r>
      <w:r w:rsidR="00043E05" w:rsidRPr="00447C36">
        <w:t>, bem como lançar pesquisa de campo</w:t>
      </w:r>
      <w:r w:rsidR="002C4367">
        <w:t>;</w:t>
      </w:r>
      <w:r w:rsidR="00043E05" w:rsidRPr="00447C36">
        <w:t xml:space="preserve"> realizando entrevistas com </w:t>
      </w:r>
      <w:r w:rsidR="00C92762" w:rsidRPr="00447C36">
        <w:t xml:space="preserve">agentes de pastorais remanescentes, e pessoas que não </w:t>
      </w:r>
      <w:r w:rsidR="00E364E7" w:rsidRPr="00447C36">
        <w:t xml:space="preserve">mais </w:t>
      </w:r>
      <w:r w:rsidR="00C92762" w:rsidRPr="00447C36">
        <w:t>transita</w:t>
      </w:r>
      <w:r w:rsidR="00E364E7" w:rsidRPr="00447C36">
        <w:t>m</w:t>
      </w:r>
      <w:r w:rsidR="00C92762" w:rsidRPr="00447C36">
        <w:t xml:space="preserve"> na atual esfera de militância </w:t>
      </w:r>
      <w:r w:rsidR="00E364E7" w:rsidRPr="00447C36">
        <w:t xml:space="preserve">pastoral, </w:t>
      </w:r>
      <w:r w:rsidR="00AB68A0" w:rsidRPr="00447C36">
        <w:t xml:space="preserve">política e </w:t>
      </w:r>
      <w:r w:rsidR="00C92762" w:rsidRPr="00447C36">
        <w:t>partidária</w:t>
      </w:r>
      <w:r w:rsidR="002C4367">
        <w:t>,</w:t>
      </w:r>
      <w:r w:rsidR="00C92762" w:rsidRPr="00447C36">
        <w:t xml:space="preserve"> </w:t>
      </w:r>
      <w:r w:rsidR="002C4367">
        <w:t>porém</w:t>
      </w:r>
      <w:r w:rsidR="00E364E7" w:rsidRPr="00447C36">
        <w:t xml:space="preserve"> </w:t>
      </w:r>
      <w:r w:rsidR="00C92762" w:rsidRPr="00447C36">
        <w:t>vivem na cidade</w:t>
      </w:r>
      <w:r w:rsidR="004D19DC" w:rsidRPr="00447C36">
        <w:t>.</w:t>
      </w:r>
      <w:r w:rsidRPr="00447C36">
        <w:t xml:space="preserve"> </w:t>
      </w:r>
    </w:p>
    <w:p w:rsidR="006338A9" w:rsidRPr="00447C36" w:rsidRDefault="006338A9" w:rsidP="008204FC">
      <w:pPr>
        <w:spacing w:line="360" w:lineRule="auto"/>
        <w:ind w:left="360" w:firstLine="348"/>
        <w:jc w:val="both"/>
      </w:pPr>
      <w:r w:rsidRPr="00447C36">
        <w:t>As etapas para execução dessa proposta de trabalho serão:</w:t>
      </w:r>
    </w:p>
    <w:p w:rsidR="006338A9" w:rsidRPr="00447C36" w:rsidRDefault="006338A9" w:rsidP="008204FC">
      <w:pPr>
        <w:spacing w:line="360" w:lineRule="auto"/>
        <w:ind w:left="360" w:firstLine="348"/>
        <w:jc w:val="both"/>
      </w:pPr>
    </w:p>
    <w:tbl>
      <w:tblPr>
        <w:tblW w:w="91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600"/>
        <w:gridCol w:w="806"/>
        <w:gridCol w:w="744"/>
        <w:gridCol w:w="970"/>
      </w:tblGrid>
      <w:tr w:rsidR="00AB68A0" w:rsidRPr="00447C36" w:rsidTr="002C058C">
        <w:trPr>
          <w:trHeight w:val="546"/>
        </w:trPr>
        <w:tc>
          <w:tcPr>
            <w:tcW w:w="6600" w:type="dxa"/>
            <w:tcBorders>
              <w:bottom w:val="nil"/>
            </w:tcBorders>
          </w:tcPr>
          <w:p w:rsidR="00AB68A0" w:rsidRPr="00447C36" w:rsidRDefault="00AB68A0" w:rsidP="002C058C">
            <w:pPr>
              <w:spacing w:line="360" w:lineRule="auto"/>
              <w:jc w:val="center"/>
              <w:rPr>
                <w:b/>
              </w:rPr>
            </w:pPr>
            <w:r w:rsidRPr="00447C36">
              <w:rPr>
                <w:b/>
              </w:rPr>
              <w:t>ATIVIDADES</w:t>
            </w:r>
          </w:p>
        </w:tc>
        <w:tc>
          <w:tcPr>
            <w:tcW w:w="2520" w:type="dxa"/>
            <w:gridSpan w:val="3"/>
          </w:tcPr>
          <w:p w:rsidR="00AB68A0" w:rsidRPr="00447C36" w:rsidRDefault="00AB68A0" w:rsidP="002C058C">
            <w:pPr>
              <w:spacing w:line="360" w:lineRule="auto"/>
              <w:jc w:val="center"/>
              <w:rPr>
                <w:b/>
              </w:rPr>
            </w:pPr>
            <w:r w:rsidRPr="00447C36">
              <w:rPr>
                <w:b/>
              </w:rPr>
              <w:t>SEMESTRES</w:t>
            </w:r>
          </w:p>
        </w:tc>
      </w:tr>
      <w:tr w:rsidR="00AB68A0" w:rsidRPr="00447C36" w:rsidTr="00B96387">
        <w:tblPrEx>
          <w:tblLook w:val="04A0"/>
        </w:tblPrEx>
        <w:trPr>
          <w:trHeight w:val="475"/>
        </w:trPr>
        <w:tc>
          <w:tcPr>
            <w:tcW w:w="6600" w:type="dxa"/>
            <w:tcBorders>
              <w:top w:val="nil"/>
            </w:tcBorders>
          </w:tcPr>
          <w:p w:rsidR="00AB68A0" w:rsidRPr="00447C36" w:rsidRDefault="00AB68A0" w:rsidP="008204FC">
            <w:pPr>
              <w:spacing w:line="360" w:lineRule="auto"/>
              <w:jc w:val="both"/>
            </w:pPr>
          </w:p>
        </w:tc>
        <w:tc>
          <w:tcPr>
            <w:tcW w:w="806" w:type="dxa"/>
            <w:vAlign w:val="bottom"/>
          </w:tcPr>
          <w:p w:rsidR="00AB68A0" w:rsidRPr="00447C36" w:rsidRDefault="002C4367" w:rsidP="008204F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1º</w:t>
            </w:r>
          </w:p>
        </w:tc>
        <w:tc>
          <w:tcPr>
            <w:tcW w:w="744" w:type="dxa"/>
            <w:vAlign w:val="bottom"/>
          </w:tcPr>
          <w:p w:rsidR="00AB68A0" w:rsidRPr="00447C36" w:rsidRDefault="002C4367" w:rsidP="002C436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2º</w:t>
            </w:r>
          </w:p>
        </w:tc>
        <w:tc>
          <w:tcPr>
            <w:tcW w:w="970" w:type="dxa"/>
            <w:vAlign w:val="bottom"/>
          </w:tcPr>
          <w:p w:rsidR="00AB68A0" w:rsidRPr="00447C36" w:rsidRDefault="002C4367" w:rsidP="008204F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3º</w:t>
            </w:r>
          </w:p>
        </w:tc>
      </w:tr>
      <w:tr w:rsidR="00AB68A0" w:rsidRPr="00447C36" w:rsidTr="00B96387">
        <w:tblPrEx>
          <w:tblLook w:val="04A0"/>
        </w:tblPrEx>
        <w:trPr>
          <w:trHeight w:val="331"/>
        </w:trPr>
        <w:tc>
          <w:tcPr>
            <w:tcW w:w="6600" w:type="dxa"/>
            <w:tcBorders>
              <w:top w:val="nil"/>
            </w:tcBorders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>Proposição de objeto de estudo</w:t>
            </w:r>
          </w:p>
        </w:tc>
        <w:tc>
          <w:tcPr>
            <w:tcW w:w="806" w:type="dxa"/>
            <w:vAlign w:val="bottom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744" w:type="dxa"/>
            <w:vAlign w:val="bottom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970" w:type="dxa"/>
            <w:vAlign w:val="bottom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270"/>
        </w:trPr>
        <w:tc>
          <w:tcPr>
            <w:tcW w:w="6600" w:type="dxa"/>
            <w:tcBorders>
              <w:top w:val="nil"/>
            </w:tcBorders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 xml:space="preserve">Busca de orientação docente, por eixo temático de pesquisa </w:t>
            </w:r>
          </w:p>
        </w:tc>
        <w:tc>
          <w:tcPr>
            <w:tcW w:w="806" w:type="dxa"/>
            <w:vAlign w:val="bottom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744" w:type="dxa"/>
            <w:vAlign w:val="bottom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970" w:type="dxa"/>
            <w:vAlign w:val="bottom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391"/>
        </w:trPr>
        <w:tc>
          <w:tcPr>
            <w:tcW w:w="6600" w:type="dxa"/>
            <w:tcBorders>
              <w:top w:val="nil"/>
            </w:tcBorders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>Elaboração de Projeto de Pesquisa (Plano)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262"/>
        </w:trPr>
        <w:tc>
          <w:tcPr>
            <w:tcW w:w="6600" w:type="dxa"/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>Coleta de dados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317"/>
        </w:trPr>
        <w:tc>
          <w:tcPr>
            <w:tcW w:w="6600" w:type="dxa"/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>Levantamento</w:t>
            </w:r>
            <w:r w:rsidR="00AC6695">
              <w:t xml:space="preserve"> de</w:t>
            </w:r>
            <w:r w:rsidRPr="00447C36">
              <w:t xml:space="preserve"> referências bibliográficas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348"/>
        </w:trPr>
        <w:tc>
          <w:tcPr>
            <w:tcW w:w="6600" w:type="dxa"/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>Leitura e seleção do material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295"/>
        </w:trPr>
        <w:tc>
          <w:tcPr>
            <w:tcW w:w="6600" w:type="dxa"/>
          </w:tcPr>
          <w:p w:rsidR="00AB68A0" w:rsidRPr="00447C36" w:rsidRDefault="00AB68A0" w:rsidP="008204FC">
            <w:pPr>
              <w:spacing w:line="360" w:lineRule="auto"/>
              <w:jc w:val="both"/>
            </w:pPr>
            <w:r w:rsidRPr="00447C36">
              <w:t>Apresentação do Projeto de Pesquisa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249"/>
        </w:trPr>
        <w:tc>
          <w:tcPr>
            <w:tcW w:w="6600" w:type="dxa"/>
          </w:tcPr>
          <w:p w:rsidR="00AB68A0" w:rsidRPr="00447C36" w:rsidRDefault="00AB68A0" w:rsidP="008204FC">
            <w:pPr>
              <w:pStyle w:val="Corpodetexto"/>
              <w:spacing w:line="360" w:lineRule="auto"/>
              <w:jc w:val="both"/>
            </w:pPr>
            <w:r w:rsidRPr="00447C36">
              <w:lastRenderedPageBreak/>
              <w:t>Elaboração escrita dos pressupostos teóricos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271"/>
        </w:trPr>
        <w:tc>
          <w:tcPr>
            <w:tcW w:w="6600" w:type="dxa"/>
          </w:tcPr>
          <w:p w:rsidR="00AB68A0" w:rsidRPr="00447C36" w:rsidRDefault="00AB68A0" w:rsidP="008204FC">
            <w:pPr>
              <w:pStyle w:val="Corpodetexto"/>
              <w:spacing w:line="360" w:lineRule="auto"/>
              <w:jc w:val="both"/>
            </w:pPr>
            <w:r w:rsidRPr="00447C36">
              <w:t xml:space="preserve">Pesquisa de campo 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321"/>
        </w:trPr>
        <w:tc>
          <w:tcPr>
            <w:tcW w:w="6600" w:type="dxa"/>
          </w:tcPr>
          <w:p w:rsidR="00AB68A0" w:rsidRPr="00447C36" w:rsidRDefault="00AB68A0" w:rsidP="008F2D8C">
            <w:pPr>
              <w:pStyle w:val="Corpodetexto"/>
              <w:spacing w:line="360" w:lineRule="auto"/>
              <w:jc w:val="both"/>
            </w:pPr>
            <w:r w:rsidRPr="00447C36">
              <w:t xml:space="preserve">Redação da versão preliminar da </w:t>
            </w:r>
            <w:r w:rsidR="008F2D8C">
              <w:t>dissertação</w:t>
            </w:r>
            <w:r w:rsidR="008F2D8C" w:rsidRPr="00447C36">
              <w:t xml:space="preserve"> 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</w:tr>
      <w:tr w:rsidR="00AB68A0" w:rsidRPr="00447C36" w:rsidTr="00B96387">
        <w:tblPrEx>
          <w:tblLook w:val="04A0"/>
        </w:tblPrEx>
        <w:trPr>
          <w:trHeight w:val="272"/>
        </w:trPr>
        <w:tc>
          <w:tcPr>
            <w:tcW w:w="6600" w:type="dxa"/>
          </w:tcPr>
          <w:p w:rsidR="00AB68A0" w:rsidRPr="00447C36" w:rsidRDefault="00AB68A0" w:rsidP="008F2D8C">
            <w:pPr>
              <w:pStyle w:val="Corpodetexto"/>
              <w:spacing w:line="360" w:lineRule="auto"/>
              <w:jc w:val="both"/>
            </w:pPr>
            <w:r w:rsidRPr="00447C36">
              <w:t xml:space="preserve">Redação da versão final da </w:t>
            </w:r>
            <w:r w:rsidR="008F2D8C">
              <w:t>dissertação</w:t>
            </w:r>
            <w:r w:rsidR="008F2D8C" w:rsidRPr="00447C36">
              <w:t xml:space="preserve"> 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</w:tr>
      <w:tr w:rsidR="00AB68A0" w:rsidRPr="00447C36" w:rsidTr="00B96387">
        <w:tblPrEx>
          <w:tblLook w:val="04A0"/>
        </w:tblPrEx>
        <w:trPr>
          <w:trHeight w:val="294"/>
        </w:trPr>
        <w:tc>
          <w:tcPr>
            <w:tcW w:w="6600" w:type="dxa"/>
          </w:tcPr>
          <w:p w:rsidR="00AB68A0" w:rsidRPr="00447C36" w:rsidRDefault="00AB68A0" w:rsidP="008F2D8C">
            <w:pPr>
              <w:pStyle w:val="Corpodetexto"/>
              <w:spacing w:line="360" w:lineRule="auto"/>
              <w:jc w:val="both"/>
            </w:pPr>
            <w:r w:rsidRPr="00447C36">
              <w:t xml:space="preserve">Entrega da versão definitiva da </w:t>
            </w:r>
            <w:r w:rsidR="008F2D8C">
              <w:t>dissertação</w:t>
            </w:r>
            <w:r w:rsidR="008F2D8C" w:rsidRPr="00447C36">
              <w:t xml:space="preserve"> 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</w:tr>
      <w:tr w:rsidR="00AB68A0" w:rsidRPr="00447C36" w:rsidTr="00B96387">
        <w:tblPrEx>
          <w:tblLook w:val="04A0"/>
        </w:tblPrEx>
        <w:trPr>
          <w:trHeight w:val="330"/>
        </w:trPr>
        <w:tc>
          <w:tcPr>
            <w:tcW w:w="6600" w:type="dxa"/>
          </w:tcPr>
          <w:p w:rsidR="00AB68A0" w:rsidRPr="00447C36" w:rsidRDefault="00AB68A0" w:rsidP="002C4367">
            <w:pPr>
              <w:spacing w:line="360" w:lineRule="auto"/>
              <w:jc w:val="both"/>
            </w:pPr>
            <w:r w:rsidRPr="00447C36">
              <w:t xml:space="preserve">Defesa </w:t>
            </w:r>
            <w:r w:rsidR="002C4367">
              <w:t>P</w:t>
            </w:r>
            <w:r w:rsidRPr="00447C36">
              <w:t>ública</w:t>
            </w:r>
            <w:r w:rsidR="002C4367">
              <w:t xml:space="preserve"> da Dissertação</w:t>
            </w:r>
            <w:r w:rsidRPr="00447C36">
              <w:t xml:space="preserve"> </w:t>
            </w:r>
          </w:p>
        </w:tc>
        <w:tc>
          <w:tcPr>
            <w:tcW w:w="806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744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</w:p>
        </w:tc>
        <w:tc>
          <w:tcPr>
            <w:tcW w:w="970" w:type="dxa"/>
            <w:vAlign w:val="center"/>
          </w:tcPr>
          <w:p w:rsidR="00AB68A0" w:rsidRPr="00447C36" w:rsidRDefault="00AB68A0" w:rsidP="008204FC">
            <w:pPr>
              <w:spacing w:line="360" w:lineRule="auto"/>
              <w:jc w:val="center"/>
            </w:pPr>
            <w:r w:rsidRPr="00447C36">
              <w:t>X</w:t>
            </w:r>
          </w:p>
        </w:tc>
      </w:tr>
    </w:tbl>
    <w:p w:rsidR="008204FC" w:rsidRPr="00447C36" w:rsidRDefault="008204FC" w:rsidP="003138BD">
      <w:pPr>
        <w:spacing w:line="360" w:lineRule="auto"/>
        <w:ind w:left="360"/>
        <w:rPr>
          <w:b/>
        </w:rPr>
      </w:pPr>
    </w:p>
    <w:p w:rsidR="008204FC" w:rsidRPr="00447C36" w:rsidRDefault="008204FC" w:rsidP="003138BD">
      <w:pPr>
        <w:spacing w:line="360" w:lineRule="auto"/>
        <w:ind w:left="360"/>
        <w:rPr>
          <w:b/>
        </w:rPr>
      </w:pPr>
    </w:p>
    <w:p w:rsidR="00AB68A0" w:rsidRPr="00447C36" w:rsidRDefault="00AB68A0" w:rsidP="008204FC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 w:rsidRPr="00447C36">
        <w:rPr>
          <w:b/>
        </w:rPr>
        <w:t>REFERÊNCIAS</w:t>
      </w:r>
    </w:p>
    <w:p w:rsidR="004A5F15" w:rsidRPr="00447C36" w:rsidRDefault="004A5F15" w:rsidP="008204FC">
      <w:pPr>
        <w:spacing w:line="360" w:lineRule="auto"/>
        <w:rPr>
          <w:b/>
        </w:rPr>
      </w:pPr>
    </w:p>
    <w:p w:rsidR="000339D7" w:rsidRDefault="000339D7" w:rsidP="00916A69">
      <w:pPr>
        <w:spacing w:line="360" w:lineRule="auto"/>
        <w:jc w:val="both"/>
        <w:outlineLvl w:val="0"/>
      </w:pPr>
      <w:r w:rsidRPr="00F82505">
        <w:t xml:space="preserve">ALMEIDA, Oscar Damião de. </w:t>
      </w:r>
      <w:r w:rsidRPr="00F82505">
        <w:rPr>
          <w:i/>
        </w:rPr>
        <w:t>Dicionário da Feira de Santana</w:t>
      </w:r>
      <w:r w:rsidRPr="00F82505">
        <w:t>. Feira de Santana: Santa Rita, 2006.</w:t>
      </w:r>
    </w:p>
    <w:p w:rsidR="000339D7" w:rsidRPr="00F82505" w:rsidRDefault="000339D7" w:rsidP="00916A69">
      <w:pPr>
        <w:spacing w:line="360" w:lineRule="auto"/>
        <w:jc w:val="both"/>
        <w:outlineLvl w:val="0"/>
      </w:pPr>
    </w:p>
    <w:p w:rsidR="000339D7" w:rsidRPr="00447C36" w:rsidRDefault="000339D7" w:rsidP="00916A69">
      <w:pPr>
        <w:spacing w:line="360" w:lineRule="auto"/>
        <w:jc w:val="both"/>
      </w:pPr>
      <w:r w:rsidRPr="00447C36">
        <w:t xml:space="preserve">ALVES, Rubem. </w:t>
      </w:r>
      <w:r w:rsidRPr="005E5D7B">
        <w:rPr>
          <w:i/>
        </w:rPr>
        <w:t>O suspiro dos oprimidos</w:t>
      </w:r>
      <w:r w:rsidRPr="00447C36">
        <w:t xml:space="preserve">. 3. </w:t>
      </w:r>
      <w:proofErr w:type="gramStart"/>
      <w:r w:rsidRPr="00447C36">
        <w:t>ed.</w:t>
      </w:r>
      <w:proofErr w:type="gramEnd"/>
      <w:r w:rsidRPr="00447C36">
        <w:t xml:space="preserve"> São Paulo: Paulinas, 1984. (Coleção tempo de libertação; </w:t>
      </w:r>
      <w:proofErr w:type="gramStart"/>
      <w:r w:rsidRPr="00447C36">
        <w:t>7</w:t>
      </w:r>
      <w:proofErr w:type="gramEnd"/>
      <w:r w:rsidRPr="00447C36">
        <w:t>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AQUINO, </w:t>
      </w:r>
      <w:proofErr w:type="spellStart"/>
      <w:r w:rsidRPr="00F82505">
        <w:t>Rubim</w:t>
      </w:r>
      <w:proofErr w:type="spellEnd"/>
      <w:r w:rsidRPr="00F82505">
        <w:t xml:space="preserve"> Santos Leão de </w:t>
      </w:r>
      <w:proofErr w:type="spellStart"/>
      <w:proofErr w:type="gramStart"/>
      <w:r w:rsidRPr="00F82505">
        <w:t>et</w:t>
      </w:r>
      <w:proofErr w:type="spellEnd"/>
      <w:proofErr w:type="gramEnd"/>
      <w:r w:rsidRPr="00F82505">
        <w:t xml:space="preserve"> al. </w:t>
      </w:r>
      <w:r w:rsidRPr="00F82505">
        <w:rPr>
          <w:i/>
        </w:rPr>
        <w:t>História das sociedades</w:t>
      </w:r>
      <w:r w:rsidRPr="00F82505">
        <w:t xml:space="preserve">: das sociedades modernas as sociedades atuais. 26. </w:t>
      </w:r>
      <w:proofErr w:type="gramStart"/>
      <w:r w:rsidRPr="00F82505">
        <w:t>ed.</w:t>
      </w:r>
      <w:proofErr w:type="gramEnd"/>
      <w:r w:rsidRPr="00F82505">
        <w:t xml:space="preserve"> rev. e atual. Rio de Janeiro: Ao Livro Técnico, 1995.</w:t>
      </w:r>
    </w:p>
    <w:p w:rsidR="000339D7" w:rsidRDefault="000339D7" w:rsidP="00916A69">
      <w:pPr>
        <w:spacing w:line="360" w:lineRule="auto"/>
        <w:jc w:val="both"/>
      </w:pPr>
    </w:p>
    <w:p w:rsidR="000339D7" w:rsidRPr="00447C36" w:rsidRDefault="000339D7" w:rsidP="00916A69">
      <w:pPr>
        <w:spacing w:line="360" w:lineRule="auto"/>
        <w:jc w:val="both"/>
      </w:pPr>
      <w:r w:rsidRPr="00447C36">
        <w:t xml:space="preserve">BETTO, Frei. </w:t>
      </w:r>
      <w:r w:rsidRPr="005E5D7B">
        <w:rPr>
          <w:i/>
        </w:rPr>
        <w:t>O que é comunidade eclesial de base</w:t>
      </w:r>
      <w:r w:rsidRPr="00447C36">
        <w:t>. São Paulo: Abril Cultural; Brasiliense, 1985 (Coleção primeiros passos; 46)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BITTENCOURT FILHO, José. </w:t>
      </w:r>
      <w:r w:rsidRPr="00F82505">
        <w:rPr>
          <w:i/>
        </w:rPr>
        <w:t>Matriz religiosa brasileira</w:t>
      </w:r>
      <w:r w:rsidRPr="00F82505">
        <w:t xml:space="preserve">: religiosidade e mudança social. Petrópolis: </w:t>
      </w:r>
      <w:proofErr w:type="gramStart"/>
      <w:r w:rsidRPr="00F82505">
        <w:t>Vozes ;</w:t>
      </w:r>
      <w:proofErr w:type="gramEnd"/>
      <w:r w:rsidRPr="00F82505">
        <w:t xml:space="preserve"> Rio de Janeiro: </w:t>
      </w:r>
      <w:proofErr w:type="spellStart"/>
      <w:r w:rsidRPr="00F82505">
        <w:t>Koinonia</w:t>
      </w:r>
      <w:proofErr w:type="spellEnd"/>
      <w:r w:rsidRPr="00F82505">
        <w:t>, 1998.</w:t>
      </w:r>
    </w:p>
    <w:p w:rsidR="000339D7" w:rsidRDefault="000339D7" w:rsidP="00916A69">
      <w:pPr>
        <w:spacing w:line="360" w:lineRule="auto"/>
        <w:jc w:val="both"/>
        <w:outlineLvl w:val="0"/>
      </w:pPr>
    </w:p>
    <w:p w:rsidR="000339D7" w:rsidRDefault="000339D7" w:rsidP="00916A69">
      <w:pPr>
        <w:spacing w:line="360" w:lineRule="auto"/>
        <w:jc w:val="both"/>
        <w:outlineLvl w:val="0"/>
      </w:pPr>
      <w:r w:rsidRPr="00F82505">
        <w:t xml:space="preserve">BOFF, Leonardo. </w:t>
      </w:r>
      <w:r w:rsidRPr="00F82505">
        <w:rPr>
          <w:i/>
        </w:rPr>
        <w:t>Do lugar do pobre</w:t>
      </w:r>
      <w:r w:rsidRPr="00F82505">
        <w:t xml:space="preserve">. 3. </w:t>
      </w:r>
      <w:proofErr w:type="gramStart"/>
      <w:r w:rsidRPr="00F82505">
        <w:t>ed.</w:t>
      </w:r>
      <w:proofErr w:type="gramEnd"/>
      <w:r w:rsidRPr="00F82505">
        <w:t xml:space="preserve"> Petrópolis: Vozes, 1986. (</w:t>
      </w:r>
      <w:proofErr w:type="gramStart"/>
      <w:r w:rsidRPr="00F82505">
        <w:t>Teologia ;</w:t>
      </w:r>
      <w:proofErr w:type="gramEnd"/>
      <w:r w:rsidRPr="00F82505">
        <w:t xml:space="preserve"> 22)</w:t>
      </w:r>
    </w:p>
    <w:p w:rsidR="000339D7" w:rsidRDefault="000339D7" w:rsidP="000339D7">
      <w:pPr>
        <w:spacing w:line="360" w:lineRule="auto"/>
        <w:jc w:val="both"/>
      </w:pPr>
    </w:p>
    <w:p w:rsidR="000339D7" w:rsidRPr="00F82505" w:rsidRDefault="000339D7" w:rsidP="000339D7">
      <w:pPr>
        <w:spacing w:line="360" w:lineRule="auto"/>
        <w:jc w:val="both"/>
      </w:pPr>
      <w:r w:rsidRPr="00F82505">
        <w:t xml:space="preserve">_____. </w:t>
      </w:r>
      <w:r w:rsidRPr="00F82505">
        <w:rPr>
          <w:i/>
        </w:rPr>
        <w:t xml:space="preserve">E a igreja se fez povo, </w:t>
      </w:r>
      <w:proofErr w:type="spellStart"/>
      <w:r w:rsidRPr="00F82505">
        <w:rPr>
          <w:i/>
        </w:rPr>
        <w:t>Eclesiogênese</w:t>
      </w:r>
      <w:proofErr w:type="spellEnd"/>
      <w:r w:rsidRPr="00F82505">
        <w:t>: a Igreja que nasce da fé do povo. São Paulo: Círculo do Livro, 1986.</w:t>
      </w:r>
    </w:p>
    <w:p w:rsidR="000339D7" w:rsidRDefault="000339D7" w:rsidP="000339D7">
      <w:pPr>
        <w:spacing w:line="360" w:lineRule="auto"/>
        <w:jc w:val="both"/>
      </w:pPr>
    </w:p>
    <w:p w:rsidR="000339D7" w:rsidRPr="00F82505" w:rsidRDefault="000339D7" w:rsidP="000339D7">
      <w:pPr>
        <w:spacing w:line="360" w:lineRule="auto"/>
        <w:jc w:val="both"/>
      </w:pPr>
      <w:r w:rsidRPr="00F82505">
        <w:t xml:space="preserve">_____. Implosão do socialismo e teologia da libertação. </w:t>
      </w:r>
      <w:r w:rsidRPr="00F82505">
        <w:rPr>
          <w:i/>
        </w:rPr>
        <w:t>Tempo e Presença</w:t>
      </w:r>
      <w:r w:rsidRPr="00F82505">
        <w:t>: Revista do CEDI, São Paulo, n. 252, ano 12, p. 32-36, jul./ago. 1990.</w:t>
      </w:r>
    </w:p>
    <w:p w:rsidR="000339D7" w:rsidRDefault="000339D7" w:rsidP="00916A69">
      <w:pPr>
        <w:spacing w:line="360" w:lineRule="auto"/>
      </w:pPr>
      <w:r w:rsidRPr="00447C36">
        <w:lastRenderedPageBreak/>
        <w:t xml:space="preserve">BOFF, Leonardo. </w:t>
      </w:r>
      <w:r w:rsidRPr="005E5D7B">
        <w:rPr>
          <w:i/>
        </w:rPr>
        <w:t>Pelos pobres, contra a estreiteza do método</w:t>
      </w:r>
      <w:r w:rsidRPr="00447C36">
        <w:t>. Disponível em: &lt;</w:t>
      </w:r>
      <w:hyperlink r:id="rId7" w:history="1">
        <w:r w:rsidRPr="00447C36">
          <w:rPr>
            <w:rStyle w:val="Hyperlink"/>
          </w:rPr>
          <w:t xml:space="preserve">http://www.cebi.org.br/noticia.php?secaoId=13noticiaId=699 </w:t>
        </w:r>
      </w:hyperlink>
      <w:r w:rsidRPr="00447C36">
        <w:t>&gt;. Acesso em: 26 jan. 2009.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BOURDIEU, Pierre. </w:t>
      </w:r>
      <w:r w:rsidRPr="00F82505">
        <w:rPr>
          <w:i/>
        </w:rPr>
        <w:t>A economia das trocas simbólicas</w:t>
      </w:r>
      <w:r w:rsidRPr="00F82505">
        <w:t xml:space="preserve">. Int. org. e sel. Sérgio </w:t>
      </w:r>
      <w:proofErr w:type="spellStart"/>
      <w:r w:rsidRPr="00F82505">
        <w:t>Miceli</w:t>
      </w:r>
      <w:proofErr w:type="spellEnd"/>
      <w:r w:rsidRPr="00F82505">
        <w:t xml:space="preserve">. São Paulo: Perspectiva, 2007. (Col. </w:t>
      </w:r>
      <w:proofErr w:type="gramStart"/>
      <w:r w:rsidRPr="00F82505">
        <w:t>estudos ;</w:t>
      </w:r>
      <w:proofErr w:type="gramEnd"/>
      <w:r w:rsidRPr="00F82505">
        <w:t xml:space="preserve"> 20)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CASTAÑEDA, Jorge G. </w:t>
      </w:r>
      <w:r w:rsidRPr="00F82505">
        <w:rPr>
          <w:i/>
        </w:rPr>
        <w:t>Utopia desarmada</w:t>
      </w:r>
      <w:r w:rsidRPr="00F82505">
        <w:t>: intrigas, dilemas e promessas da esquerda latino-americana. Trad. Eric Nepomuceno. São Paulo: Companhia das Letras, 1994.</w:t>
      </w:r>
    </w:p>
    <w:p w:rsidR="000339D7" w:rsidRDefault="000339D7" w:rsidP="00916A69">
      <w:pPr>
        <w:spacing w:line="360" w:lineRule="auto"/>
        <w:jc w:val="both"/>
      </w:pPr>
    </w:p>
    <w:p w:rsidR="000339D7" w:rsidRPr="00447C36" w:rsidRDefault="000339D7" w:rsidP="00916A69">
      <w:pPr>
        <w:spacing w:line="360" w:lineRule="auto"/>
        <w:jc w:val="both"/>
      </w:pPr>
      <w:r w:rsidRPr="00447C36">
        <w:t xml:space="preserve">CATÃO, Francisco. </w:t>
      </w:r>
      <w:r w:rsidRPr="005E5D7B">
        <w:rPr>
          <w:i/>
        </w:rPr>
        <w:t>O que é teologia da libertação</w:t>
      </w:r>
      <w:r w:rsidRPr="00447C36">
        <w:t>. São Paulo: Brasiliense, 1984 (Coleção primeiros passos;</w:t>
      </w:r>
      <w:r>
        <w:t xml:space="preserve"> 160</w:t>
      </w:r>
      <w:r w:rsidRPr="00447C36">
        <w:t>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COÊLHO NETO, </w:t>
      </w:r>
      <w:proofErr w:type="spellStart"/>
      <w:r w:rsidRPr="00F82505">
        <w:t>Eurelino</w:t>
      </w:r>
      <w:proofErr w:type="spellEnd"/>
      <w:r w:rsidRPr="00F82505">
        <w:t xml:space="preserve">. A conversão democrática da esquerda no Brasil: aspectos teóricos. </w:t>
      </w:r>
      <w:r w:rsidRPr="00F82505">
        <w:rPr>
          <w:i/>
        </w:rPr>
        <w:t>Cadernos do CEAS</w:t>
      </w:r>
      <w:r w:rsidRPr="00F82505">
        <w:t>, Salvador, n. 176, jul./ago. 1998.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CONFERÊNCIA NACIONAL DOS BISPOS DO BRASIL. </w:t>
      </w:r>
      <w:r w:rsidRPr="00F82505">
        <w:rPr>
          <w:i/>
        </w:rPr>
        <w:t>Comunidades eclesiais de base na igreja do Brasil</w:t>
      </w:r>
      <w:r w:rsidRPr="00F82505">
        <w:t xml:space="preserve">. 4. </w:t>
      </w:r>
      <w:proofErr w:type="gramStart"/>
      <w:r w:rsidRPr="00F82505">
        <w:t>ed.</w:t>
      </w:r>
      <w:proofErr w:type="gramEnd"/>
      <w:r w:rsidRPr="00F82505">
        <w:t xml:space="preserve"> São Paulo: Paulinas, 1986. (Documentos da </w:t>
      </w:r>
      <w:proofErr w:type="gramStart"/>
      <w:r w:rsidRPr="00F82505">
        <w:t>CNBB ;</w:t>
      </w:r>
      <w:proofErr w:type="gramEnd"/>
      <w:r w:rsidRPr="00F82505">
        <w:t xml:space="preserve"> 25)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CONSELHO EPISCOPAL LATINO-AMERICANO (CELAM). </w:t>
      </w:r>
      <w:r w:rsidRPr="00F82505">
        <w:rPr>
          <w:i/>
        </w:rPr>
        <w:t>A igreja na atual transformação da América Latina à luz do concílio</w:t>
      </w:r>
      <w:r w:rsidRPr="00F82505">
        <w:t>: conclusões de Medellín. Trad. Odilon Orth. Petrópolis: Vozes, 1970.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COUTROT, Aline. </w:t>
      </w:r>
      <w:r w:rsidRPr="00F82505">
        <w:rPr>
          <w:i/>
        </w:rPr>
        <w:t>Religião e política</w:t>
      </w:r>
      <w:r w:rsidRPr="00F82505">
        <w:t xml:space="preserve">. In: RÉMOND, René (Org.). Por uma história política. Trad. Dora Rocha. 2. </w:t>
      </w:r>
      <w:proofErr w:type="gramStart"/>
      <w:r w:rsidRPr="00F82505">
        <w:t>ed.</w:t>
      </w:r>
      <w:proofErr w:type="gramEnd"/>
      <w:r w:rsidRPr="00F82505">
        <w:t xml:space="preserve"> Rio de Janeiro: Ed. FGV, 2003.</w:t>
      </w:r>
    </w:p>
    <w:p w:rsidR="000339D7" w:rsidRDefault="000339D7" w:rsidP="00916A69">
      <w:pPr>
        <w:spacing w:line="360" w:lineRule="auto"/>
        <w:jc w:val="both"/>
      </w:pPr>
    </w:p>
    <w:p w:rsidR="000339D7" w:rsidRPr="00447C36" w:rsidRDefault="000339D7" w:rsidP="00916A69">
      <w:pPr>
        <w:spacing w:line="360" w:lineRule="auto"/>
        <w:jc w:val="both"/>
      </w:pPr>
      <w:r w:rsidRPr="00447C36">
        <w:t xml:space="preserve">GALEA, José. </w:t>
      </w:r>
      <w:r w:rsidRPr="005E5D7B">
        <w:rPr>
          <w:i/>
        </w:rPr>
        <w:t>Uma igreja no povo e pelo povo</w:t>
      </w:r>
      <w:r w:rsidRPr="00447C36">
        <w:t>: reflexão teológica sobre a atual ação pastoral da Igreja no Brasil. Petrópolis: Vozes, 1983.</w:t>
      </w:r>
    </w:p>
    <w:p w:rsidR="000339D7" w:rsidRDefault="000339D7" w:rsidP="00916A69">
      <w:pPr>
        <w:spacing w:line="360" w:lineRule="auto"/>
        <w:jc w:val="both"/>
      </w:pPr>
    </w:p>
    <w:p w:rsidR="000339D7" w:rsidRPr="00447C36" w:rsidRDefault="000339D7" w:rsidP="00916A69">
      <w:pPr>
        <w:spacing w:line="360" w:lineRule="auto"/>
        <w:jc w:val="both"/>
      </w:pPr>
      <w:r w:rsidRPr="00447C36">
        <w:t xml:space="preserve">GIL, Antonio Carlos. </w:t>
      </w:r>
      <w:r w:rsidRPr="005E5D7B">
        <w:rPr>
          <w:i/>
        </w:rPr>
        <w:t>Como elaborar projetos de pesquisa</w:t>
      </w:r>
      <w:r w:rsidRPr="00447C36">
        <w:t xml:space="preserve">. 4. </w:t>
      </w:r>
      <w:proofErr w:type="gramStart"/>
      <w:r w:rsidRPr="00447C36">
        <w:t>ed.</w:t>
      </w:r>
      <w:proofErr w:type="gramEnd"/>
      <w:r w:rsidRPr="00447C36">
        <w:t xml:space="preserve"> São Paulo: Atlas, 2002.</w:t>
      </w:r>
    </w:p>
    <w:p w:rsidR="000339D7" w:rsidRDefault="000339D7" w:rsidP="00916A69">
      <w:pPr>
        <w:spacing w:line="360" w:lineRule="auto"/>
      </w:pPr>
    </w:p>
    <w:p w:rsidR="000339D7" w:rsidRPr="00447C36" w:rsidRDefault="000339D7" w:rsidP="00916A69">
      <w:pPr>
        <w:spacing w:line="360" w:lineRule="auto"/>
      </w:pPr>
      <w:r w:rsidRPr="00447C36">
        <w:t xml:space="preserve">GONÇALVES, </w:t>
      </w:r>
      <w:proofErr w:type="spellStart"/>
      <w:proofErr w:type="gramStart"/>
      <w:r w:rsidRPr="00447C36">
        <w:t>Pe</w:t>
      </w:r>
      <w:proofErr w:type="spellEnd"/>
      <w:proofErr w:type="gramEnd"/>
      <w:r w:rsidRPr="00447C36">
        <w:t>. Alfredo J.</w:t>
      </w:r>
      <w:r w:rsidRPr="00447C36">
        <w:rPr>
          <w:b/>
        </w:rPr>
        <w:t xml:space="preserve"> </w:t>
      </w:r>
      <w:r w:rsidRPr="005E5D7B">
        <w:rPr>
          <w:i/>
        </w:rPr>
        <w:t>Gênese, crise e desafios da teologia da libertação.</w:t>
      </w:r>
      <w:r w:rsidRPr="00447C36">
        <w:rPr>
          <w:b/>
        </w:rPr>
        <w:t xml:space="preserve"> </w:t>
      </w:r>
      <w:r w:rsidRPr="00447C36">
        <w:t>Disponível em: &lt;</w:t>
      </w:r>
      <w:hyperlink r:id="rId8" w:history="1">
        <w:r w:rsidRPr="00447C36">
          <w:rPr>
            <w:rStyle w:val="Hyperlink"/>
          </w:rPr>
          <w:t>http://www.adital.com.br/site/noticia.asp?long=PT&amp;cod=28241</w:t>
        </w:r>
      </w:hyperlink>
      <w:r w:rsidRPr="00447C36">
        <w:t>&gt;. Acesso em: 26 jan. 2009.</w:t>
      </w:r>
    </w:p>
    <w:p w:rsidR="000339D7" w:rsidRPr="00F82505" w:rsidRDefault="000339D7" w:rsidP="00916A69">
      <w:pPr>
        <w:spacing w:line="360" w:lineRule="auto"/>
        <w:jc w:val="both"/>
      </w:pPr>
      <w:r w:rsidRPr="00F82505">
        <w:lastRenderedPageBreak/>
        <w:t xml:space="preserve">GORENDER, Jacob. </w:t>
      </w:r>
      <w:r w:rsidRPr="00F82505">
        <w:rPr>
          <w:i/>
        </w:rPr>
        <w:t>Combate nas trevas</w:t>
      </w:r>
      <w:r w:rsidRPr="00F82505">
        <w:t xml:space="preserve"> – a esquerda brasileira: das ilusões perdidas à luta armada. 4. </w:t>
      </w:r>
      <w:proofErr w:type="gramStart"/>
      <w:r w:rsidRPr="00F82505">
        <w:t>ed.</w:t>
      </w:r>
      <w:proofErr w:type="gramEnd"/>
      <w:r w:rsidRPr="00F82505">
        <w:t xml:space="preserve"> São Paulo: Ática, 1990. (Série temas; V. 3 Brasil contemporâneo) 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HERMANN, Jacqueline. </w:t>
      </w:r>
      <w:r w:rsidRPr="00F82505">
        <w:rPr>
          <w:i/>
        </w:rPr>
        <w:t>História das religiões e religiosidades</w:t>
      </w:r>
      <w:r w:rsidRPr="00F82505">
        <w:t xml:space="preserve">. In: CARDOSO, Ciro </w:t>
      </w:r>
      <w:proofErr w:type="spellStart"/>
      <w:proofErr w:type="gramStart"/>
      <w:r w:rsidRPr="00F82505">
        <w:t>Flamarion</w:t>
      </w:r>
      <w:proofErr w:type="spellEnd"/>
      <w:r w:rsidRPr="00F82505">
        <w:t xml:space="preserve"> ;</w:t>
      </w:r>
      <w:proofErr w:type="gramEnd"/>
      <w:r w:rsidRPr="00F82505">
        <w:t xml:space="preserve"> VAINFAS, Ronaldo (</w:t>
      </w:r>
      <w:proofErr w:type="spellStart"/>
      <w:r w:rsidRPr="00F82505">
        <w:t>Orgs</w:t>
      </w:r>
      <w:proofErr w:type="spellEnd"/>
      <w:r w:rsidRPr="00F82505">
        <w:t xml:space="preserve">.). Domínios da história: ensaios de teoria e metodologia. Rio de Janeiro: Campus, 1997. </w:t>
      </w:r>
    </w:p>
    <w:p w:rsidR="000339D7" w:rsidRDefault="000339D7" w:rsidP="00916A69">
      <w:pPr>
        <w:pStyle w:val="Recuodecorpodetexto2"/>
        <w:ind w:firstLine="0"/>
        <w:rPr>
          <w:color w:val="auto"/>
        </w:rPr>
      </w:pPr>
    </w:p>
    <w:p w:rsidR="000339D7" w:rsidRPr="00447C36" w:rsidRDefault="000339D7" w:rsidP="00916A69">
      <w:pPr>
        <w:pStyle w:val="Recuodecorpodetexto2"/>
        <w:ind w:firstLine="0"/>
        <w:rPr>
          <w:color w:val="auto"/>
        </w:rPr>
      </w:pPr>
      <w:r w:rsidRPr="00447C36">
        <w:rPr>
          <w:color w:val="auto"/>
        </w:rPr>
        <w:t xml:space="preserve">LOWY, Michael. A teologia da libertação acabou? </w:t>
      </w:r>
      <w:r w:rsidRPr="005E5D7B">
        <w:rPr>
          <w:i/>
          <w:color w:val="auto"/>
        </w:rPr>
        <w:t>Teoria e Debate</w:t>
      </w:r>
      <w:r w:rsidRPr="00447C36">
        <w:rPr>
          <w:color w:val="auto"/>
        </w:rPr>
        <w:t>: Revista do Partido dos Trabalhadores, São Paulo, v. 9, n. 31, p. 51-67, abril, mai. jun. 1996.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MAINWARING, Scott. </w:t>
      </w:r>
      <w:r w:rsidRPr="00F82505">
        <w:rPr>
          <w:i/>
        </w:rPr>
        <w:t>A igreja católica e a política no Brasil (1916-1985)</w:t>
      </w:r>
      <w:r w:rsidRPr="00F82505">
        <w:t xml:space="preserve">. Trad. Heloisa Braz de Oliveira </w:t>
      </w:r>
      <w:proofErr w:type="spellStart"/>
      <w:r w:rsidRPr="00F82505">
        <w:t>Prieto</w:t>
      </w:r>
      <w:proofErr w:type="spellEnd"/>
      <w:r w:rsidRPr="00F82505">
        <w:t>. São Paulo: Brasiliense, 1989.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MENEGUELLO, Rachel. </w:t>
      </w:r>
      <w:r w:rsidRPr="00F82505">
        <w:rPr>
          <w:i/>
        </w:rPr>
        <w:t>PT</w:t>
      </w:r>
      <w:r w:rsidRPr="00F82505">
        <w:t>: a formação de um partido, 1979-1982. Rio de Janeiro: Paz e Terra, 1989.</w:t>
      </w:r>
    </w:p>
    <w:p w:rsidR="000339D7" w:rsidRDefault="000339D7" w:rsidP="00916A69">
      <w:pPr>
        <w:spacing w:line="360" w:lineRule="auto"/>
        <w:jc w:val="both"/>
      </w:pPr>
    </w:p>
    <w:p w:rsidR="000339D7" w:rsidRPr="00447C36" w:rsidRDefault="000339D7" w:rsidP="00916A69">
      <w:pPr>
        <w:spacing w:line="360" w:lineRule="auto"/>
        <w:jc w:val="both"/>
      </w:pPr>
      <w:r w:rsidRPr="00447C36">
        <w:t xml:space="preserve">NEVES, </w:t>
      </w:r>
      <w:proofErr w:type="spellStart"/>
      <w:r w:rsidRPr="00447C36">
        <w:t>Erivaldo</w:t>
      </w:r>
      <w:proofErr w:type="spellEnd"/>
      <w:r w:rsidRPr="00447C36">
        <w:t xml:space="preserve"> Fagundes Neves. </w:t>
      </w:r>
      <w:r w:rsidRPr="005E5D7B">
        <w:rPr>
          <w:i/>
        </w:rPr>
        <w:t>História regional e local</w:t>
      </w:r>
      <w:r w:rsidRPr="00447C36">
        <w:t>: fragmentação e recomposição da história na crise da modernidade. Feira de Santana: UEFS; Salvador: Arcádia, 2002.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OLIVEIRA, Pedro de Assis Ribeiro de. </w:t>
      </w:r>
      <w:r w:rsidRPr="00F82505">
        <w:rPr>
          <w:i/>
        </w:rPr>
        <w:t>CEB</w:t>
      </w:r>
      <w:r w:rsidRPr="00F82505">
        <w:t xml:space="preserve">: unidade estruturante de igreja. In: BOFF, </w:t>
      </w:r>
      <w:proofErr w:type="spellStart"/>
      <w:r w:rsidRPr="00F82505">
        <w:t>Clodovis</w:t>
      </w:r>
      <w:proofErr w:type="spellEnd"/>
      <w:r w:rsidRPr="00F82505">
        <w:t xml:space="preserve"> </w:t>
      </w:r>
      <w:proofErr w:type="spellStart"/>
      <w:proofErr w:type="gramStart"/>
      <w:r w:rsidRPr="00F82505">
        <w:t>et</w:t>
      </w:r>
      <w:proofErr w:type="spellEnd"/>
      <w:proofErr w:type="gramEnd"/>
      <w:r w:rsidRPr="00F82505">
        <w:t xml:space="preserve"> al. As comunidades de base </w:t>
      </w:r>
      <w:smartTag w:uri="urn:schemas-microsoft-com:office:smarttags" w:element="PersonName">
        <w:smartTagPr>
          <w:attr w:name="ProductID" w:val="em quest￣o. S￣o Paulo"/>
        </w:smartTagPr>
        <w:smartTag w:uri="urn:schemas-microsoft-com:office:smarttags" w:element="PersonName">
          <w:smartTagPr>
            <w:attr w:name="ProductID" w:val="em quest￣o. S￣o"/>
          </w:smartTagPr>
          <w:r w:rsidRPr="00F82505">
            <w:t>em questão. São</w:t>
          </w:r>
        </w:smartTag>
        <w:r w:rsidRPr="00F82505">
          <w:t xml:space="preserve"> Paulo</w:t>
        </w:r>
      </w:smartTag>
      <w:r w:rsidRPr="00F82505">
        <w:t>: Paulinas, 1997. (Coleção atualidades em diálogo)</w:t>
      </w:r>
    </w:p>
    <w:p w:rsidR="000339D7" w:rsidRDefault="000339D7" w:rsidP="00916A69">
      <w:pPr>
        <w:spacing w:line="360" w:lineRule="auto"/>
        <w:jc w:val="both"/>
        <w:outlineLvl w:val="0"/>
      </w:pPr>
    </w:p>
    <w:p w:rsidR="000339D7" w:rsidRPr="00F82505" w:rsidRDefault="000339D7" w:rsidP="00916A69">
      <w:pPr>
        <w:spacing w:line="360" w:lineRule="auto"/>
        <w:jc w:val="both"/>
        <w:outlineLvl w:val="0"/>
      </w:pPr>
      <w:r w:rsidRPr="00F82505">
        <w:t xml:space="preserve">POPPINO, </w:t>
      </w:r>
      <w:proofErr w:type="spellStart"/>
      <w:r w:rsidRPr="00F82505">
        <w:t>Rollie</w:t>
      </w:r>
      <w:proofErr w:type="spellEnd"/>
      <w:r w:rsidRPr="00F82505">
        <w:t xml:space="preserve"> E. </w:t>
      </w:r>
      <w:r w:rsidRPr="00F82505">
        <w:rPr>
          <w:i/>
        </w:rPr>
        <w:t>Feira de Santana</w:t>
      </w:r>
      <w:r w:rsidRPr="00F82505">
        <w:t xml:space="preserve">. Salvador: </w:t>
      </w:r>
      <w:proofErr w:type="spellStart"/>
      <w:r w:rsidRPr="00F82505">
        <w:t>Itapuã</w:t>
      </w:r>
      <w:proofErr w:type="spellEnd"/>
      <w:r w:rsidRPr="00F82505">
        <w:t>, 1968.</w:t>
      </w:r>
    </w:p>
    <w:p w:rsidR="000339D7" w:rsidRDefault="000339D7" w:rsidP="00916A69">
      <w:pPr>
        <w:spacing w:line="360" w:lineRule="auto"/>
        <w:jc w:val="both"/>
      </w:pPr>
    </w:p>
    <w:p w:rsidR="000339D7" w:rsidRDefault="000339D7" w:rsidP="00916A69">
      <w:pPr>
        <w:spacing w:line="360" w:lineRule="auto"/>
        <w:jc w:val="both"/>
      </w:pPr>
      <w:r w:rsidRPr="00447C36">
        <w:t xml:space="preserve">REGAN, David. </w:t>
      </w:r>
      <w:r w:rsidRPr="005E5D7B">
        <w:rPr>
          <w:i/>
        </w:rPr>
        <w:t>Igreja para a libertação</w:t>
      </w:r>
      <w:r w:rsidRPr="00447C36">
        <w:t xml:space="preserve">: retrato pastoral da Igreja no Brasil. Trad. José W. </w:t>
      </w:r>
      <w:proofErr w:type="gramStart"/>
      <w:r w:rsidRPr="00447C36">
        <w:t>de</w:t>
      </w:r>
      <w:proofErr w:type="gramEnd"/>
      <w:r w:rsidRPr="00447C36">
        <w:t xml:space="preserve"> Andrade. Ver. John B. </w:t>
      </w:r>
      <w:proofErr w:type="spellStart"/>
      <w:r w:rsidRPr="00447C36">
        <w:t>Doyle</w:t>
      </w:r>
      <w:proofErr w:type="spellEnd"/>
      <w:r w:rsidRPr="00447C36">
        <w:t xml:space="preserve"> e José Bortolini. São Paulo: Paulinas, 1986. (Coleção fermento na massa)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RODRIGUES, </w:t>
      </w:r>
      <w:proofErr w:type="spellStart"/>
      <w:r w:rsidRPr="00F82505">
        <w:t>Cátia</w:t>
      </w:r>
      <w:proofErr w:type="spellEnd"/>
      <w:r w:rsidRPr="00F82505">
        <w:t xml:space="preserve"> Regina. </w:t>
      </w:r>
      <w:r w:rsidRPr="00F82505">
        <w:rPr>
          <w:i/>
        </w:rPr>
        <w:t>A arquidiocese de São Paulo na gestão de d. Paulo Evaristo Arns (1970-1990)</w:t>
      </w:r>
      <w:r w:rsidRPr="00F82505">
        <w:t xml:space="preserve">. 2008. </w:t>
      </w:r>
      <w:smartTag w:uri="urn:schemas-microsoft-com:office:smarttags" w:element="metricconverter">
        <w:smartTagPr>
          <w:attr w:name="ProductID" w:val="154 f"/>
        </w:smartTagPr>
        <w:r w:rsidRPr="00F82505">
          <w:t>154 f</w:t>
        </w:r>
      </w:smartTag>
      <w:r w:rsidRPr="00F82505">
        <w:t>. Dissertação (Mestrado em História). Faculdade de Filosofia, Letras e Ciências Humanas, Universidade de São Paulo, São Paulo, 2008.</w:t>
      </w:r>
    </w:p>
    <w:p w:rsidR="000339D7" w:rsidRPr="00F82505" w:rsidRDefault="000339D7" w:rsidP="00916A69">
      <w:pPr>
        <w:spacing w:line="360" w:lineRule="auto"/>
        <w:jc w:val="both"/>
      </w:pPr>
      <w:r w:rsidRPr="00F82505">
        <w:lastRenderedPageBreak/>
        <w:t xml:space="preserve">ROMANO, Clayton Cardoso. </w:t>
      </w:r>
      <w:r w:rsidRPr="00F82505">
        <w:rPr>
          <w:i/>
        </w:rPr>
        <w:t>Do ABC ao Planalto</w:t>
      </w:r>
      <w:r w:rsidRPr="00F82505">
        <w:t xml:space="preserve">: a cultura política do petismo. 2008. </w:t>
      </w:r>
      <w:smartTag w:uri="urn:schemas-microsoft-com:office:smarttags" w:element="metricconverter">
        <w:smartTagPr>
          <w:attr w:name="ProductID" w:val="183 f"/>
        </w:smartTagPr>
        <w:r w:rsidRPr="00F82505">
          <w:t>183 f</w:t>
        </w:r>
      </w:smartTag>
      <w:r w:rsidRPr="00F82505">
        <w:t xml:space="preserve">. Tese (Doutorado em História) Faculdade de História, Direito e Serviço Social da Universidade Estadual Paulista “Júlio de Mesquita Filho”, Franca, 2008. 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SADER, Eder. </w:t>
      </w:r>
      <w:r w:rsidRPr="00F82505">
        <w:rPr>
          <w:i/>
        </w:rPr>
        <w:t>Quando novos personagens entraram em cena</w:t>
      </w:r>
      <w:r w:rsidRPr="00F82505">
        <w:t>: experiências, falas e lutas dos trabalhadores da grande São Paulo, 1970-1980. Rio de Janeiro: Paz e Terra, 1988.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SANTANA, Cristiane Soares de. </w:t>
      </w:r>
      <w:r w:rsidRPr="00F82505">
        <w:rPr>
          <w:i/>
        </w:rPr>
        <w:t>Notas sobre a história da ação popular na Bahia</w:t>
      </w:r>
      <w:r w:rsidRPr="00F82505">
        <w:t xml:space="preserve"> </w:t>
      </w:r>
      <w:r w:rsidRPr="00F82505">
        <w:rPr>
          <w:i/>
        </w:rPr>
        <w:t>(1962-1973)</w:t>
      </w:r>
      <w:r w:rsidRPr="00F82505">
        <w:t xml:space="preserve">. In: ZACHARIADHES, </w:t>
      </w:r>
      <w:proofErr w:type="spellStart"/>
      <w:r w:rsidRPr="00F82505">
        <w:t>Grimaldo</w:t>
      </w:r>
      <w:proofErr w:type="spellEnd"/>
      <w:r w:rsidRPr="00F82505">
        <w:t xml:space="preserve"> Carneiro (Org.). Ditadura militar na Bahia: novos olhares, novos objetos, novos horizontes. Salvador: EDUFBA, 2009. (V. 1)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SANTOS, Rita </w:t>
      </w:r>
      <w:proofErr w:type="spellStart"/>
      <w:r w:rsidRPr="00F82505">
        <w:t>Evejânia</w:t>
      </w:r>
      <w:proofErr w:type="spellEnd"/>
      <w:r w:rsidRPr="00F82505">
        <w:t xml:space="preserve"> dos. </w:t>
      </w:r>
      <w:r w:rsidRPr="00F82505">
        <w:rPr>
          <w:i/>
        </w:rPr>
        <w:t>Interação fé e vida</w:t>
      </w:r>
      <w:r w:rsidRPr="00F82505">
        <w:t xml:space="preserve">: a “caminhada” das comunidades eclesiais de base em Feira de Santana (1980-2000). 2010. </w:t>
      </w:r>
      <w:smartTag w:uri="urn:schemas-microsoft-com:office:smarttags" w:element="metricconverter">
        <w:smartTagPr>
          <w:attr w:name="ProductID" w:val="118 f"/>
        </w:smartTagPr>
        <w:r w:rsidRPr="00F82505">
          <w:t>118 f</w:t>
        </w:r>
      </w:smartTag>
      <w:r w:rsidRPr="00F82505">
        <w:t>. Monografia de Conclusão de Curso (Licenciatura em História). Universidade Estadual de Feira de Santana, Feira de Santana, 2010.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SILVA, Elizete </w:t>
      </w:r>
      <w:proofErr w:type="spellStart"/>
      <w:proofErr w:type="gramStart"/>
      <w:r w:rsidRPr="00F82505">
        <w:t>da.</w:t>
      </w:r>
      <w:proofErr w:type="spellEnd"/>
      <w:proofErr w:type="gramEnd"/>
      <w:r w:rsidRPr="00F82505">
        <w:t xml:space="preserve"> </w:t>
      </w:r>
      <w:proofErr w:type="spellStart"/>
      <w:r w:rsidRPr="00F82505">
        <w:rPr>
          <w:i/>
        </w:rPr>
        <w:t>Engels</w:t>
      </w:r>
      <w:proofErr w:type="spellEnd"/>
      <w:r w:rsidRPr="00F82505">
        <w:rPr>
          <w:i/>
        </w:rPr>
        <w:t xml:space="preserve"> e a abordagem científica da religião</w:t>
      </w:r>
      <w:r w:rsidRPr="00F82505">
        <w:t xml:space="preserve">. In: MUNIZ, </w:t>
      </w:r>
      <w:proofErr w:type="gramStart"/>
      <w:r w:rsidRPr="00F82505">
        <w:t>Ferreira ;</w:t>
      </w:r>
      <w:proofErr w:type="gramEnd"/>
      <w:r w:rsidRPr="00F82505">
        <w:t xml:space="preserve"> MORENO, Ricardo ; MOURA,</w:t>
      </w:r>
      <w:r w:rsidRPr="00F82505">
        <w:rPr>
          <w:i/>
        </w:rPr>
        <w:t xml:space="preserve"> </w:t>
      </w:r>
      <w:r w:rsidRPr="00F82505">
        <w:t>Marco Castelo Branco de (</w:t>
      </w:r>
      <w:proofErr w:type="spellStart"/>
      <w:r w:rsidRPr="00F82505">
        <w:t>Orgs</w:t>
      </w:r>
      <w:proofErr w:type="spellEnd"/>
      <w:r w:rsidRPr="00F82505">
        <w:t xml:space="preserve">.). Friedrich </w:t>
      </w:r>
      <w:proofErr w:type="spellStart"/>
      <w:r w:rsidRPr="00F82505">
        <w:t>Engels</w:t>
      </w:r>
      <w:proofErr w:type="spellEnd"/>
      <w:r w:rsidRPr="00F82505">
        <w:t xml:space="preserve"> e a ciência contemporânea. Salvador: EDUFBA, 2007.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SILVA, </w:t>
      </w:r>
      <w:proofErr w:type="spellStart"/>
      <w:r w:rsidRPr="00F82505">
        <w:t>Kalina</w:t>
      </w:r>
      <w:proofErr w:type="spellEnd"/>
      <w:r w:rsidRPr="00F82505">
        <w:t xml:space="preserve"> </w:t>
      </w:r>
      <w:proofErr w:type="gramStart"/>
      <w:r w:rsidRPr="00F82505">
        <w:t>Vanderlei ;</w:t>
      </w:r>
      <w:proofErr w:type="gramEnd"/>
      <w:r w:rsidRPr="00F82505">
        <w:t xml:space="preserve"> SILVA, Maciel Henrique. </w:t>
      </w:r>
      <w:r w:rsidRPr="00F82505">
        <w:rPr>
          <w:i/>
        </w:rPr>
        <w:t>Dicionário de conceitos históricos</w:t>
      </w:r>
      <w:r w:rsidRPr="00F82505">
        <w:t xml:space="preserve">. 2. </w:t>
      </w:r>
      <w:proofErr w:type="gramStart"/>
      <w:r w:rsidRPr="00F82505">
        <w:t>ed.</w:t>
      </w:r>
      <w:proofErr w:type="gramEnd"/>
      <w:r w:rsidRPr="00F82505">
        <w:t xml:space="preserve"> 1. </w:t>
      </w:r>
      <w:proofErr w:type="spellStart"/>
      <w:proofErr w:type="gramStart"/>
      <w:r w:rsidRPr="00F82505">
        <w:t>reimp</w:t>
      </w:r>
      <w:proofErr w:type="spellEnd"/>
      <w:proofErr w:type="gramEnd"/>
      <w:r w:rsidRPr="00F82505">
        <w:t>. São Paulo: Contexto, 2008.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TANGERINO, Márcio R. J. </w:t>
      </w:r>
      <w:r w:rsidRPr="00F82505">
        <w:rPr>
          <w:i/>
        </w:rPr>
        <w:t>Os impasses da prática política da igreja popular</w:t>
      </w:r>
      <w:r w:rsidRPr="00F82505">
        <w:t>. Campinas: Alínea, 1998.</w:t>
      </w:r>
    </w:p>
    <w:p w:rsidR="000339D7" w:rsidRDefault="000339D7" w:rsidP="00916A69">
      <w:pPr>
        <w:spacing w:line="360" w:lineRule="auto"/>
        <w:jc w:val="both"/>
      </w:pPr>
    </w:p>
    <w:p w:rsidR="000339D7" w:rsidRPr="00F82505" w:rsidRDefault="000339D7" w:rsidP="00916A69">
      <w:pPr>
        <w:spacing w:line="360" w:lineRule="auto"/>
        <w:jc w:val="both"/>
      </w:pPr>
      <w:r w:rsidRPr="00F82505">
        <w:t xml:space="preserve">ZACHARIADHES, </w:t>
      </w:r>
      <w:proofErr w:type="spellStart"/>
      <w:r w:rsidRPr="00F82505">
        <w:t>Grimaldo</w:t>
      </w:r>
      <w:proofErr w:type="spellEnd"/>
      <w:r w:rsidRPr="00F82505">
        <w:t xml:space="preserve"> Carneiro. </w:t>
      </w:r>
      <w:r w:rsidRPr="00F82505">
        <w:rPr>
          <w:i/>
        </w:rPr>
        <w:t>Os jesuítas e o apostolado social durante a ditadura militar</w:t>
      </w:r>
      <w:r w:rsidRPr="00F82505">
        <w:t xml:space="preserve">: a atuação do CEAS. 2. </w:t>
      </w:r>
      <w:proofErr w:type="gramStart"/>
      <w:r w:rsidRPr="00F82505">
        <w:t>ed.</w:t>
      </w:r>
      <w:proofErr w:type="gramEnd"/>
      <w:r w:rsidRPr="00F82505">
        <w:t xml:space="preserve"> rev. e </w:t>
      </w:r>
      <w:proofErr w:type="spellStart"/>
      <w:r w:rsidRPr="00F82505">
        <w:t>amp</w:t>
      </w:r>
      <w:proofErr w:type="spellEnd"/>
      <w:r w:rsidRPr="00F82505">
        <w:t xml:space="preserve">. Salvador: EDUFBA, 2010. </w:t>
      </w:r>
    </w:p>
    <w:p w:rsidR="005E5D7B" w:rsidRPr="00F82505" w:rsidRDefault="005E5D7B" w:rsidP="00916A69">
      <w:pPr>
        <w:spacing w:line="360" w:lineRule="auto"/>
        <w:jc w:val="both"/>
      </w:pPr>
    </w:p>
    <w:p w:rsidR="005E5D7B" w:rsidRPr="00F82505" w:rsidRDefault="005E5D7B" w:rsidP="00916A69">
      <w:pPr>
        <w:spacing w:line="360" w:lineRule="auto"/>
      </w:pPr>
    </w:p>
    <w:sectPr w:rsidR="005E5D7B" w:rsidRPr="00F82505" w:rsidSect="00EE6CFE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701" w:right="1134" w:bottom="1418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FF7" w:rsidRDefault="00071FF7">
      <w:r>
        <w:separator/>
      </w:r>
    </w:p>
  </w:endnote>
  <w:endnote w:type="continuationSeparator" w:id="0">
    <w:p w:rsidR="00071FF7" w:rsidRDefault="00071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2CE" w:rsidRDefault="00E36979" w:rsidP="009B112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B12C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B12CE" w:rsidRDefault="00FB12CE" w:rsidP="008204FC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2CE" w:rsidRDefault="00E36979" w:rsidP="009B112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B12C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81E4F">
      <w:rPr>
        <w:rStyle w:val="Nmerodepgina"/>
        <w:noProof/>
      </w:rPr>
      <w:t>13</w:t>
    </w:r>
    <w:r>
      <w:rPr>
        <w:rStyle w:val="Nmerodepgina"/>
      </w:rPr>
      <w:fldChar w:fldCharType="end"/>
    </w:r>
  </w:p>
  <w:p w:rsidR="00FB12CE" w:rsidRDefault="00FB12CE" w:rsidP="008204FC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FF7" w:rsidRDefault="00071FF7">
      <w:r>
        <w:separator/>
      </w:r>
    </w:p>
  </w:footnote>
  <w:footnote w:type="continuationSeparator" w:id="0">
    <w:p w:rsidR="00071FF7" w:rsidRDefault="00071FF7">
      <w:r>
        <w:continuationSeparator/>
      </w:r>
    </w:p>
  </w:footnote>
  <w:footnote w:id="1">
    <w:p w:rsidR="00EE6CFE" w:rsidRDefault="00EE6CFE" w:rsidP="00EE6CFE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É uma determinada comunidade de fiéis, constituída estavelmente na Igreja particular, e seu cuidado pastoral é confiado ao pároco como o seu pastor próprio, sob a autoridade do bispo da Diocese. Em síntese é uma subdivisão territorial de uma Diocese, uma circunscrição eclesiástica territorial que compreende todos os fiéis do território onde se reside.</w:t>
      </w:r>
    </w:p>
  </w:footnote>
  <w:footnote w:id="2">
    <w:p w:rsidR="00EE6CFE" w:rsidRDefault="00EE6CFE" w:rsidP="00EE6CFE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Para o intento dessa análise, “esquerda” significará o conceito referencial de movimentos e idéias endereçado ao projeto de transformação social em benefício das classes oprimidas e exploradas (GORENDER, 1990). Como também, organizações políticas que têm ou tiveram algum vínculo com a tradição marxista (COÊLHO NETO, 1998, p. 59,).</w:t>
      </w:r>
    </w:p>
  </w:footnote>
  <w:footnote w:id="3">
    <w:p w:rsidR="00EE6CFE" w:rsidRDefault="00EE6CFE" w:rsidP="00EE6CFE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O PT tinha conquistado historicamente posições de direção nos setores organizados da classe trabalhadora, se coadunava com a prática bíblica das </w:t>
      </w:r>
      <w:proofErr w:type="spellStart"/>
      <w:r>
        <w:t>CEBs</w:t>
      </w:r>
      <w:proofErr w:type="spellEnd"/>
      <w:r>
        <w:t xml:space="preserve">, quando se priorizava nas comunidades a legítima aspiração de libertação do povo pobre se redescobria na leitura bíblica o privilégio pelos setores oprimidos, dominados, orientando-os no sentido da superação real das condições de opressão a que estão duramente submetidos. </w:t>
      </w:r>
    </w:p>
    <w:p w:rsidR="00EE6CFE" w:rsidRDefault="00EE6CFE" w:rsidP="00EE6CFE">
      <w:pPr>
        <w:pStyle w:val="Textodenotaderodap"/>
        <w:jc w:val="both"/>
      </w:pPr>
    </w:p>
  </w:footnote>
  <w:footnote w:id="4">
    <w:p w:rsidR="000A2B5B" w:rsidRPr="000A2B5B" w:rsidRDefault="000A2B5B" w:rsidP="000A2B5B">
      <w:pPr>
        <w:pStyle w:val="Textodenotaderodap"/>
        <w:jc w:val="both"/>
      </w:pPr>
      <w:r w:rsidRPr="000A2B5B">
        <w:rPr>
          <w:rStyle w:val="Refdenotaderodap"/>
        </w:rPr>
        <w:footnoteRef/>
      </w:r>
      <w:r w:rsidRPr="000A2B5B">
        <w:t xml:space="preserve"> Termo utilizado pelo Papa João XXIII para designar a adaptação dos princípios católicos à emergente realidade sócio-cultural, ou, ainda, representava adaptação, adequação, sinal do esforço da instituição em buscar novas respostas para a sociedade na qual estava inserida e não perder seu espaço secularmente conquistado (SANTOS, 2010, p. 38).</w:t>
      </w:r>
    </w:p>
  </w:footnote>
  <w:footnote w:id="5">
    <w:p w:rsidR="00447C36" w:rsidRPr="00146721" w:rsidRDefault="00447C36" w:rsidP="00447C36">
      <w:pPr>
        <w:pStyle w:val="Textodenotaderodap"/>
        <w:jc w:val="both"/>
      </w:pPr>
    </w:p>
    <w:p w:rsidR="00447C36" w:rsidRPr="00146721" w:rsidRDefault="00447C36" w:rsidP="00447C36">
      <w:pPr>
        <w:pStyle w:val="Textodenotaderodap"/>
        <w:jc w:val="both"/>
      </w:pPr>
      <w:r w:rsidRPr="00146721">
        <w:rPr>
          <w:rStyle w:val="Refdenotaderodap"/>
        </w:rPr>
        <w:footnoteRef/>
      </w:r>
      <w:r w:rsidRPr="00146721">
        <w:t xml:space="preserve"> Gênero historiográfico que em seus desígnios estuda as atitudes mentais de uma sociedade, os valores, o sentimento, o imaginário, os medos, o que se considera verdade, ou seja, todas as atividades inconscientes de determinada época. É História de tendência etnográfica (</w:t>
      </w:r>
      <w:proofErr w:type="gramStart"/>
      <w:r w:rsidRPr="00146721">
        <w:t>SILVA ;</w:t>
      </w:r>
      <w:proofErr w:type="gramEnd"/>
      <w:r w:rsidRPr="00146721">
        <w:t xml:space="preserve"> SILVA, 2008).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2CE" w:rsidRDefault="00E36979" w:rsidP="008204FC">
    <w:pPr>
      <w:pStyle w:val="Cabealho"/>
      <w:framePr w:wrap="around" w:vAnchor="text" w:hAnchor="margin" w:y="1"/>
      <w:rPr>
        <w:rStyle w:val="Nmerodepgina"/>
      </w:rPr>
    </w:pPr>
    <w:r>
      <w:rPr>
        <w:rStyle w:val="Nmerodepgina"/>
      </w:rPr>
      <w:fldChar w:fldCharType="begin"/>
    </w:r>
    <w:r w:rsidR="00FB12C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B12CE" w:rsidRDefault="00FB12CE" w:rsidP="00200F88">
    <w:pPr>
      <w:pStyle w:val="Cabealho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2CE" w:rsidRPr="004855C1" w:rsidRDefault="00FB12CE" w:rsidP="008204FC">
    <w:pPr>
      <w:pStyle w:val="Cabealho"/>
      <w:framePr w:wrap="around" w:vAnchor="text" w:hAnchor="margin" w:xAlign="right" w:y="1"/>
      <w:ind w:right="360" w:firstLine="360"/>
      <w:rPr>
        <w:rStyle w:val="Nmerodepgina"/>
      </w:rPr>
    </w:pPr>
  </w:p>
  <w:p w:rsidR="00FB12CE" w:rsidRDefault="00FB12CE" w:rsidP="00200F88">
    <w:pPr>
      <w:pStyle w:val="Cabealho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3CE1"/>
    <w:multiLevelType w:val="multilevel"/>
    <w:tmpl w:val="A91AED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AB85F56"/>
    <w:multiLevelType w:val="hybridMultilevel"/>
    <w:tmpl w:val="658C34CA"/>
    <w:lvl w:ilvl="0" w:tplc="0D863A42">
      <w:start w:val="3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A262B"/>
    <w:multiLevelType w:val="hybridMultilevel"/>
    <w:tmpl w:val="93188BE2"/>
    <w:lvl w:ilvl="0" w:tplc="4B62572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0177AA8"/>
    <w:multiLevelType w:val="hybridMultilevel"/>
    <w:tmpl w:val="DFAC5C2C"/>
    <w:lvl w:ilvl="0" w:tplc="0BF65C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56E4833"/>
    <w:multiLevelType w:val="hybridMultilevel"/>
    <w:tmpl w:val="999C828A"/>
    <w:lvl w:ilvl="0" w:tplc="832EF94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4C0F7E"/>
    <w:multiLevelType w:val="hybridMultilevel"/>
    <w:tmpl w:val="2200D656"/>
    <w:lvl w:ilvl="0" w:tplc="F28C8F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361C76"/>
    <w:multiLevelType w:val="hybridMultilevel"/>
    <w:tmpl w:val="F96C4602"/>
    <w:lvl w:ilvl="0" w:tplc="3DD69516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0001D50"/>
    <w:multiLevelType w:val="hybridMultilevel"/>
    <w:tmpl w:val="3880DE28"/>
    <w:lvl w:ilvl="0" w:tplc="392CA7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E713EB3"/>
    <w:multiLevelType w:val="multilevel"/>
    <w:tmpl w:val="F1A87E7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896F74"/>
    <w:multiLevelType w:val="hybridMultilevel"/>
    <w:tmpl w:val="C0866828"/>
    <w:lvl w:ilvl="0" w:tplc="B4B86380">
      <w:start w:val="2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2EF5CBD"/>
    <w:multiLevelType w:val="hybridMultilevel"/>
    <w:tmpl w:val="F64A10F6"/>
    <w:lvl w:ilvl="0" w:tplc="2E5E257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41C74C4"/>
    <w:multiLevelType w:val="multilevel"/>
    <w:tmpl w:val="F1A87E7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61B094D"/>
    <w:multiLevelType w:val="hybridMultilevel"/>
    <w:tmpl w:val="380EF2B4"/>
    <w:lvl w:ilvl="0" w:tplc="CC00B11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E861BEB"/>
    <w:multiLevelType w:val="hybridMultilevel"/>
    <w:tmpl w:val="6B52CB5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3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0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Type w:val="letter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5C1"/>
    <w:rsid w:val="00014B59"/>
    <w:rsid w:val="00031030"/>
    <w:rsid w:val="000339D7"/>
    <w:rsid w:val="00043E05"/>
    <w:rsid w:val="000601E7"/>
    <w:rsid w:val="00060C95"/>
    <w:rsid w:val="00066704"/>
    <w:rsid w:val="00071FF7"/>
    <w:rsid w:val="00092BB7"/>
    <w:rsid w:val="000A2B5B"/>
    <w:rsid w:val="000B3DB4"/>
    <w:rsid w:val="000D0E14"/>
    <w:rsid w:val="000D3322"/>
    <w:rsid w:val="000E1112"/>
    <w:rsid w:val="001006D0"/>
    <w:rsid w:val="00115018"/>
    <w:rsid w:val="001222FF"/>
    <w:rsid w:val="00130F66"/>
    <w:rsid w:val="00143FCC"/>
    <w:rsid w:val="00146721"/>
    <w:rsid w:val="00147069"/>
    <w:rsid w:val="00155F06"/>
    <w:rsid w:val="00172637"/>
    <w:rsid w:val="00184FA3"/>
    <w:rsid w:val="00185E88"/>
    <w:rsid w:val="0019132F"/>
    <w:rsid w:val="001A4745"/>
    <w:rsid w:val="001B1CFE"/>
    <w:rsid w:val="001B4EE4"/>
    <w:rsid w:val="001C6A75"/>
    <w:rsid w:val="001E4728"/>
    <w:rsid w:val="001E5A93"/>
    <w:rsid w:val="00200F88"/>
    <w:rsid w:val="00203113"/>
    <w:rsid w:val="00212942"/>
    <w:rsid w:val="002129B1"/>
    <w:rsid w:val="002155DC"/>
    <w:rsid w:val="002353C0"/>
    <w:rsid w:val="0024762B"/>
    <w:rsid w:val="00280F28"/>
    <w:rsid w:val="00282573"/>
    <w:rsid w:val="002845D3"/>
    <w:rsid w:val="002C058C"/>
    <w:rsid w:val="002C4367"/>
    <w:rsid w:val="002C6E61"/>
    <w:rsid w:val="002E302E"/>
    <w:rsid w:val="002E7483"/>
    <w:rsid w:val="002F13A7"/>
    <w:rsid w:val="002F7592"/>
    <w:rsid w:val="003138BD"/>
    <w:rsid w:val="00330C22"/>
    <w:rsid w:val="00343C45"/>
    <w:rsid w:val="00344401"/>
    <w:rsid w:val="00355AF3"/>
    <w:rsid w:val="003673E7"/>
    <w:rsid w:val="0038271B"/>
    <w:rsid w:val="003B3375"/>
    <w:rsid w:val="003B5613"/>
    <w:rsid w:val="003C7432"/>
    <w:rsid w:val="003D0FF0"/>
    <w:rsid w:val="003D2EFE"/>
    <w:rsid w:val="003E0378"/>
    <w:rsid w:val="003E248A"/>
    <w:rsid w:val="00400208"/>
    <w:rsid w:val="00401D4E"/>
    <w:rsid w:val="00410479"/>
    <w:rsid w:val="00447C36"/>
    <w:rsid w:val="0045099F"/>
    <w:rsid w:val="00450C38"/>
    <w:rsid w:val="004631C5"/>
    <w:rsid w:val="00482107"/>
    <w:rsid w:val="00483148"/>
    <w:rsid w:val="004855C1"/>
    <w:rsid w:val="004905ED"/>
    <w:rsid w:val="004A5F15"/>
    <w:rsid w:val="004D0C72"/>
    <w:rsid w:val="004D19DC"/>
    <w:rsid w:val="004E263F"/>
    <w:rsid w:val="004E6924"/>
    <w:rsid w:val="00527B51"/>
    <w:rsid w:val="005474CF"/>
    <w:rsid w:val="005630AD"/>
    <w:rsid w:val="00570615"/>
    <w:rsid w:val="005A25A9"/>
    <w:rsid w:val="005A5813"/>
    <w:rsid w:val="005B440D"/>
    <w:rsid w:val="005B665A"/>
    <w:rsid w:val="005C7B29"/>
    <w:rsid w:val="005E2562"/>
    <w:rsid w:val="005E5D7B"/>
    <w:rsid w:val="005F6552"/>
    <w:rsid w:val="00614783"/>
    <w:rsid w:val="00617D2E"/>
    <w:rsid w:val="0062516B"/>
    <w:rsid w:val="006275D6"/>
    <w:rsid w:val="0063068C"/>
    <w:rsid w:val="006338A9"/>
    <w:rsid w:val="00652CF2"/>
    <w:rsid w:val="0066527F"/>
    <w:rsid w:val="006774AD"/>
    <w:rsid w:val="00681E4F"/>
    <w:rsid w:val="006832A7"/>
    <w:rsid w:val="00685594"/>
    <w:rsid w:val="00694917"/>
    <w:rsid w:val="006A0446"/>
    <w:rsid w:val="006A1AC3"/>
    <w:rsid w:val="006A3FBB"/>
    <w:rsid w:val="006C53B8"/>
    <w:rsid w:val="006D1F78"/>
    <w:rsid w:val="006D3FD7"/>
    <w:rsid w:val="006F1686"/>
    <w:rsid w:val="0070128E"/>
    <w:rsid w:val="0070307C"/>
    <w:rsid w:val="007042A5"/>
    <w:rsid w:val="0072151D"/>
    <w:rsid w:val="00726AA9"/>
    <w:rsid w:val="007340A4"/>
    <w:rsid w:val="00737263"/>
    <w:rsid w:val="00764189"/>
    <w:rsid w:val="00796555"/>
    <w:rsid w:val="007A121A"/>
    <w:rsid w:val="007E6FCF"/>
    <w:rsid w:val="007F3C5A"/>
    <w:rsid w:val="007F5F68"/>
    <w:rsid w:val="007F7DDD"/>
    <w:rsid w:val="008018C5"/>
    <w:rsid w:val="008117A3"/>
    <w:rsid w:val="0081637E"/>
    <w:rsid w:val="008204FC"/>
    <w:rsid w:val="00820DAE"/>
    <w:rsid w:val="00840ED9"/>
    <w:rsid w:val="00851F37"/>
    <w:rsid w:val="00883A9B"/>
    <w:rsid w:val="00890388"/>
    <w:rsid w:val="008A1F54"/>
    <w:rsid w:val="008A2F69"/>
    <w:rsid w:val="008B17DD"/>
    <w:rsid w:val="008C7024"/>
    <w:rsid w:val="008D356D"/>
    <w:rsid w:val="008E7860"/>
    <w:rsid w:val="008E7D57"/>
    <w:rsid w:val="008F0F5B"/>
    <w:rsid w:val="008F2D8C"/>
    <w:rsid w:val="00900286"/>
    <w:rsid w:val="00902347"/>
    <w:rsid w:val="00904C09"/>
    <w:rsid w:val="009136D0"/>
    <w:rsid w:val="00914E3A"/>
    <w:rsid w:val="00916A69"/>
    <w:rsid w:val="00916C48"/>
    <w:rsid w:val="00931DCD"/>
    <w:rsid w:val="009806E0"/>
    <w:rsid w:val="00983514"/>
    <w:rsid w:val="00987CDC"/>
    <w:rsid w:val="00995095"/>
    <w:rsid w:val="009A0771"/>
    <w:rsid w:val="009A0B95"/>
    <w:rsid w:val="009A3E42"/>
    <w:rsid w:val="009B112F"/>
    <w:rsid w:val="009C13E1"/>
    <w:rsid w:val="009C49DA"/>
    <w:rsid w:val="009C67AB"/>
    <w:rsid w:val="009D5F80"/>
    <w:rsid w:val="009E1FFB"/>
    <w:rsid w:val="009E4072"/>
    <w:rsid w:val="009F182B"/>
    <w:rsid w:val="00A000B0"/>
    <w:rsid w:val="00A0395B"/>
    <w:rsid w:val="00A16247"/>
    <w:rsid w:val="00A32015"/>
    <w:rsid w:val="00A3747E"/>
    <w:rsid w:val="00A4003D"/>
    <w:rsid w:val="00A43692"/>
    <w:rsid w:val="00A45756"/>
    <w:rsid w:val="00A54263"/>
    <w:rsid w:val="00A73067"/>
    <w:rsid w:val="00A86DB2"/>
    <w:rsid w:val="00A9599F"/>
    <w:rsid w:val="00A97D45"/>
    <w:rsid w:val="00AA388E"/>
    <w:rsid w:val="00AA4901"/>
    <w:rsid w:val="00AB68A0"/>
    <w:rsid w:val="00AC6695"/>
    <w:rsid w:val="00AD46AC"/>
    <w:rsid w:val="00AD7288"/>
    <w:rsid w:val="00AE2B50"/>
    <w:rsid w:val="00AF3338"/>
    <w:rsid w:val="00B06240"/>
    <w:rsid w:val="00B14761"/>
    <w:rsid w:val="00B80C77"/>
    <w:rsid w:val="00B830D0"/>
    <w:rsid w:val="00B9533E"/>
    <w:rsid w:val="00B96387"/>
    <w:rsid w:val="00BA4061"/>
    <w:rsid w:val="00BA78B7"/>
    <w:rsid w:val="00BB259E"/>
    <w:rsid w:val="00BF2C4D"/>
    <w:rsid w:val="00C03DCD"/>
    <w:rsid w:val="00C3287F"/>
    <w:rsid w:val="00C33DDA"/>
    <w:rsid w:val="00C4076F"/>
    <w:rsid w:val="00C41413"/>
    <w:rsid w:val="00C449E5"/>
    <w:rsid w:val="00C47FDF"/>
    <w:rsid w:val="00C7495E"/>
    <w:rsid w:val="00C849B6"/>
    <w:rsid w:val="00C92762"/>
    <w:rsid w:val="00C96A87"/>
    <w:rsid w:val="00CA4C9B"/>
    <w:rsid w:val="00CA64E1"/>
    <w:rsid w:val="00CB52DF"/>
    <w:rsid w:val="00CC4D31"/>
    <w:rsid w:val="00CE0775"/>
    <w:rsid w:val="00CE13EE"/>
    <w:rsid w:val="00CE2F52"/>
    <w:rsid w:val="00D14132"/>
    <w:rsid w:val="00D14622"/>
    <w:rsid w:val="00D15A2D"/>
    <w:rsid w:val="00D23067"/>
    <w:rsid w:val="00D411D5"/>
    <w:rsid w:val="00D43AE4"/>
    <w:rsid w:val="00D56BE4"/>
    <w:rsid w:val="00D7710E"/>
    <w:rsid w:val="00D80730"/>
    <w:rsid w:val="00D95402"/>
    <w:rsid w:val="00DA3DF8"/>
    <w:rsid w:val="00DB206F"/>
    <w:rsid w:val="00DB338C"/>
    <w:rsid w:val="00DC738E"/>
    <w:rsid w:val="00DD2481"/>
    <w:rsid w:val="00DE066E"/>
    <w:rsid w:val="00DE485F"/>
    <w:rsid w:val="00DF09D8"/>
    <w:rsid w:val="00DF0DB2"/>
    <w:rsid w:val="00DF323C"/>
    <w:rsid w:val="00DF5F37"/>
    <w:rsid w:val="00DF66CA"/>
    <w:rsid w:val="00E22DA9"/>
    <w:rsid w:val="00E260C6"/>
    <w:rsid w:val="00E320A2"/>
    <w:rsid w:val="00E33E9B"/>
    <w:rsid w:val="00E364E7"/>
    <w:rsid w:val="00E36979"/>
    <w:rsid w:val="00E5530B"/>
    <w:rsid w:val="00E5611D"/>
    <w:rsid w:val="00E60905"/>
    <w:rsid w:val="00E72125"/>
    <w:rsid w:val="00E84599"/>
    <w:rsid w:val="00E846B7"/>
    <w:rsid w:val="00E84C23"/>
    <w:rsid w:val="00E85891"/>
    <w:rsid w:val="00EC23BD"/>
    <w:rsid w:val="00EC363D"/>
    <w:rsid w:val="00ED39EB"/>
    <w:rsid w:val="00EE237E"/>
    <w:rsid w:val="00EE6CFE"/>
    <w:rsid w:val="00EF28C2"/>
    <w:rsid w:val="00EF4CE8"/>
    <w:rsid w:val="00F03E24"/>
    <w:rsid w:val="00F07D42"/>
    <w:rsid w:val="00F13904"/>
    <w:rsid w:val="00F172E7"/>
    <w:rsid w:val="00F20231"/>
    <w:rsid w:val="00F21D84"/>
    <w:rsid w:val="00F5172E"/>
    <w:rsid w:val="00F561E0"/>
    <w:rsid w:val="00F611F3"/>
    <w:rsid w:val="00F717AB"/>
    <w:rsid w:val="00F74F4F"/>
    <w:rsid w:val="00F7557B"/>
    <w:rsid w:val="00F75765"/>
    <w:rsid w:val="00F87549"/>
    <w:rsid w:val="00F96E42"/>
    <w:rsid w:val="00F97372"/>
    <w:rsid w:val="00F97878"/>
    <w:rsid w:val="00F97CEA"/>
    <w:rsid w:val="00FB12CE"/>
    <w:rsid w:val="00FC0B21"/>
    <w:rsid w:val="00FC316D"/>
    <w:rsid w:val="00FD65F6"/>
    <w:rsid w:val="00FE0710"/>
    <w:rsid w:val="00FE166C"/>
    <w:rsid w:val="00FF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A93"/>
    <w:rPr>
      <w:sz w:val="24"/>
      <w:szCs w:val="24"/>
    </w:rPr>
  </w:style>
  <w:style w:type="paragraph" w:styleId="Ttulo1">
    <w:name w:val="heading 1"/>
    <w:basedOn w:val="Normal"/>
    <w:next w:val="Normal"/>
    <w:qFormat/>
    <w:rsid w:val="001E5A93"/>
    <w:pPr>
      <w:keepNext/>
      <w:spacing w:line="360" w:lineRule="auto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1E5A93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1E5A93"/>
    <w:pPr>
      <w:keepNext/>
      <w:spacing w:line="480" w:lineRule="auto"/>
      <w:jc w:val="center"/>
      <w:outlineLvl w:val="2"/>
    </w:pPr>
    <w:rPr>
      <w:b/>
      <w:bCs/>
      <w:sz w:val="26"/>
    </w:rPr>
  </w:style>
  <w:style w:type="paragraph" w:styleId="Ttulo4">
    <w:name w:val="heading 4"/>
    <w:basedOn w:val="Normal"/>
    <w:next w:val="Normal"/>
    <w:qFormat/>
    <w:rsid w:val="001E5A93"/>
    <w:pPr>
      <w:keepNext/>
      <w:spacing w:line="360" w:lineRule="auto"/>
      <w:outlineLvl w:val="3"/>
    </w:pPr>
    <w:rPr>
      <w:szCs w:val="20"/>
    </w:rPr>
  </w:style>
  <w:style w:type="paragraph" w:styleId="Ttulo5">
    <w:name w:val="heading 5"/>
    <w:basedOn w:val="Normal"/>
    <w:next w:val="Normal"/>
    <w:qFormat/>
    <w:rsid w:val="001E5A93"/>
    <w:pPr>
      <w:keepNext/>
      <w:jc w:val="right"/>
      <w:outlineLvl w:val="4"/>
    </w:pPr>
    <w:rPr>
      <w:b/>
      <w:bCs/>
      <w:i/>
      <w:iCs/>
    </w:rPr>
  </w:style>
  <w:style w:type="paragraph" w:styleId="Ttulo6">
    <w:name w:val="heading 6"/>
    <w:basedOn w:val="Normal"/>
    <w:next w:val="Normal"/>
    <w:qFormat/>
    <w:rsid w:val="001E5A93"/>
    <w:pPr>
      <w:keepNext/>
      <w:spacing w:line="480" w:lineRule="auto"/>
      <w:jc w:val="center"/>
      <w:outlineLvl w:val="5"/>
    </w:pPr>
    <w:rPr>
      <w:b/>
      <w:bCs/>
      <w:sz w:val="32"/>
    </w:rPr>
  </w:style>
  <w:style w:type="paragraph" w:styleId="Ttulo7">
    <w:name w:val="heading 7"/>
    <w:basedOn w:val="Normal"/>
    <w:next w:val="Normal"/>
    <w:qFormat/>
    <w:rsid w:val="001E5A93"/>
    <w:pPr>
      <w:keepNext/>
      <w:tabs>
        <w:tab w:val="left" w:pos="3960"/>
      </w:tabs>
      <w:spacing w:line="480" w:lineRule="auto"/>
      <w:jc w:val="right"/>
      <w:outlineLvl w:val="6"/>
    </w:pPr>
    <w:rPr>
      <w:i/>
      <w:iCs/>
    </w:rPr>
  </w:style>
  <w:style w:type="paragraph" w:styleId="Ttulo8">
    <w:name w:val="heading 8"/>
    <w:basedOn w:val="Normal"/>
    <w:next w:val="Normal"/>
    <w:qFormat/>
    <w:rsid w:val="001E5A93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Ttulo9">
    <w:name w:val="heading 9"/>
    <w:basedOn w:val="Normal"/>
    <w:next w:val="Normal"/>
    <w:qFormat/>
    <w:rsid w:val="001E5A93"/>
    <w:pPr>
      <w:keepNext/>
      <w:spacing w:line="480" w:lineRule="auto"/>
      <w:outlineLvl w:val="8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1E5A93"/>
    <w:pPr>
      <w:spacing w:line="360" w:lineRule="auto"/>
      <w:ind w:firstLine="708"/>
      <w:jc w:val="both"/>
    </w:pPr>
  </w:style>
  <w:style w:type="paragraph" w:styleId="Corpodetexto">
    <w:name w:val="Body Text"/>
    <w:basedOn w:val="Normal"/>
    <w:rsid w:val="001E5A93"/>
    <w:pPr>
      <w:spacing w:after="120"/>
    </w:pPr>
  </w:style>
  <w:style w:type="paragraph" w:styleId="Data">
    <w:name w:val="Date"/>
    <w:basedOn w:val="Normal"/>
    <w:next w:val="Normal"/>
    <w:rsid w:val="001E5A93"/>
  </w:style>
  <w:style w:type="paragraph" w:styleId="Encerramento">
    <w:name w:val="Closing"/>
    <w:basedOn w:val="Normal"/>
    <w:rsid w:val="001E5A93"/>
  </w:style>
  <w:style w:type="paragraph" w:styleId="Assinatura">
    <w:name w:val="Signature"/>
    <w:basedOn w:val="Normal"/>
    <w:rsid w:val="001E5A93"/>
  </w:style>
  <w:style w:type="paragraph" w:styleId="Recuodecorpodetexto3">
    <w:name w:val="Body Text Indent 3"/>
    <w:basedOn w:val="Normal"/>
    <w:rsid w:val="001E5A93"/>
    <w:pPr>
      <w:spacing w:line="360" w:lineRule="auto"/>
      <w:ind w:left="4500" w:firstLine="360"/>
      <w:jc w:val="both"/>
    </w:pPr>
    <w:rPr>
      <w:sz w:val="20"/>
    </w:rPr>
  </w:style>
  <w:style w:type="paragraph" w:styleId="Ttulo">
    <w:name w:val="Title"/>
    <w:basedOn w:val="Normal"/>
    <w:qFormat/>
    <w:rsid w:val="001E5A93"/>
    <w:pPr>
      <w:spacing w:line="360" w:lineRule="auto"/>
      <w:jc w:val="center"/>
    </w:pPr>
    <w:rPr>
      <w:b/>
      <w:bCs/>
      <w:sz w:val="28"/>
    </w:rPr>
  </w:style>
  <w:style w:type="paragraph" w:styleId="Corpodetexto2">
    <w:name w:val="Body Text 2"/>
    <w:basedOn w:val="Normal"/>
    <w:rsid w:val="001E5A93"/>
    <w:pPr>
      <w:spacing w:line="360" w:lineRule="auto"/>
      <w:jc w:val="both"/>
    </w:pPr>
  </w:style>
  <w:style w:type="paragraph" w:styleId="Recuodecorpodetexto2">
    <w:name w:val="Body Text Indent 2"/>
    <w:basedOn w:val="Normal"/>
    <w:rsid w:val="001E5A93"/>
    <w:pPr>
      <w:spacing w:line="360" w:lineRule="auto"/>
      <w:ind w:firstLine="708"/>
      <w:jc w:val="both"/>
    </w:pPr>
    <w:rPr>
      <w:color w:val="FF0000"/>
    </w:rPr>
  </w:style>
  <w:style w:type="paragraph" w:styleId="Cabealho">
    <w:name w:val="header"/>
    <w:basedOn w:val="Normal"/>
    <w:rsid w:val="001E5A93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1E5A93"/>
  </w:style>
  <w:style w:type="paragraph" w:styleId="Rodap">
    <w:name w:val="footer"/>
    <w:basedOn w:val="Normal"/>
    <w:rsid w:val="001E5A93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1E5A93"/>
    <w:rPr>
      <w:color w:val="0000FF"/>
      <w:u w:val="single"/>
    </w:rPr>
  </w:style>
  <w:style w:type="character" w:styleId="HiperlinkVisitado">
    <w:name w:val="FollowedHyperlink"/>
    <w:basedOn w:val="Fontepargpadro"/>
    <w:rsid w:val="001E5A93"/>
    <w:rPr>
      <w:color w:val="800080"/>
      <w:u w:val="single"/>
    </w:rPr>
  </w:style>
  <w:style w:type="table" w:styleId="Tabelacomgrade">
    <w:name w:val="Table Grid"/>
    <w:basedOn w:val="Tabelanormal"/>
    <w:rsid w:val="001B4E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EE6CF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EE6CFE"/>
  </w:style>
  <w:style w:type="character" w:styleId="Refdenotaderodap">
    <w:name w:val="footnote reference"/>
    <w:basedOn w:val="Fontepargpadro"/>
    <w:rsid w:val="00EE6CF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ital.com.br/site/noticia.asp?long=PT&amp;cod=2824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bi.org.br/noticia.php?secaoId=13noticiaId=699%2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3595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ANTEPROJETO DE PESQUISA PARA REALIZAÇÃO DO MESTRADO ACADÊMICO EM CONTABILIDADE</vt:lpstr>
    </vt:vector>
  </TitlesOfParts>
  <Company/>
  <LinksUpToDate>false</LinksUpToDate>
  <CharactersWithSpaces>22966</CharactersWithSpaces>
  <SharedDoc>false</SharedDoc>
  <HLinks>
    <vt:vector size="12" baseType="variant"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http://www.adital.com.br/site/noticia.asp?long=PT&amp;cod=28241</vt:lpwstr>
      </vt:variant>
      <vt:variant>
        <vt:lpwstr/>
      </vt:variant>
      <vt:variant>
        <vt:i4>7012462</vt:i4>
      </vt:variant>
      <vt:variant>
        <vt:i4>0</vt:i4>
      </vt:variant>
      <vt:variant>
        <vt:i4>0</vt:i4>
      </vt:variant>
      <vt:variant>
        <vt:i4>5</vt:i4>
      </vt:variant>
      <vt:variant>
        <vt:lpwstr>http://www.cebi.org.br/noticia.php?secaoId=13noticiaId=699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ANTEPROJETO DE PESQUISA PARA REALIZAÇÃO DO MESTRADO ACADÊMICO EM CONTABILIDADE</dc:title>
  <dc:creator>usuario</dc:creator>
  <cp:lastModifiedBy>alfreitas</cp:lastModifiedBy>
  <cp:revision>3</cp:revision>
  <cp:lastPrinted>2009-04-15T21:01:00Z</cp:lastPrinted>
  <dcterms:created xsi:type="dcterms:W3CDTF">2013-03-06T18:48:00Z</dcterms:created>
  <dcterms:modified xsi:type="dcterms:W3CDTF">2013-03-18T20:12:00Z</dcterms:modified>
</cp:coreProperties>
</file>