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DE1" w:rsidRDefault="00E70DE1" w:rsidP="00990B53">
      <w:pPr>
        <w:spacing w:after="0" w:line="360" w:lineRule="auto"/>
        <w:jc w:val="center"/>
        <w:rPr>
          <w:rFonts w:ascii="Times New Roman" w:hAnsi="Times New Roman" w:cs="Times New Roman"/>
          <w:b/>
          <w:sz w:val="24"/>
          <w:szCs w:val="24"/>
        </w:rPr>
      </w:pPr>
      <w:r w:rsidRPr="00E70DE1">
        <w:rPr>
          <w:rFonts w:ascii="Times New Roman" w:hAnsi="Times New Roman" w:cs="Times New Roman"/>
          <w:b/>
          <w:noProof/>
          <w:sz w:val="24"/>
          <w:szCs w:val="24"/>
          <w:lang w:eastAsia="pt-BR"/>
        </w:rPr>
        <w:drawing>
          <wp:inline distT="0" distB="0" distL="0" distR="0">
            <wp:extent cx="450077" cy="723339"/>
            <wp:effectExtent l="19050" t="0" r="7123" b="0"/>
            <wp:docPr id="9" name="Imagem 1" descr="3ea19e4562733e2b89a075a0410501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3ea19e4562733e2b89a075a0410501c7"/>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0942" cy="724730"/>
                    </a:xfrm>
                    <a:prstGeom prst="rect">
                      <a:avLst/>
                    </a:prstGeom>
                    <a:noFill/>
                    <a:ln>
                      <a:noFill/>
                    </a:ln>
                  </pic:spPr>
                </pic:pic>
              </a:graphicData>
            </a:graphic>
          </wp:inline>
        </w:drawing>
      </w:r>
    </w:p>
    <w:p w:rsidR="00626561" w:rsidRPr="004924B3" w:rsidRDefault="00626561" w:rsidP="00990B53">
      <w:pPr>
        <w:spacing w:after="0" w:line="360" w:lineRule="auto"/>
        <w:jc w:val="center"/>
        <w:rPr>
          <w:rFonts w:ascii="Times New Roman" w:hAnsi="Times New Roman" w:cs="Times New Roman"/>
          <w:b/>
          <w:sz w:val="24"/>
          <w:szCs w:val="24"/>
        </w:rPr>
      </w:pPr>
      <w:r w:rsidRPr="004924B3">
        <w:rPr>
          <w:rFonts w:ascii="Times New Roman" w:hAnsi="Times New Roman" w:cs="Times New Roman"/>
          <w:b/>
          <w:sz w:val="24"/>
          <w:szCs w:val="24"/>
        </w:rPr>
        <w:t>UNIVERSIDADE ESTADUAL DE FEIRA DE SANTANA</w:t>
      </w:r>
    </w:p>
    <w:p w:rsidR="00626561" w:rsidRPr="004924B3" w:rsidRDefault="008256B7" w:rsidP="00990B53">
      <w:pPr>
        <w:spacing w:after="0" w:line="360" w:lineRule="auto"/>
        <w:jc w:val="center"/>
        <w:rPr>
          <w:rFonts w:ascii="Times New Roman" w:hAnsi="Times New Roman" w:cs="Times New Roman"/>
          <w:b/>
          <w:sz w:val="24"/>
          <w:szCs w:val="24"/>
        </w:rPr>
      </w:pPr>
      <w:r w:rsidRPr="004924B3">
        <w:rPr>
          <w:rFonts w:ascii="Times New Roman" w:hAnsi="Times New Roman" w:cs="Times New Roman"/>
          <w:b/>
          <w:sz w:val="24"/>
          <w:szCs w:val="24"/>
        </w:rPr>
        <w:t>DEPARTAMENTO DE</w:t>
      </w:r>
      <w:r w:rsidRPr="004924B3">
        <w:rPr>
          <w:rFonts w:ascii="Times New Roman" w:hAnsi="Times New Roman" w:cs="Times New Roman"/>
          <w:sz w:val="24"/>
          <w:szCs w:val="24"/>
        </w:rPr>
        <w:t xml:space="preserve"> </w:t>
      </w:r>
      <w:r w:rsidRPr="004924B3">
        <w:rPr>
          <w:rFonts w:ascii="Times New Roman" w:hAnsi="Times New Roman" w:cs="Times New Roman"/>
          <w:b/>
          <w:sz w:val="24"/>
          <w:szCs w:val="24"/>
        </w:rPr>
        <w:t>CIÊNCIAS HUMANAS E FILOSOFIA</w:t>
      </w:r>
    </w:p>
    <w:p w:rsidR="00626561" w:rsidRPr="004924B3" w:rsidRDefault="00626561" w:rsidP="00990B53">
      <w:pPr>
        <w:spacing w:after="0" w:line="360" w:lineRule="auto"/>
        <w:jc w:val="center"/>
        <w:rPr>
          <w:rFonts w:ascii="Times New Roman" w:hAnsi="Times New Roman" w:cs="Times New Roman"/>
          <w:b/>
          <w:sz w:val="24"/>
          <w:szCs w:val="24"/>
        </w:rPr>
      </w:pPr>
      <w:r w:rsidRPr="004924B3">
        <w:rPr>
          <w:rFonts w:ascii="Times New Roman" w:hAnsi="Times New Roman" w:cs="Times New Roman"/>
          <w:b/>
          <w:sz w:val="24"/>
          <w:szCs w:val="24"/>
        </w:rPr>
        <w:t>GRADUAÇÃO EM LICENCIATURA EM HISTÓRIA</w:t>
      </w:r>
    </w:p>
    <w:p w:rsidR="00626561" w:rsidRPr="004924B3" w:rsidRDefault="00626561" w:rsidP="00990B53">
      <w:pPr>
        <w:spacing w:after="0" w:line="360" w:lineRule="auto"/>
        <w:jc w:val="both"/>
        <w:rPr>
          <w:rFonts w:ascii="Times New Roman" w:hAnsi="Times New Roman" w:cs="Times New Roman"/>
          <w:b/>
          <w:sz w:val="24"/>
          <w:szCs w:val="24"/>
        </w:rPr>
      </w:pPr>
    </w:p>
    <w:p w:rsidR="00626561" w:rsidRPr="004924B3" w:rsidRDefault="00626561" w:rsidP="00990B53">
      <w:pPr>
        <w:spacing w:after="0" w:line="360" w:lineRule="auto"/>
        <w:jc w:val="both"/>
        <w:rPr>
          <w:rFonts w:ascii="Times New Roman" w:hAnsi="Times New Roman" w:cs="Times New Roman"/>
          <w:b/>
          <w:sz w:val="24"/>
          <w:szCs w:val="24"/>
        </w:rPr>
      </w:pPr>
    </w:p>
    <w:p w:rsidR="00E833F6" w:rsidRDefault="00E833F6" w:rsidP="00990B53">
      <w:pPr>
        <w:spacing w:after="0" w:line="360" w:lineRule="auto"/>
        <w:jc w:val="both"/>
        <w:rPr>
          <w:rFonts w:ascii="Times New Roman" w:hAnsi="Times New Roman" w:cs="Times New Roman"/>
          <w:b/>
          <w:sz w:val="24"/>
          <w:szCs w:val="24"/>
        </w:rPr>
      </w:pPr>
    </w:p>
    <w:p w:rsidR="00E833F6" w:rsidRPr="004924B3" w:rsidRDefault="00E833F6" w:rsidP="00990B53">
      <w:pPr>
        <w:spacing w:after="0" w:line="360" w:lineRule="auto"/>
        <w:jc w:val="both"/>
        <w:rPr>
          <w:rFonts w:ascii="Times New Roman" w:hAnsi="Times New Roman" w:cs="Times New Roman"/>
          <w:b/>
          <w:sz w:val="24"/>
          <w:szCs w:val="24"/>
        </w:rPr>
      </w:pPr>
    </w:p>
    <w:p w:rsidR="00626561" w:rsidRDefault="00626561" w:rsidP="00990B53">
      <w:pPr>
        <w:spacing w:after="0" w:line="360" w:lineRule="auto"/>
        <w:jc w:val="both"/>
        <w:rPr>
          <w:rFonts w:ascii="Times New Roman" w:hAnsi="Times New Roman" w:cs="Times New Roman"/>
          <w:b/>
          <w:sz w:val="24"/>
          <w:szCs w:val="24"/>
        </w:rPr>
      </w:pPr>
    </w:p>
    <w:p w:rsidR="00FF79D8" w:rsidRPr="004924B3" w:rsidRDefault="00FF79D8" w:rsidP="00990B53">
      <w:pPr>
        <w:spacing w:after="0" w:line="360" w:lineRule="auto"/>
        <w:jc w:val="both"/>
        <w:rPr>
          <w:rFonts w:ascii="Times New Roman" w:hAnsi="Times New Roman" w:cs="Times New Roman"/>
          <w:b/>
          <w:sz w:val="24"/>
          <w:szCs w:val="24"/>
        </w:rPr>
      </w:pPr>
    </w:p>
    <w:p w:rsidR="00626561" w:rsidRPr="004924B3" w:rsidRDefault="00626561" w:rsidP="00990B53">
      <w:pPr>
        <w:spacing w:after="0" w:line="360" w:lineRule="auto"/>
        <w:jc w:val="both"/>
        <w:rPr>
          <w:rFonts w:ascii="Times New Roman" w:hAnsi="Times New Roman" w:cs="Times New Roman"/>
          <w:b/>
          <w:sz w:val="24"/>
          <w:szCs w:val="24"/>
        </w:rPr>
      </w:pPr>
    </w:p>
    <w:p w:rsidR="00626561" w:rsidRPr="004924B3" w:rsidRDefault="00626561" w:rsidP="00990B53">
      <w:pPr>
        <w:spacing w:after="0" w:line="360" w:lineRule="auto"/>
        <w:jc w:val="both"/>
        <w:rPr>
          <w:rFonts w:ascii="Times New Roman" w:hAnsi="Times New Roman" w:cs="Times New Roman"/>
          <w:b/>
          <w:sz w:val="24"/>
          <w:szCs w:val="24"/>
        </w:rPr>
      </w:pPr>
    </w:p>
    <w:p w:rsidR="007C1295" w:rsidRPr="00530137" w:rsidRDefault="007C1295" w:rsidP="007C1295">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FALANDO DO NEFANDO</w:t>
      </w:r>
      <w:r w:rsidRPr="00530137">
        <w:rPr>
          <w:rFonts w:ascii="Times New Roman" w:hAnsi="Times New Roman" w:cs="Times New Roman"/>
          <w:sz w:val="24"/>
          <w:szCs w:val="24"/>
        </w:rPr>
        <w:t xml:space="preserve">: </w:t>
      </w:r>
      <w:r w:rsidRPr="00544CAC">
        <w:rPr>
          <w:rFonts w:ascii="Times New Roman" w:hAnsi="Times New Roman" w:cs="Times New Roman"/>
          <w:sz w:val="24"/>
          <w:szCs w:val="24"/>
        </w:rPr>
        <w:t>RELAÇÕES SOCIOSSEXUAIS ENTRE HOMENS NA B</w:t>
      </w:r>
      <w:r w:rsidRPr="00544CAC">
        <w:rPr>
          <w:rFonts w:ascii="Times New Roman" w:hAnsi="Times New Roman" w:cs="Times New Roman"/>
          <w:sz w:val="24"/>
          <w:szCs w:val="24"/>
        </w:rPr>
        <w:t>A</w:t>
      </w:r>
      <w:r w:rsidRPr="00544CAC">
        <w:rPr>
          <w:rFonts w:ascii="Times New Roman" w:hAnsi="Times New Roman" w:cs="Times New Roman"/>
          <w:sz w:val="24"/>
          <w:szCs w:val="24"/>
        </w:rPr>
        <w:t>HIA COLONIAL</w:t>
      </w:r>
      <w:r w:rsidR="00CC5A02">
        <w:rPr>
          <w:rFonts w:ascii="Times New Roman" w:hAnsi="Times New Roman" w:cs="Times New Roman"/>
          <w:sz w:val="24"/>
          <w:szCs w:val="24"/>
        </w:rPr>
        <w:t xml:space="preserve"> (SÉCULO XVI)</w:t>
      </w:r>
    </w:p>
    <w:p w:rsidR="00626561" w:rsidRDefault="00626561" w:rsidP="00990B53">
      <w:pPr>
        <w:spacing w:after="0" w:line="360" w:lineRule="auto"/>
        <w:jc w:val="center"/>
        <w:rPr>
          <w:rFonts w:ascii="Times New Roman" w:hAnsi="Times New Roman" w:cs="Times New Roman"/>
          <w:sz w:val="24"/>
          <w:szCs w:val="24"/>
        </w:rPr>
      </w:pPr>
    </w:p>
    <w:p w:rsidR="00E833F6" w:rsidRDefault="00E833F6" w:rsidP="00990B53">
      <w:pPr>
        <w:spacing w:after="0" w:line="360" w:lineRule="auto"/>
        <w:jc w:val="center"/>
        <w:rPr>
          <w:rFonts w:ascii="Times New Roman" w:hAnsi="Times New Roman" w:cs="Times New Roman"/>
          <w:sz w:val="24"/>
          <w:szCs w:val="24"/>
        </w:rPr>
      </w:pPr>
    </w:p>
    <w:p w:rsidR="00E833F6" w:rsidRPr="004924B3" w:rsidRDefault="00E833F6" w:rsidP="00990B53">
      <w:pPr>
        <w:spacing w:after="0" w:line="360" w:lineRule="auto"/>
        <w:jc w:val="center"/>
        <w:rPr>
          <w:rFonts w:ascii="Times New Roman" w:hAnsi="Times New Roman" w:cs="Times New Roman"/>
          <w:sz w:val="24"/>
          <w:szCs w:val="24"/>
        </w:rPr>
      </w:pPr>
    </w:p>
    <w:p w:rsidR="00626561" w:rsidRDefault="00626561" w:rsidP="00990B53">
      <w:pPr>
        <w:spacing w:after="0" w:line="360" w:lineRule="auto"/>
        <w:jc w:val="center"/>
        <w:rPr>
          <w:rFonts w:ascii="Times New Roman" w:hAnsi="Times New Roman" w:cs="Times New Roman"/>
          <w:sz w:val="24"/>
          <w:szCs w:val="24"/>
        </w:rPr>
      </w:pPr>
    </w:p>
    <w:p w:rsidR="00E833F6" w:rsidRDefault="00E833F6" w:rsidP="00990B53">
      <w:pPr>
        <w:spacing w:after="0" w:line="360" w:lineRule="auto"/>
        <w:jc w:val="center"/>
        <w:rPr>
          <w:rFonts w:ascii="Times New Roman" w:hAnsi="Times New Roman" w:cs="Times New Roman"/>
          <w:sz w:val="24"/>
          <w:szCs w:val="24"/>
        </w:rPr>
      </w:pPr>
    </w:p>
    <w:p w:rsidR="0025659C" w:rsidRPr="004924B3" w:rsidRDefault="0025659C" w:rsidP="00990B53">
      <w:pPr>
        <w:spacing w:after="0" w:line="360" w:lineRule="auto"/>
        <w:jc w:val="center"/>
        <w:rPr>
          <w:rFonts w:ascii="Times New Roman" w:hAnsi="Times New Roman" w:cs="Times New Roman"/>
          <w:sz w:val="24"/>
          <w:szCs w:val="24"/>
        </w:rPr>
      </w:pPr>
    </w:p>
    <w:p w:rsidR="00626561" w:rsidRPr="004924B3" w:rsidRDefault="00626561" w:rsidP="00990B53">
      <w:pPr>
        <w:spacing w:after="0" w:line="360" w:lineRule="auto"/>
        <w:jc w:val="center"/>
        <w:rPr>
          <w:rFonts w:ascii="Times New Roman" w:hAnsi="Times New Roman" w:cs="Times New Roman"/>
          <w:sz w:val="24"/>
          <w:szCs w:val="24"/>
        </w:rPr>
      </w:pPr>
    </w:p>
    <w:p w:rsidR="00626561" w:rsidRPr="004924B3" w:rsidRDefault="00626561" w:rsidP="00990B53">
      <w:pPr>
        <w:spacing w:after="0" w:line="360" w:lineRule="auto"/>
        <w:jc w:val="center"/>
        <w:rPr>
          <w:rFonts w:ascii="Times New Roman" w:hAnsi="Times New Roman" w:cs="Times New Roman"/>
          <w:sz w:val="24"/>
          <w:szCs w:val="24"/>
        </w:rPr>
      </w:pPr>
      <w:r w:rsidRPr="004924B3">
        <w:rPr>
          <w:rFonts w:ascii="Times New Roman" w:hAnsi="Times New Roman" w:cs="Times New Roman"/>
          <w:sz w:val="24"/>
          <w:szCs w:val="24"/>
        </w:rPr>
        <w:t xml:space="preserve">Lucas </w:t>
      </w:r>
      <w:r w:rsidR="00FC5EA8" w:rsidRPr="004924B3">
        <w:rPr>
          <w:rFonts w:ascii="Times New Roman" w:hAnsi="Times New Roman" w:cs="Times New Roman"/>
          <w:sz w:val="24"/>
          <w:szCs w:val="24"/>
        </w:rPr>
        <w:t xml:space="preserve">Carvalho </w:t>
      </w:r>
      <w:r w:rsidRPr="004924B3">
        <w:rPr>
          <w:rFonts w:ascii="Times New Roman" w:hAnsi="Times New Roman" w:cs="Times New Roman"/>
          <w:sz w:val="24"/>
          <w:szCs w:val="24"/>
        </w:rPr>
        <w:t>Santa Barbara</w:t>
      </w:r>
    </w:p>
    <w:p w:rsidR="00626561" w:rsidRPr="004924B3" w:rsidRDefault="00626561" w:rsidP="00990B53">
      <w:pPr>
        <w:spacing w:after="0" w:line="360" w:lineRule="auto"/>
        <w:jc w:val="center"/>
        <w:rPr>
          <w:rFonts w:ascii="Times New Roman" w:hAnsi="Times New Roman" w:cs="Times New Roman"/>
          <w:sz w:val="24"/>
          <w:szCs w:val="24"/>
        </w:rPr>
      </w:pPr>
    </w:p>
    <w:p w:rsidR="00626561" w:rsidRPr="004924B3" w:rsidRDefault="00626561" w:rsidP="00990B53">
      <w:pPr>
        <w:spacing w:after="0" w:line="360" w:lineRule="auto"/>
        <w:jc w:val="center"/>
        <w:rPr>
          <w:rFonts w:ascii="Times New Roman" w:hAnsi="Times New Roman" w:cs="Times New Roman"/>
          <w:sz w:val="24"/>
          <w:szCs w:val="24"/>
        </w:rPr>
      </w:pPr>
    </w:p>
    <w:p w:rsidR="00E833F6" w:rsidRDefault="00E833F6" w:rsidP="00990B53">
      <w:pPr>
        <w:spacing w:after="0" w:line="360" w:lineRule="auto"/>
        <w:jc w:val="center"/>
        <w:rPr>
          <w:rFonts w:ascii="Times New Roman" w:hAnsi="Times New Roman" w:cs="Times New Roman"/>
          <w:sz w:val="24"/>
          <w:szCs w:val="24"/>
        </w:rPr>
      </w:pPr>
    </w:p>
    <w:p w:rsidR="00E833F6" w:rsidRDefault="00E833F6" w:rsidP="00990B53">
      <w:pPr>
        <w:spacing w:after="0" w:line="360" w:lineRule="auto"/>
        <w:jc w:val="center"/>
        <w:rPr>
          <w:rFonts w:ascii="Times New Roman" w:hAnsi="Times New Roman" w:cs="Times New Roman"/>
          <w:sz w:val="24"/>
          <w:szCs w:val="24"/>
        </w:rPr>
      </w:pPr>
    </w:p>
    <w:p w:rsidR="0025659C" w:rsidRDefault="0025659C" w:rsidP="00990B53">
      <w:pPr>
        <w:spacing w:after="0" w:line="360" w:lineRule="auto"/>
        <w:jc w:val="center"/>
        <w:rPr>
          <w:rFonts w:ascii="Times New Roman" w:hAnsi="Times New Roman" w:cs="Times New Roman"/>
          <w:sz w:val="24"/>
          <w:szCs w:val="24"/>
        </w:rPr>
      </w:pPr>
    </w:p>
    <w:p w:rsidR="00626561" w:rsidRDefault="00626561" w:rsidP="00990B53">
      <w:pPr>
        <w:spacing w:after="0" w:line="360" w:lineRule="auto"/>
        <w:jc w:val="center"/>
        <w:rPr>
          <w:rFonts w:ascii="Times New Roman" w:hAnsi="Times New Roman" w:cs="Times New Roman"/>
          <w:sz w:val="24"/>
          <w:szCs w:val="24"/>
        </w:rPr>
      </w:pPr>
    </w:p>
    <w:p w:rsidR="00E70DE1" w:rsidRDefault="00E70DE1" w:rsidP="00990B53">
      <w:pPr>
        <w:spacing w:after="0" w:line="360" w:lineRule="auto"/>
        <w:jc w:val="center"/>
        <w:rPr>
          <w:rFonts w:ascii="Times New Roman" w:hAnsi="Times New Roman" w:cs="Times New Roman"/>
          <w:sz w:val="24"/>
          <w:szCs w:val="24"/>
        </w:rPr>
      </w:pPr>
    </w:p>
    <w:p w:rsidR="00E70DE1" w:rsidRPr="004924B3" w:rsidRDefault="00E70DE1" w:rsidP="00990B53">
      <w:pPr>
        <w:spacing w:after="0" w:line="360" w:lineRule="auto"/>
        <w:jc w:val="center"/>
        <w:rPr>
          <w:rFonts w:ascii="Times New Roman" w:hAnsi="Times New Roman" w:cs="Times New Roman"/>
          <w:sz w:val="24"/>
          <w:szCs w:val="24"/>
        </w:rPr>
      </w:pPr>
    </w:p>
    <w:p w:rsidR="00626561" w:rsidRPr="004924B3" w:rsidRDefault="00626561" w:rsidP="00990B53">
      <w:pPr>
        <w:spacing w:after="0" w:line="360" w:lineRule="auto"/>
        <w:jc w:val="center"/>
        <w:rPr>
          <w:rFonts w:ascii="Times New Roman" w:hAnsi="Times New Roman" w:cs="Times New Roman"/>
          <w:sz w:val="24"/>
          <w:szCs w:val="24"/>
        </w:rPr>
      </w:pPr>
      <w:r w:rsidRPr="004924B3">
        <w:rPr>
          <w:rFonts w:ascii="Times New Roman" w:hAnsi="Times New Roman" w:cs="Times New Roman"/>
          <w:sz w:val="24"/>
          <w:szCs w:val="24"/>
        </w:rPr>
        <w:t>FEIRA DE SANTANA</w:t>
      </w:r>
    </w:p>
    <w:p w:rsidR="00626561" w:rsidRPr="004924B3" w:rsidRDefault="00626561" w:rsidP="00990B53">
      <w:pPr>
        <w:spacing w:after="0" w:line="360" w:lineRule="auto"/>
        <w:jc w:val="center"/>
        <w:rPr>
          <w:rFonts w:ascii="Times New Roman" w:hAnsi="Times New Roman" w:cs="Times New Roman"/>
          <w:sz w:val="24"/>
          <w:szCs w:val="24"/>
        </w:rPr>
      </w:pPr>
      <w:r w:rsidRPr="004924B3">
        <w:rPr>
          <w:rFonts w:ascii="Times New Roman" w:hAnsi="Times New Roman" w:cs="Times New Roman"/>
          <w:sz w:val="24"/>
          <w:szCs w:val="24"/>
        </w:rPr>
        <w:t>(</w:t>
      </w:r>
      <w:r w:rsidR="002435A3">
        <w:rPr>
          <w:rFonts w:ascii="Times New Roman" w:hAnsi="Times New Roman" w:cs="Times New Roman"/>
          <w:sz w:val="24"/>
          <w:szCs w:val="24"/>
        </w:rPr>
        <w:t>Maio de 2016</w:t>
      </w:r>
      <w:r w:rsidRPr="004924B3">
        <w:rPr>
          <w:rFonts w:ascii="Times New Roman" w:hAnsi="Times New Roman" w:cs="Times New Roman"/>
          <w:sz w:val="24"/>
          <w:szCs w:val="24"/>
        </w:rPr>
        <w:t>)</w:t>
      </w:r>
    </w:p>
    <w:p w:rsidR="002178AB" w:rsidRDefault="002178AB" w:rsidP="00990B53">
      <w:pPr>
        <w:spacing w:after="0" w:line="360" w:lineRule="auto"/>
        <w:jc w:val="center"/>
        <w:rPr>
          <w:rFonts w:ascii="Times New Roman" w:hAnsi="Times New Roman" w:cs="Times New Roman"/>
          <w:b/>
          <w:sz w:val="24"/>
          <w:szCs w:val="24"/>
        </w:rPr>
      </w:pPr>
      <w:r w:rsidRPr="002178AB">
        <w:rPr>
          <w:rFonts w:ascii="Times New Roman" w:hAnsi="Times New Roman" w:cs="Times New Roman"/>
          <w:b/>
          <w:noProof/>
          <w:sz w:val="24"/>
          <w:szCs w:val="24"/>
          <w:lang w:eastAsia="pt-BR"/>
        </w:rPr>
        <w:lastRenderedPageBreak/>
        <w:drawing>
          <wp:inline distT="0" distB="0" distL="0" distR="0">
            <wp:extent cx="450077" cy="723339"/>
            <wp:effectExtent l="19050" t="0" r="7123" b="0"/>
            <wp:docPr id="5" name="Imagem 1" descr="3ea19e4562733e2b89a075a0410501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3ea19e4562733e2b89a075a0410501c7"/>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0942" cy="724730"/>
                    </a:xfrm>
                    <a:prstGeom prst="rect">
                      <a:avLst/>
                    </a:prstGeom>
                    <a:noFill/>
                    <a:ln>
                      <a:noFill/>
                    </a:ln>
                  </pic:spPr>
                </pic:pic>
              </a:graphicData>
            </a:graphic>
          </wp:inline>
        </w:drawing>
      </w:r>
    </w:p>
    <w:p w:rsidR="00626561" w:rsidRPr="004924B3" w:rsidRDefault="00626561" w:rsidP="00990B53">
      <w:pPr>
        <w:spacing w:after="0" w:line="360" w:lineRule="auto"/>
        <w:jc w:val="center"/>
        <w:rPr>
          <w:rFonts w:ascii="Times New Roman" w:hAnsi="Times New Roman" w:cs="Times New Roman"/>
          <w:b/>
          <w:sz w:val="24"/>
          <w:szCs w:val="24"/>
        </w:rPr>
      </w:pPr>
      <w:r w:rsidRPr="004924B3">
        <w:rPr>
          <w:rFonts w:ascii="Times New Roman" w:hAnsi="Times New Roman" w:cs="Times New Roman"/>
          <w:b/>
          <w:sz w:val="24"/>
          <w:szCs w:val="24"/>
        </w:rPr>
        <w:t>UNIVERSIDADE ESTADUAL DE FEIRA DE SANTANA</w:t>
      </w:r>
    </w:p>
    <w:p w:rsidR="00BF4511" w:rsidRPr="004924B3" w:rsidRDefault="00BF4511" w:rsidP="00990B53">
      <w:pPr>
        <w:spacing w:after="0" w:line="360" w:lineRule="auto"/>
        <w:jc w:val="center"/>
        <w:rPr>
          <w:rFonts w:ascii="Times New Roman" w:hAnsi="Times New Roman" w:cs="Times New Roman"/>
          <w:b/>
          <w:sz w:val="24"/>
          <w:szCs w:val="24"/>
        </w:rPr>
      </w:pPr>
      <w:r w:rsidRPr="004924B3">
        <w:rPr>
          <w:rFonts w:ascii="Times New Roman" w:hAnsi="Times New Roman" w:cs="Times New Roman"/>
          <w:b/>
          <w:sz w:val="24"/>
          <w:szCs w:val="24"/>
        </w:rPr>
        <w:t>DEPARTAMENTO DE CIÊNCIAS HUMANAS E FILOSOFIA</w:t>
      </w:r>
    </w:p>
    <w:p w:rsidR="00626561" w:rsidRPr="004924B3" w:rsidRDefault="00626561" w:rsidP="00990B53">
      <w:pPr>
        <w:spacing w:after="0" w:line="360" w:lineRule="auto"/>
        <w:jc w:val="center"/>
        <w:rPr>
          <w:rFonts w:ascii="Times New Roman" w:hAnsi="Times New Roman" w:cs="Times New Roman"/>
          <w:b/>
          <w:sz w:val="24"/>
          <w:szCs w:val="24"/>
        </w:rPr>
      </w:pPr>
      <w:r w:rsidRPr="004924B3">
        <w:rPr>
          <w:rFonts w:ascii="Times New Roman" w:hAnsi="Times New Roman" w:cs="Times New Roman"/>
          <w:b/>
          <w:sz w:val="24"/>
          <w:szCs w:val="24"/>
        </w:rPr>
        <w:t>GRADUAÇÃO EM LICENCIATURA EM HISTÓRIA</w:t>
      </w:r>
    </w:p>
    <w:p w:rsidR="00626561" w:rsidRPr="004924B3" w:rsidRDefault="00626561" w:rsidP="00990B53">
      <w:pPr>
        <w:spacing w:after="0" w:line="360" w:lineRule="auto"/>
        <w:jc w:val="both"/>
        <w:rPr>
          <w:rFonts w:ascii="Times New Roman" w:hAnsi="Times New Roman" w:cs="Times New Roman"/>
          <w:b/>
          <w:sz w:val="24"/>
          <w:szCs w:val="24"/>
        </w:rPr>
      </w:pPr>
    </w:p>
    <w:p w:rsidR="00626561" w:rsidRDefault="005410B2" w:rsidP="00990B53">
      <w:pPr>
        <w:tabs>
          <w:tab w:val="left" w:pos="3789"/>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ab/>
      </w:r>
    </w:p>
    <w:p w:rsidR="00384928" w:rsidRDefault="00384928" w:rsidP="00990B53">
      <w:pPr>
        <w:tabs>
          <w:tab w:val="left" w:pos="3789"/>
        </w:tabs>
        <w:spacing w:after="0" w:line="360" w:lineRule="auto"/>
        <w:jc w:val="both"/>
        <w:rPr>
          <w:rFonts w:ascii="Times New Roman" w:hAnsi="Times New Roman" w:cs="Times New Roman"/>
          <w:b/>
          <w:sz w:val="24"/>
          <w:szCs w:val="24"/>
        </w:rPr>
      </w:pPr>
    </w:p>
    <w:p w:rsidR="005410B2" w:rsidRDefault="005410B2" w:rsidP="00990B53">
      <w:pPr>
        <w:tabs>
          <w:tab w:val="left" w:pos="3789"/>
        </w:tabs>
        <w:spacing w:after="0" w:line="360" w:lineRule="auto"/>
        <w:jc w:val="both"/>
        <w:rPr>
          <w:rFonts w:ascii="Times New Roman" w:hAnsi="Times New Roman" w:cs="Times New Roman"/>
          <w:b/>
          <w:sz w:val="24"/>
          <w:szCs w:val="24"/>
        </w:rPr>
      </w:pPr>
    </w:p>
    <w:p w:rsidR="005410B2" w:rsidRPr="004924B3" w:rsidRDefault="005410B2" w:rsidP="00990B53">
      <w:pPr>
        <w:tabs>
          <w:tab w:val="left" w:pos="3789"/>
        </w:tabs>
        <w:spacing w:after="0" w:line="360" w:lineRule="auto"/>
        <w:jc w:val="both"/>
        <w:rPr>
          <w:rFonts w:ascii="Times New Roman" w:hAnsi="Times New Roman" w:cs="Times New Roman"/>
          <w:b/>
          <w:sz w:val="24"/>
          <w:szCs w:val="24"/>
        </w:rPr>
      </w:pPr>
    </w:p>
    <w:p w:rsidR="00626561" w:rsidRPr="004924B3" w:rsidRDefault="00626561" w:rsidP="00990B53">
      <w:pPr>
        <w:spacing w:after="0" w:line="360" w:lineRule="auto"/>
        <w:jc w:val="both"/>
        <w:rPr>
          <w:rFonts w:ascii="Times New Roman" w:hAnsi="Times New Roman" w:cs="Times New Roman"/>
          <w:b/>
          <w:sz w:val="24"/>
          <w:szCs w:val="24"/>
        </w:rPr>
      </w:pPr>
    </w:p>
    <w:p w:rsidR="00806A08" w:rsidRPr="00530137" w:rsidRDefault="00806A08" w:rsidP="00806A08">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FALANDO DO NEFANDO</w:t>
      </w:r>
      <w:r w:rsidRPr="00530137">
        <w:rPr>
          <w:rFonts w:ascii="Times New Roman" w:hAnsi="Times New Roman" w:cs="Times New Roman"/>
          <w:sz w:val="24"/>
          <w:szCs w:val="24"/>
        </w:rPr>
        <w:t xml:space="preserve">: </w:t>
      </w:r>
      <w:r w:rsidR="00544CAC" w:rsidRPr="00544CAC">
        <w:rPr>
          <w:rFonts w:ascii="Times New Roman" w:hAnsi="Times New Roman" w:cs="Times New Roman"/>
          <w:sz w:val="24"/>
          <w:szCs w:val="24"/>
        </w:rPr>
        <w:t>RELAÇÕES SOCIOSSEXUAIS ENTRE HOMENS NA B</w:t>
      </w:r>
      <w:r w:rsidR="00544CAC" w:rsidRPr="00544CAC">
        <w:rPr>
          <w:rFonts w:ascii="Times New Roman" w:hAnsi="Times New Roman" w:cs="Times New Roman"/>
          <w:sz w:val="24"/>
          <w:szCs w:val="24"/>
        </w:rPr>
        <w:t>A</w:t>
      </w:r>
      <w:r w:rsidR="00544CAC" w:rsidRPr="00544CAC">
        <w:rPr>
          <w:rFonts w:ascii="Times New Roman" w:hAnsi="Times New Roman" w:cs="Times New Roman"/>
          <w:sz w:val="24"/>
          <w:szCs w:val="24"/>
        </w:rPr>
        <w:t>HIA COLONIAL</w:t>
      </w:r>
      <w:r w:rsidR="00544CAC">
        <w:rPr>
          <w:rFonts w:ascii="Times New Roman" w:hAnsi="Times New Roman" w:cs="Times New Roman"/>
          <w:sz w:val="24"/>
          <w:szCs w:val="24"/>
        </w:rPr>
        <w:t xml:space="preserve"> </w:t>
      </w:r>
      <w:r w:rsidR="009D0449">
        <w:rPr>
          <w:rFonts w:ascii="Times New Roman" w:hAnsi="Times New Roman" w:cs="Times New Roman"/>
          <w:sz w:val="24"/>
          <w:szCs w:val="24"/>
        </w:rPr>
        <w:t>(</w:t>
      </w:r>
      <w:r w:rsidR="002435A3">
        <w:rPr>
          <w:rFonts w:ascii="Times New Roman" w:hAnsi="Times New Roman" w:cs="Times New Roman"/>
          <w:sz w:val="24"/>
          <w:szCs w:val="24"/>
        </w:rPr>
        <w:t>SÉCULO XVI</w:t>
      </w:r>
      <w:r w:rsidR="002501B6">
        <w:rPr>
          <w:rFonts w:ascii="Times New Roman" w:hAnsi="Times New Roman" w:cs="Times New Roman"/>
          <w:sz w:val="24"/>
          <w:szCs w:val="24"/>
        </w:rPr>
        <w:t>)</w:t>
      </w:r>
    </w:p>
    <w:p w:rsidR="00626561" w:rsidRPr="004924B3" w:rsidRDefault="00626561" w:rsidP="00990B53">
      <w:pPr>
        <w:spacing w:after="0" w:line="360" w:lineRule="auto"/>
        <w:jc w:val="center"/>
        <w:rPr>
          <w:rFonts w:ascii="Times New Roman" w:hAnsi="Times New Roman" w:cs="Times New Roman"/>
          <w:sz w:val="24"/>
          <w:szCs w:val="24"/>
        </w:rPr>
      </w:pPr>
    </w:p>
    <w:p w:rsidR="00384928" w:rsidRDefault="00384928" w:rsidP="00990B53">
      <w:pPr>
        <w:spacing w:after="0" w:line="360" w:lineRule="auto"/>
        <w:jc w:val="center"/>
        <w:rPr>
          <w:rFonts w:ascii="Times New Roman" w:hAnsi="Times New Roman" w:cs="Times New Roman"/>
          <w:sz w:val="24"/>
          <w:szCs w:val="24"/>
        </w:rPr>
      </w:pPr>
    </w:p>
    <w:p w:rsidR="005410B2" w:rsidRPr="004924B3" w:rsidRDefault="005410B2" w:rsidP="00990B53">
      <w:pPr>
        <w:spacing w:after="0" w:line="360" w:lineRule="auto"/>
        <w:jc w:val="center"/>
        <w:rPr>
          <w:rFonts w:ascii="Times New Roman" w:hAnsi="Times New Roman" w:cs="Times New Roman"/>
          <w:sz w:val="24"/>
          <w:szCs w:val="24"/>
        </w:rPr>
      </w:pPr>
    </w:p>
    <w:p w:rsidR="00626561" w:rsidRPr="004924B3" w:rsidRDefault="00626561" w:rsidP="00990B53">
      <w:pPr>
        <w:spacing w:after="0" w:line="360" w:lineRule="auto"/>
        <w:jc w:val="center"/>
        <w:rPr>
          <w:rFonts w:ascii="Times New Roman" w:hAnsi="Times New Roman" w:cs="Times New Roman"/>
          <w:sz w:val="24"/>
          <w:szCs w:val="24"/>
        </w:rPr>
      </w:pPr>
    </w:p>
    <w:p w:rsidR="008A51A5" w:rsidRPr="004924B3" w:rsidRDefault="008A51A5" w:rsidP="00990B53">
      <w:pPr>
        <w:spacing w:after="0" w:line="360" w:lineRule="auto"/>
        <w:jc w:val="center"/>
        <w:rPr>
          <w:rFonts w:ascii="Times New Roman" w:hAnsi="Times New Roman" w:cs="Times New Roman"/>
          <w:sz w:val="24"/>
          <w:szCs w:val="24"/>
        </w:rPr>
      </w:pPr>
      <w:r w:rsidRPr="004924B3">
        <w:rPr>
          <w:rFonts w:ascii="Times New Roman" w:hAnsi="Times New Roman" w:cs="Times New Roman"/>
          <w:sz w:val="24"/>
          <w:szCs w:val="24"/>
        </w:rPr>
        <w:t>Lucas Carvalho Santa Barbara</w:t>
      </w:r>
    </w:p>
    <w:p w:rsidR="00626561" w:rsidRPr="004924B3" w:rsidRDefault="00626561" w:rsidP="00990B53">
      <w:pPr>
        <w:spacing w:after="0" w:line="360" w:lineRule="auto"/>
        <w:jc w:val="center"/>
        <w:rPr>
          <w:rFonts w:ascii="Times New Roman" w:hAnsi="Times New Roman" w:cs="Times New Roman"/>
          <w:sz w:val="24"/>
          <w:szCs w:val="24"/>
        </w:rPr>
      </w:pPr>
    </w:p>
    <w:p w:rsidR="00626561" w:rsidRDefault="00626561" w:rsidP="00990B53">
      <w:pPr>
        <w:spacing w:after="0" w:line="360" w:lineRule="auto"/>
        <w:jc w:val="center"/>
        <w:rPr>
          <w:rFonts w:ascii="Times New Roman" w:hAnsi="Times New Roman" w:cs="Times New Roman"/>
          <w:sz w:val="24"/>
          <w:szCs w:val="24"/>
        </w:rPr>
      </w:pPr>
    </w:p>
    <w:p w:rsidR="00384928" w:rsidRDefault="00384928" w:rsidP="00990B53">
      <w:pPr>
        <w:spacing w:after="0" w:line="360" w:lineRule="auto"/>
        <w:jc w:val="center"/>
        <w:rPr>
          <w:rFonts w:ascii="Times New Roman" w:hAnsi="Times New Roman" w:cs="Times New Roman"/>
          <w:sz w:val="24"/>
          <w:szCs w:val="24"/>
        </w:rPr>
      </w:pPr>
    </w:p>
    <w:p w:rsidR="00626561" w:rsidRPr="004924B3" w:rsidRDefault="00626561" w:rsidP="00990B53">
      <w:pPr>
        <w:spacing w:after="0" w:line="360" w:lineRule="auto"/>
        <w:jc w:val="center"/>
        <w:rPr>
          <w:rFonts w:ascii="Times New Roman" w:hAnsi="Times New Roman" w:cs="Times New Roman"/>
          <w:sz w:val="24"/>
          <w:szCs w:val="24"/>
        </w:rPr>
      </w:pPr>
    </w:p>
    <w:p w:rsidR="00626561" w:rsidRPr="004924B3" w:rsidRDefault="003C0E18" w:rsidP="00990B53">
      <w:pPr>
        <w:spacing w:after="0" w:line="240" w:lineRule="auto"/>
        <w:ind w:left="4536"/>
        <w:jc w:val="both"/>
        <w:rPr>
          <w:rFonts w:ascii="Times New Roman" w:hAnsi="Times New Roman" w:cs="Times New Roman"/>
          <w:sz w:val="24"/>
          <w:szCs w:val="24"/>
        </w:rPr>
      </w:pPr>
      <w:r>
        <w:rPr>
          <w:rFonts w:ascii="Times New Roman" w:hAnsi="Times New Roman" w:cs="Times New Roman"/>
          <w:sz w:val="24"/>
          <w:szCs w:val="24"/>
        </w:rPr>
        <w:t>P</w:t>
      </w:r>
      <w:r w:rsidR="00626561" w:rsidRPr="004924B3">
        <w:rPr>
          <w:rFonts w:ascii="Times New Roman" w:hAnsi="Times New Roman" w:cs="Times New Roman"/>
          <w:sz w:val="24"/>
          <w:szCs w:val="24"/>
        </w:rPr>
        <w:t xml:space="preserve">rojeto </w:t>
      </w:r>
      <w:r w:rsidR="00864F73" w:rsidRPr="004924B3">
        <w:rPr>
          <w:rFonts w:ascii="Times New Roman" w:hAnsi="Times New Roman" w:cs="Times New Roman"/>
          <w:sz w:val="24"/>
          <w:szCs w:val="24"/>
        </w:rPr>
        <w:t>de Pesquisa</w:t>
      </w:r>
      <w:r w:rsidR="00626561" w:rsidRPr="004924B3">
        <w:rPr>
          <w:rFonts w:ascii="Times New Roman" w:hAnsi="Times New Roman" w:cs="Times New Roman"/>
          <w:sz w:val="24"/>
          <w:szCs w:val="24"/>
        </w:rPr>
        <w:t xml:space="preserve"> apresentado ao professor </w:t>
      </w:r>
      <w:r w:rsidR="00864F73" w:rsidRPr="004924B3">
        <w:rPr>
          <w:rFonts w:ascii="Times New Roman" w:hAnsi="Times New Roman" w:cs="Times New Roman"/>
          <w:sz w:val="24"/>
          <w:szCs w:val="24"/>
        </w:rPr>
        <w:t>Dr. Aldo José Morais Silva</w:t>
      </w:r>
      <w:r w:rsidR="00626561" w:rsidRPr="004924B3">
        <w:rPr>
          <w:rFonts w:ascii="Times New Roman" w:hAnsi="Times New Roman" w:cs="Times New Roman"/>
          <w:sz w:val="24"/>
          <w:szCs w:val="24"/>
        </w:rPr>
        <w:t xml:space="preserve"> como requisito parcial para conclusão da disciplina de </w:t>
      </w:r>
      <w:r w:rsidR="00C657A3">
        <w:rPr>
          <w:rFonts w:ascii="Times New Roman" w:hAnsi="Times New Roman" w:cs="Times New Roman"/>
          <w:sz w:val="24"/>
          <w:szCs w:val="24"/>
        </w:rPr>
        <w:t xml:space="preserve">Oficina de </w:t>
      </w:r>
      <w:r w:rsidR="00626561" w:rsidRPr="004924B3">
        <w:rPr>
          <w:rFonts w:ascii="Times New Roman" w:hAnsi="Times New Roman" w:cs="Times New Roman"/>
          <w:sz w:val="24"/>
          <w:szCs w:val="24"/>
        </w:rPr>
        <w:t xml:space="preserve">Metodologia </w:t>
      </w:r>
      <w:r w:rsidR="00B85790">
        <w:rPr>
          <w:rFonts w:ascii="Times New Roman" w:hAnsi="Times New Roman" w:cs="Times New Roman"/>
          <w:sz w:val="24"/>
          <w:szCs w:val="24"/>
        </w:rPr>
        <w:t>da Pesquisa em História IV</w:t>
      </w:r>
      <w:r w:rsidR="006F4B45">
        <w:rPr>
          <w:rFonts w:ascii="Times New Roman" w:hAnsi="Times New Roman" w:cs="Times New Roman"/>
          <w:sz w:val="24"/>
          <w:szCs w:val="24"/>
        </w:rPr>
        <w:t xml:space="preserve"> – CHF</w:t>
      </w:r>
      <w:r w:rsidR="001F18DC">
        <w:rPr>
          <w:rFonts w:ascii="Times New Roman" w:hAnsi="Times New Roman" w:cs="Times New Roman"/>
          <w:sz w:val="24"/>
          <w:szCs w:val="24"/>
        </w:rPr>
        <w:t>817</w:t>
      </w:r>
      <w:r w:rsidR="00EE5CB3" w:rsidRPr="004924B3">
        <w:rPr>
          <w:rFonts w:ascii="Times New Roman" w:hAnsi="Times New Roman" w:cs="Times New Roman"/>
          <w:sz w:val="24"/>
          <w:szCs w:val="24"/>
        </w:rPr>
        <w:t>.</w:t>
      </w:r>
    </w:p>
    <w:p w:rsidR="00626561" w:rsidRPr="004924B3" w:rsidRDefault="00626561" w:rsidP="00990B53">
      <w:pPr>
        <w:spacing w:after="0" w:line="360" w:lineRule="auto"/>
        <w:jc w:val="center"/>
        <w:rPr>
          <w:rFonts w:ascii="Times New Roman" w:hAnsi="Times New Roman" w:cs="Times New Roman"/>
          <w:sz w:val="24"/>
          <w:szCs w:val="24"/>
        </w:rPr>
      </w:pPr>
    </w:p>
    <w:p w:rsidR="00626561" w:rsidRPr="004924B3" w:rsidRDefault="00626561" w:rsidP="00990B53">
      <w:pPr>
        <w:spacing w:after="0" w:line="360" w:lineRule="auto"/>
        <w:jc w:val="center"/>
        <w:rPr>
          <w:rFonts w:ascii="Times New Roman" w:hAnsi="Times New Roman" w:cs="Times New Roman"/>
          <w:sz w:val="24"/>
          <w:szCs w:val="24"/>
        </w:rPr>
      </w:pPr>
    </w:p>
    <w:p w:rsidR="00626561" w:rsidRPr="004924B3" w:rsidRDefault="00626561" w:rsidP="00990B53">
      <w:pPr>
        <w:spacing w:after="0" w:line="360" w:lineRule="auto"/>
        <w:jc w:val="center"/>
        <w:rPr>
          <w:rFonts w:ascii="Times New Roman" w:hAnsi="Times New Roman" w:cs="Times New Roman"/>
          <w:sz w:val="24"/>
          <w:szCs w:val="24"/>
        </w:rPr>
      </w:pPr>
    </w:p>
    <w:p w:rsidR="00626561" w:rsidRDefault="00626561" w:rsidP="00990B53">
      <w:pPr>
        <w:spacing w:after="0" w:line="360" w:lineRule="auto"/>
        <w:jc w:val="center"/>
        <w:rPr>
          <w:rFonts w:ascii="Times New Roman" w:hAnsi="Times New Roman" w:cs="Times New Roman"/>
          <w:sz w:val="24"/>
          <w:szCs w:val="24"/>
        </w:rPr>
      </w:pPr>
    </w:p>
    <w:p w:rsidR="00384928" w:rsidRPr="004924B3" w:rsidRDefault="00384928" w:rsidP="00990B53">
      <w:pPr>
        <w:spacing w:after="0" w:line="360" w:lineRule="auto"/>
        <w:jc w:val="center"/>
        <w:rPr>
          <w:rFonts w:ascii="Times New Roman" w:hAnsi="Times New Roman" w:cs="Times New Roman"/>
          <w:sz w:val="24"/>
          <w:szCs w:val="24"/>
        </w:rPr>
      </w:pPr>
    </w:p>
    <w:p w:rsidR="00626561" w:rsidRPr="004924B3" w:rsidRDefault="00626561" w:rsidP="00990B53">
      <w:pPr>
        <w:spacing w:after="0" w:line="360" w:lineRule="auto"/>
        <w:jc w:val="center"/>
        <w:rPr>
          <w:rFonts w:ascii="Times New Roman" w:hAnsi="Times New Roman" w:cs="Times New Roman"/>
          <w:sz w:val="24"/>
          <w:szCs w:val="24"/>
        </w:rPr>
      </w:pPr>
      <w:r w:rsidRPr="004924B3">
        <w:rPr>
          <w:rFonts w:ascii="Times New Roman" w:hAnsi="Times New Roman" w:cs="Times New Roman"/>
          <w:sz w:val="24"/>
          <w:szCs w:val="24"/>
        </w:rPr>
        <w:t>FEIRA DE SANTANA</w:t>
      </w:r>
    </w:p>
    <w:p w:rsidR="008443BA" w:rsidRPr="004924B3" w:rsidRDefault="006329BA" w:rsidP="00990B53">
      <w:pPr>
        <w:spacing w:after="0" w:line="360" w:lineRule="auto"/>
        <w:jc w:val="center"/>
        <w:rPr>
          <w:rFonts w:ascii="Times New Roman" w:hAnsi="Times New Roman" w:cs="Times New Roman"/>
          <w:sz w:val="24"/>
          <w:szCs w:val="24"/>
        </w:rPr>
      </w:pPr>
      <w:r w:rsidRPr="004924B3">
        <w:rPr>
          <w:rFonts w:ascii="Times New Roman" w:hAnsi="Times New Roman" w:cs="Times New Roman"/>
          <w:sz w:val="24"/>
          <w:szCs w:val="24"/>
        </w:rPr>
        <w:t>(</w:t>
      </w:r>
      <w:r w:rsidR="00AD2A8C">
        <w:rPr>
          <w:rFonts w:ascii="Times New Roman" w:hAnsi="Times New Roman" w:cs="Times New Roman"/>
          <w:sz w:val="24"/>
          <w:szCs w:val="24"/>
        </w:rPr>
        <w:t>Maio</w:t>
      </w:r>
      <w:r w:rsidR="00C657A3">
        <w:rPr>
          <w:rFonts w:ascii="Times New Roman" w:hAnsi="Times New Roman" w:cs="Times New Roman"/>
          <w:sz w:val="24"/>
          <w:szCs w:val="24"/>
        </w:rPr>
        <w:t xml:space="preserve"> de 201</w:t>
      </w:r>
      <w:r w:rsidR="00AD2A8C">
        <w:rPr>
          <w:rFonts w:ascii="Times New Roman" w:hAnsi="Times New Roman" w:cs="Times New Roman"/>
          <w:sz w:val="24"/>
          <w:szCs w:val="24"/>
        </w:rPr>
        <w:t>6</w:t>
      </w:r>
      <w:r w:rsidRPr="004924B3">
        <w:rPr>
          <w:rFonts w:ascii="Times New Roman" w:hAnsi="Times New Roman" w:cs="Times New Roman"/>
          <w:sz w:val="24"/>
          <w:szCs w:val="24"/>
        </w:rPr>
        <w:t>)</w:t>
      </w:r>
    </w:p>
    <w:p w:rsidR="008548D1" w:rsidRDefault="008548D1" w:rsidP="00990B53">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 </w:t>
      </w:r>
      <w:r w:rsidR="000F19F1" w:rsidRPr="004924B3">
        <w:rPr>
          <w:rFonts w:ascii="Times New Roman" w:hAnsi="Times New Roman" w:cs="Times New Roman"/>
          <w:b/>
          <w:sz w:val="24"/>
          <w:szCs w:val="24"/>
        </w:rPr>
        <w:t>Tema</w:t>
      </w:r>
    </w:p>
    <w:p w:rsidR="008548D1" w:rsidRDefault="008548D1" w:rsidP="00990B53">
      <w:pPr>
        <w:spacing w:after="0" w:line="360" w:lineRule="auto"/>
        <w:jc w:val="both"/>
        <w:rPr>
          <w:rFonts w:ascii="Times New Roman" w:hAnsi="Times New Roman" w:cs="Times New Roman"/>
          <w:b/>
          <w:sz w:val="24"/>
          <w:szCs w:val="24"/>
        </w:rPr>
      </w:pPr>
    </w:p>
    <w:p w:rsidR="000F19F1" w:rsidRPr="004924B3" w:rsidRDefault="009B51EF" w:rsidP="00990B5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Distinções </w:t>
      </w:r>
      <w:r w:rsidR="00B755F7">
        <w:rPr>
          <w:rFonts w:ascii="Times New Roman" w:hAnsi="Times New Roman" w:cs="Times New Roman"/>
          <w:sz w:val="24"/>
          <w:szCs w:val="24"/>
        </w:rPr>
        <w:t>so</w:t>
      </w:r>
      <w:r w:rsidR="00A073B2">
        <w:rPr>
          <w:rFonts w:ascii="Times New Roman" w:hAnsi="Times New Roman" w:cs="Times New Roman"/>
          <w:sz w:val="24"/>
          <w:szCs w:val="24"/>
        </w:rPr>
        <w:t xml:space="preserve">ciossexuais </w:t>
      </w:r>
      <w:r w:rsidR="00864C8A">
        <w:rPr>
          <w:rFonts w:ascii="Times New Roman" w:hAnsi="Times New Roman" w:cs="Times New Roman"/>
          <w:sz w:val="24"/>
          <w:szCs w:val="24"/>
        </w:rPr>
        <w:t>entre homens</w:t>
      </w:r>
      <w:r w:rsidR="001627EB">
        <w:rPr>
          <w:rFonts w:ascii="Times New Roman" w:hAnsi="Times New Roman" w:cs="Times New Roman"/>
          <w:sz w:val="24"/>
          <w:szCs w:val="24"/>
        </w:rPr>
        <w:t xml:space="preserve"> </w:t>
      </w:r>
      <w:r w:rsidR="00813828">
        <w:rPr>
          <w:rFonts w:ascii="Times New Roman" w:hAnsi="Times New Roman" w:cs="Times New Roman"/>
          <w:sz w:val="24"/>
          <w:szCs w:val="24"/>
        </w:rPr>
        <w:t>na Bahia colonial</w:t>
      </w:r>
      <w:r w:rsidR="00C715C4">
        <w:rPr>
          <w:rFonts w:ascii="Times New Roman" w:hAnsi="Times New Roman" w:cs="Times New Roman"/>
          <w:sz w:val="24"/>
          <w:szCs w:val="24"/>
        </w:rPr>
        <w:t xml:space="preserve"> no século XVI.</w:t>
      </w:r>
    </w:p>
    <w:p w:rsidR="002A000A" w:rsidRPr="004924B3" w:rsidRDefault="002A000A" w:rsidP="00990B53">
      <w:pPr>
        <w:spacing w:after="0" w:line="360" w:lineRule="auto"/>
        <w:jc w:val="both"/>
        <w:rPr>
          <w:rFonts w:ascii="Times New Roman" w:hAnsi="Times New Roman" w:cs="Times New Roman"/>
          <w:sz w:val="24"/>
          <w:szCs w:val="24"/>
        </w:rPr>
      </w:pPr>
    </w:p>
    <w:p w:rsidR="00C02100" w:rsidRDefault="00C02100" w:rsidP="00C02100">
      <w:pPr>
        <w:spacing w:after="0" w:line="360" w:lineRule="auto"/>
        <w:jc w:val="both"/>
        <w:rPr>
          <w:rFonts w:ascii="Times New Roman" w:hAnsi="Times New Roman"/>
          <w:sz w:val="24"/>
          <w:szCs w:val="24"/>
        </w:rPr>
      </w:pPr>
      <w:r>
        <w:rPr>
          <w:rFonts w:ascii="Times New Roman" w:hAnsi="Times New Roman"/>
          <w:b/>
          <w:sz w:val="24"/>
          <w:szCs w:val="24"/>
        </w:rPr>
        <w:t>2. Revisão Bibliográfica</w:t>
      </w:r>
    </w:p>
    <w:p w:rsidR="00C02100" w:rsidRDefault="00C02100" w:rsidP="00C02100">
      <w:pPr>
        <w:spacing w:after="0" w:line="360" w:lineRule="auto"/>
        <w:jc w:val="both"/>
        <w:rPr>
          <w:rFonts w:ascii="Times New Roman" w:hAnsi="Times New Roman"/>
          <w:sz w:val="24"/>
          <w:szCs w:val="24"/>
        </w:rPr>
      </w:pPr>
    </w:p>
    <w:p w:rsidR="00A3708A" w:rsidRDefault="00592385" w:rsidP="0059238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242B3D">
        <w:rPr>
          <w:rFonts w:ascii="Times New Roman" w:hAnsi="Times New Roman" w:cs="Times New Roman"/>
          <w:sz w:val="24"/>
          <w:szCs w:val="24"/>
        </w:rPr>
        <w:t>E</w:t>
      </w:r>
      <w:r>
        <w:rPr>
          <w:rFonts w:ascii="Times New Roman" w:hAnsi="Times New Roman" w:cs="Times New Roman"/>
          <w:sz w:val="24"/>
          <w:szCs w:val="24"/>
        </w:rPr>
        <w:t>studar as relações sexuais entre homens em qualquer espaço não se restringe a est</w:t>
      </w:r>
      <w:r>
        <w:rPr>
          <w:rFonts w:ascii="Times New Roman" w:hAnsi="Times New Roman" w:cs="Times New Roman"/>
          <w:sz w:val="24"/>
          <w:szCs w:val="24"/>
        </w:rPr>
        <w:t>u</w:t>
      </w:r>
      <w:r>
        <w:rPr>
          <w:rFonts w:ascii="Times New Roman" w:hAnsi="Times New Roman" w:cs="Times New Roman"/>
          <w:sz w:val="24"/>
          <w:szCs w:val="24"/>
        </w:rPr>
        <w:t>dar suas práticas sexua</w:t>
      </w:r>
      <w:r w:rsidR="00A3708A">
        <w:rPr>
          <w:rFonts w:ascii="Times New Roman" w:hAnsi="Times New Roman" w:cs="Times New Roman"/>
          <w:sz w:val="24"/>
          <w:szCs w:val="24"/>
        </w:rPr>
        <w:t>is. O sexo é um elemento social. Estudar</w:t>
      </w:r>
      <w:r>
        <w:rPr>
          <w:rFonts w:ascii="Times New Roman" w:hAnsi="Times New Roman" w:cs="Times New Roman"/>
          <w:sz w:val="24"/>
          <w:szCs w:val="24"/>
        </w:rPr>
        <w:t xml:space="preserve"> o sexo, por extensão, é est</w:t>
      </w:r>
      <w:r>
        <w:rPr>
          <w:rFonts w:ascii="Times New Roman" w:hAnsi="Times New Roman" w:cs="Times New Roman"/>
          <w:sz w:val="24"/>
          <w:szCs w:val="24"/>
        </w:rPr>
        <w:t>u</w:t>
      </w:r>
      <w:r>
        <w:rPr>
          <w:rFonts w:ascii="Times New Roman" w:hAnsi="Times New Roman" w:cs="Times New Roman"/>
          <w:sz w:val="24"/>
          <w:szCs w:val="24"/>
        </w:rPr>
        <w:t xml:space="preserve">dar a sociedade. O sexo também não é algo </w:t>
      </w:r>
      <w:proofErr w:type="spellStart"/>
      <w:r>
        <w:rPr>
          <w:rFonts w:ascii="Times New Roman" w:hAnsi="Times New Roman" w:cs="Times New Roman"/>
          <w:sz w:val="24"/>
          <w:szCs w:val="24"/>
        </w:rPr>
        <w:t>a-histórico</w:t>
      </w:r>
      <w:proofErr w:type="spellEnd"/>
      <w:r>
        <w:rPr>
          <w:rFonts w:ascii="Times New Roman" w:hAnsi="Times New Roman" w:cs="Times New Roman"/>
          <w:sz w:val="24"/>
          <w:szCs w:val="24"/>
        </w:rPr>
        <w:t>, isso demonstram as pesquisas realiz</w:t>
      </w:r>
      <w:r>
        <w:rPr>
          <w:rFonts w:ascii="Times New Roman" w:hAnsi="Times New Roman" w:cs="Times New Roman"/>
          <w:sz w:val="24"/>
          <w:szCs w:val="24"/>
        </w:rPr>
        <w:t>a</w:t>
      </w:r>
      <w:r>
        <w:rPr>
          <w:rFonts w:ascii="Times New Roman" w:hAnsi="Times New Roman" w:cs="Times New Roman"/>
          <w:sz w:val="24"/>
          <w:szCs w:val="24"/>
        </w:rPr>
        <w:t>das</w:t>
      </w:r>
      <w:r w:rsidR="00921E26">
        <w:rPr>
          <w:rFonts w:ascii="Times New Roman" w:hAnsi="Times New Roman" w:cs="Times New Roman"/>
          <w:sz w:val="24"/>
          <w:szCs w:val="24"/>
        </w:rPr>
        <w:t xml:space="preserve"> por uma vasta historiografia.</w:t>
      </w:r>
      <w:r>
        <w:rPr>
          <w:rFonts w:ascii="Times New Roman" w:hAnsi="Times New Roman" w:cs="Times New Roman"/>
          <w:sz w:val="24"/>
          <w:szCs w:val="24"/>
        </w:rPr>
        <w:t xml:space="preserve"> </w:t>
      </w:r>
      <w:r w:rsidR="00921E26">
        <w:rPr>
          <w:rFonts w:ascii="Times New Roman" w:hAnsi="Times New Roman" w:cs="Times New Roman"/>
          <w:sz w:val="24"/>
          <w:szCs w:val="24"/>
        </w:rPr>
        <w:t>Portanto</w:t>
      </w:r>
      <w:r>
        <w:rPr>
          <w:rFonts w:ascii="Times New Roman" w:hAnsi="Times New Roman" w:cs="Times New Roman"/>
          <w:sz w:val="24"/>
          <w:szCs w:val="24"/>
        </w:rPr>
        <w:t>, o sexo é também condicionado pelas característ</w:t>
      </w:r>
      <w:r>
        <w:rPr>
          <w:rFonts w:ascii="Times New Roman" w:hAnsi="Times New Roman" w:cs="Times New Roman"/>
          <w:sz w:val="24"/>
          <w:szCs w:val="24"/>
        </w:rPr>
        <w:t>i</w:t>
      </w:r>
      <w:r>
        <w:rPr>
          <w:rFonts w:ascii="Times New Roman" w:hAnsi="Times New Roman" w:cs="Times New Roman"/>
          <w:sz w:val="24"/>
          <w:szCs w:val="24"/>
        </w:rPr>
        <w:t xml:space="preserve">cas socioculturais do momento </w:t>
      </w:r>
      <w:r w:rsidR="0038449A">
        <w:rPr>
          <w:rFonts w:ascii="Times New Roman" w:hAnsi="Times New Roman" w:cs="Times New Roman"/>
          <w:sz w:val="24"/>
          <w:szCs w:val="24"/>
        </w:rPr>
        <w:t>no qual</w:t>
      </w:r>
      <w:r>
        <w:rPr>
          <w:rFonts w:ascii="Times New Roman" w:hAnsi="Times New Roman" w:cs="Times New Roman"/>
          <w:sz w:val="24"/>
          <w:szCs w:val="24"/>
        </w:rPr>
        <w:t xml:space="preserve"> é praticado. Perpassa pela relação sexual uma série de elementos: imaginário, hierarquias, clivagens, práticas de higiene, dentre outros.</w:t>
      </w:r>
    </w:p>
    <w:p w:rsidR="00A3708A" w:rsidRDefault="00A3708A" w:rsidP="00A3708A">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Estudar a sexualidade </w:t>
      </w:r>
      <w:r w:rsidR="00934250">
        <w:rPr>
          <w:rFonts w:ascii="Times New Roman" w:hAnsi="Times New Roman" w:cs="Times New Roman"/>
          <w:sz w:val="24"/>
          <w:szCs w:val="24"/>
        </w:rPr>
        <w:t xml:space="preserve">na América portuguesa </w:t>
      </w:r>
      <w:proofErr w:type="gramStart"/>
      <w:r w:rsidR="006234C7">
        <w:rPr>
          <w:rFonts w:ascii="Times New Roman" w:hAnsi="Times New Roman" w:cs="Times New Roman"/>
          <w:sz w:val="24"/>
          <w:szCs w:val="24"/>
        </w:rPr>
        <w:t>perpassa</w:t>
      </w:r>
      <w:r w:rsidR="00290E6C">
        <w:rPr>
          <w:rFonts w:ascii="Times New Roman" w:hAnsi="Times New Roman" w:cs="Times New Roman"/>
          <w:sz w:val="24"/>
          <w:szCs w:val="24"/>
        </w:rPr>
        <w:t>,</w:t>
      </w:r>
      <w:proofErr w:type="gramEnd"/>
      <w:r w:rsidR="00C57FAE">
        <w:rPr>
          <w:rFonts w:ascii="Times New Roman" w:hAnsi="Times New Roman" w:cs="Times New Roman"/>
          <w:sz w:val="24"/>
          <w:szCs w:val="24"/>
        </w:rPr>
        <w:t xml:space="preserve"> segundo Ronaldo </w:t>
      </w:r>
      <w:proofErr w:type="spellStart"/>
      <w:r w:rsidR="00C57FAE">
        <w:rPr>
          <w:rFonts w:ascii="Times New Roman" w:hAnsi="Times New Roman" w:cs="Times New Roman"/>
          <w:sz w:val="24"/>
          <w:szCs w:val="24"/>
        </w:rPr>
        <w:t>Vainfas</w:t>
      </w:r>
      <w:proofErr w:type="spellEnd"/>
      <w:r w:rsidR="00207488">
        <w:rPr>
          <w:rStyle w:val="Refdenotaderodap"/>
          <w:rFonts w:ascii="Times New Roman" w:hAnsi="Times New Roman" w:cs="Times New Roman"/>
          <w:sz w:val="24"/>
          <w:szCs w:val="24"/>
        </w:rPr>
        <w:footnoteReference w:id="1"/>
      </w:r>
      <w:r w:rsidR="00C57FAE">
        <w:rPr>
          <w:rFonts w:ascii="Times New Roman" w:hAnsi="Times New Roman" w:cs="Times New Roman"/>
          <w:sz w:val="24"/>
          <w:szCs w:val="24"/>
        </w:rPr>
        <w:t xml:space="preserve"> </w:t>
      </w:r>
      <w:r w:rsidR="006234C7">
        <w:rPr>
          <w:rFonts w:ascii="Times New Roman" w:hAnsi="Times New Roman" w:cs="Times New Roman"/>
          <w:sz w:val="24"/>
          <w:szCs w:val="24"/>
        </w:rPr>
        <w:t xml:space="preserve">pensar nas condições do “viver em colônias”; na sexualidade </w:t>
      </w:r>
      <w:proofErr w:type="spellStart"/>
      <w:r w:rsidR="006234C7">
        <w:rPr>
          <w:rFonts w:ascii="Times New Roman" w:hAnsi="Times New Roman" w:cs="Times New Roman"/>
          <w:sz w:val="24"/>
          <w:szCs w:val="24"/>
        </w:rPr>
        <w:t>pluriétinica</w:t>
      </w:r>
      <w:proofErr w:type="spellEnd"/>
      <w:r w:rsidR="006234C7">
        <w:rPr>
          <w:rFonts w:ascii="Times New Roman" w:hAnsi="Times New Roman" w:cs="Times New Roman"/>
          <w:sz w:val="24"/>
          <w:szCs w:val="24"/>
        </w:rPr>
        <w:t xml:space="preserve"> que aqui se dese</w:t>
      </w:r>
      <w:r w:rsidR="006234C7">
        <w:rPr>
          <w:rFonts w:ascii="Times New Roman" w:hAnsi="Times New Roman" w:cs="Times New Roman"/>
          <w:sz w:val="24"/>
          <w:szCs w:val="24"/>
        </w:rPr>
        <w:t>n</w:t>
      </w:r>
      <w:r w:rsidR="006234C7">
        <w:rPr>
          <w:rFonts w:ascii="Times New Roman" w:hAnsi="Times New Roman" w:cs="Times New Roman"/>
          <w:sz w:val="24"/>
          <w:szCs w:val="24"/>
        </w:rPr>
        <w:t xml:space="preserve">volveu; e na forma de privacidade, bastante limitada, </w:t>
      </w:r>
      <w:r w:rsidR="00642745">
        <w:rPr>
          <w:rFonts w:ascii="Times New Roman" w:hAnsi="Times New Roman" w:cs="Times New Roman"/>
          <w:sz w:val="24"/>
          <w:szCs w:val="24"/>
        </w:rPr>
        <w:t>determinada pelo estilo de colonização portuguesa. “Não resta dúvida de que [...] o território da sexualidade era bem menos privado do que se poderia supor, distanciando-se largamente dos padrões que se supõe vigentes nos dias de hoje</w:t>
      </w:r>
      <w:proofErr w:type="gramStart"/>
      <w:r w:rsidR="00642745">
        <w:rPr>
          <w:rFonts w:ascii="Times New Roman" w:hAnsi="Times New Roman" w:cs="Times New Roman"/>
          <w:sz w:val="24"/>
          <w:szCs w:val="24"/>
        </w:rPr>
        <w:t>”</w:t>
      </w:r>
      <w:proofErr w:type="gramEnd"/>
      <w:r w:rsidR="00EE1AE0">
        <w:rPr>
          <w:rStyle w:val="Refdenotaderodap"/>
          <w:rFonts w:ascii="Times New Roman" w:hAnsi="Times New Roman" w:cs="Times New Roman"/>
          <w:sz w:val="24"/>
          <w:szCs w:val="24"/>
        </w:rPr>
        <w:footnoteReference w:id="2"/>
      </w:r>
      <w:r w:rsidR="00642745">
        <w:rPr>
          <w:rFonts w:ascii="Times New Roman" w:hAnsi="Times New Roman" w:cs="Times New Roman"/>
          <w:sz w:val="24"/>
          <w:szCs w:val="24"/>
        </w:rPr>
        <w:t xml:space="preserve"> Por isso mesmo, o autor adverte: “Em matéria de intimidades sexuais o histor</w:t>
      </w:r>
      <w:r w:rsidR="00642745">
        <w:rPr>
          <w:rFonts w:ascii="Times New Roman" w:hAnsi="Times New Roman" w:cs="Times New Roman"/>
          <w:sz w:val="24"/>
          <w:szCs w:val="24"/>
        </w:rPr>
        <w:t>i</w:t>
      </w:r>
      <w:r w:rsidR="00642745">
        <w:rPr>
          <w:rFonts w:ascii="Times New Roman" w:hAnsi="Times New Roman" w:cs="Times New Roman"/>
          <w:sz w:val="24"/>
          <w:szCs w:val="24"/>
        </w:rPr>
        <w:t>ador deve redobrar sua prudência, acautelar-se mais que nunca contra o risco da subjetividade e do anacronismo”</w:t>
      </w:r>
      <w:r w:rsidR="00EE1AE0">
        <w:rPr>
          <w:rStyle w:val="Refdenotaderodap"/>
          <w:rFonts w:ascii="Times New Roman" w:hAnsi="Times New Roman" w:cs="Times New Roman"/>
          <w:sz w:val="24"/>
          <w:szCs w:val="24"/>
        </w:rPr>
        <w:footnoteReference w:id="3"/>
      </w:r>
      <w:r w:rsidR="00642745">
        <w:rPr>
          <w:rFonts w:ascii="Times New Roman" w:hAnsi="Times New Roman" w:cs="Times New Roman"/>
          <w:sz w:val="24"/>
          <w:szCs w:val="24"/>
        </w:rPr>
        <w:t>.</w:t>
      </w:r>
      <w:r w:rsidR="00B31E82">
        <w:rPr>
          <w:rFonts w:ascii="Times New Roman" w:hAnsi="Times New Roman" w:cs="Times New Roman"/>
          <w:sz w:val="24"/>
          <w:szCs w:val="24"/>
        </w:rPr>
        <w:t xml:space="preserve"> Deve o historiador </w:t>
      </w:r>
      <w:proofErr w:type="gramStart"/>
      <w:r w:rsidR="00B31E82">
        <w:rPr>
          <w:rFonts w:ascii="Times New Roman" w:hAnsi="Times New Roman" w:cs="Times New Roman"/>
          <w:sz w:val="24"/>
          <w:szCs w:val="24"/>
        </w:rPr>
        <w:t>da sexualidade colonial considerar</w:t>
      </w:r>
      <w:proofErr w:type="gramEnd"/>
      <w:r w:rsidR="00B31E82">
        <w:rPr>
          <w:rFonts w:ascii="Times New Roman" w:hAnsi="Times New Roman" w:cs="Times New Roman"/>
          <w:sz w:val="24"/>
          <w:szCs w:val="24"/>
        </w:rPr>
        <w:t xml:space="preserve"> o que </w:t>
      </w:r>
      <w:proofErr w:type="spellStart"/>
      <w:r w:rsidR="00B31E82">
        <w:rPr>
          <w:rFonts w:ascii="Times New Roman" w:hAnsi="Times New Roman" w:cs="Times New Roman"/>
          <w:sz w:val="24"/>
          <w:szCs w:val="24"/>
        </w:rPr>
        <w:t>Vainfas</w:t>
      </w:r>
      <w:proofErr w:type="spellEnd"/>
      <w:r w:rsidR="00B31E82">
        <w:rPr>
          <w:rFonts w:ascii="Times New Roman" w:hAnsi="Times New Roman" w:cs="Times New Roman"/>
          <w:sz w:val="24"/>
          <w:szCs w:val="24"/>
        </w:rPr>
        <w:t xml:space="preserve"> chama de o “tripé fundamental das relações sexuais na Colônia”: </w:t>
      </w:r>
      <w:r w:rsidR="000E3424">
        <w:rPr>
          <w:rFonts w:ascii="Times New Roman" w:hAnsi="Times New Roman" w:cs="Times New Roman"/>
          <w:sz w:val="24"/>
          <w:szCs w:val="24"/>
        </w:rPr>
        <w:t>é este formado pelo</w:t>
      </w:r>
      <w:r w:rsidR="00B31E82">
        <w:rPr>
          <w:rFonts w:ascii="Times New Roman" w:hAnsi="Times New Roman" w:cs="Times New Roman"/>
          <w:sz w:val="24"/>
          <w:szCs w:val="24"/>
        </w:rPr>
        <w:t xml:space="preserve"> sexo </w:t>
      </w:r>
      <w:proofErr w:type="spellStart"/>
      <w:r w:rsidR="00B31E82">
        <w:rPr>
          <w:rFonts w:ascii="Times New Roman" w:hAnsi="Times New Roman" w:cs="Times New Roman"/>
          <w:sz w:val="24"/>
          <w:szCs w:val="24"/>
        </w:rPr>
        <w:t>pluriétnico</w:t>
      </w:r>
      <w:proofErr w:type="spellEnd"/>
      <w:r w:rsidR="00164A93">
        <w:rPr>
          <w:rFonts w:ascii="Times New Roman" w:hAnsi="Times New Roman" w:cs="Times New Roman"/>
          <w:sz w:val="24"/>
          <w:szCs w:val="24"/>
        </w:rPr>
        <w:t>, a escravidão e o concubinato</w:t>
      </w:r>
      <w:r w:rsidR="00A83AD6">
        <w:rPr>
          <w:rStyle w:val="Refdenotaderodap"/>
          <w:rFonts w:ascii="Times New Roman" w:hAnsi="Times New Roman" w:cs="Times New Roman"/>
          <w:sz w:val="24"/>
          <w:szCs w:val="24"/>
        </w:rPr>
        <w:footnoteReference w:id="4"/>
      </w:r>
      <w:r w:rsidR="00B9008D">
        <w:rPr>
          <w:rFonts w:ascii="Times New Roman" w:hAnsi="Times New Roman" w:cs="Times New Roman"/>
          <w:sz w:val="24"/>
          <w:szCs w:val="24"/>
        </w:rPr>
        <w:t>.</w:t>
      </w:r>
    </w:p>
    <w:p w:rsidR="008975AA" w:rsidRDefault="0057794B" w:rsidP="00C0210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Antes de </w:t>
      </w:r>
      <w:r w:rsidR="00291BEB">
        <w:rPr>
          <w:rFonts w:ascii="Times New Roman" w:hAnsi="Times New Roman" w:cs="Times New Roman"/>
          <w:sz w:val="24"/>
          <w:szCs w:val="24"/>
        </w:rPr>
        <w:t>por foco sobre um</w:t>
      </w:r>
      <w:r>
        <w:rPr>
          <w:rFonts w:ascii="Times New Roman" w:hAnsi="Times New Roman" w:cs="Times New Roman"/>
          <w:sz w:val="24"/>
          <w:szCs w:val="24"/>
        </w:rPr>
        <w:t xml:space="preserve"> tema é necessário que se faça uma </w:t>
      </w:r>
      <w:r w:rsidR="008975AA">
        <w:rPr>
          <w:rFonts w:ascii="Times New Roman" w:hAnsi="Times New Roman" w:cs="Times New Roman"/>
          <w:sz w:val="24"/>
          <w:szCs w:val="24"/>
        </w:rPr>
        <w:t>revisão de forma refl</w:t>
      </w:r>
      <w:r w:rsidR="008975AA">
        <w:rPr>
          <w:rFonts w:ascii="Times New Roman" w:hAnsi="Times New Roman" w:cs="Times New Roman"/>
          <w:sz w:val="24"/>
          <w:szCs w:val="24"/>
        </w:rPr>
        <w:t>e</w:t>
      </w:r>
      <w:r w:rsidR="008975AA">
        <w:rPr>
          <w:rFonts w:ascii="Times New Roman" w:hAnsi="Times New Roman" w:cs="Times New Roman"/>
          <w:sz w:val="24"/>
          <w:szCs w:val="24"/>
        </w:rPr>
        <w:t>xiva</w:t>
      </w:r>
      <w:r>
        <w:rPr>
          <w:rFonts w:ascii="Times New Roman" w:hAnsi="Times New Roman" w:cs="Times New Roman"/>
          <w:sz w:val="24"/>
          <w:szCs w:val="24"/>
        </w:rPr>
        <w:t xml:space="preserve"> da produção existente sobre o mesmo. </w:t>
      </w:r>
      <w:r w:rsidR="00A33276">
        <w:rPr>
          <w:rFonts w:ascii="Times New Roman" w:hAnsi="Times New Roman" w:cs="Times New Roman"/>
          <w:sz w:val="24"/>
          <w:szCs w:val="24"/>
        </w:rPr>
        <w:t>Isto nos permite perceber o que já foi produzido, quais as diferentes leituras que se fizeram do objeto em questão, quais os referenciais teóricos e metodológicos dos diferentes pesquisadores, possíveis conflitos de interpretação e, sobret</w:t>
      </w:r>
      <w:r w:rsidR="00A33276">
        <w:rPr>
          <w:rFonts w:ascii="Times New Roman" w:hAnsi="Times New Roman" w:cs="Times New Roman"/>
          <w:sz w:val="24"/>
          <w:szCs w:val="24"/>
        </w:rPr>
        <w:t>u</w:t>
      </w:r>
      <w:r w:rsidR="00A33276">
        <w:rPr>
          <w:rFonts w:ascii="Times New Roman" w:hAnsi="Times New Roman" w:cs="Times New Roman"/>
          <w:sz w:val="24"/>
          <w:szCs w:val="24"/>
        </w:rPr>
        <w:t>do, lacunas a serem preenchidas ou leituras a serem problematizadas ou contestadas.</w:t>
      </w:r>
      <w:r w:rsidR="00B755F7">
        <w:rPr>
          <w:rFonts w:ascii="Times New Roman" w:hAnsi="Times New Roman" w:cs="Times New Roman"/>
          <w:sz w:val="24"/>
          <w:szCs w:val="24"/>
        </w:rPr>
        <w:t xml:space="preserve"> Nesse sentido, fazemos aqui uma revisão do que nos foi possível analisar daquilo que foi produzido sobre sexualidade na América portuguesa, sobretudo, sobre as relações sociossexuais entre ho</w:t>
      </w:r>
      <w:r w:rsidR="00555E07">
        <w:rPr>
          <w:rFonts w:ascii="Times New Roman" w:hAnsi="Times New Roman" w:cs="Times New Roman"/>
          <w:sz w:val="24"/>
          <w:szCs w:val="24"/>
        </w:rPr>
        <w:t>mens, na historiografia e áreas afins.</w:t>
      </w:r>
    </w:p>
    <w:p w:rsidR="00FD29AF" w:rsidRDefault="00DF024E" w:rsidP="00C02100">
      <w:pPr>
        <w:spacing w:after="0" w:line="360" w:lineRule="auto"/>
        <w:ind w:firstLine="709"/>
        <w:jc w:val="both"/>
        <w:rPr>
          <w:rFonts w:ascii="Times New Roman" w:hAnsi="Times New Roman" w:cs="Times New Roman"/>
          <w:sz w:val="24"/>
          <w:szCs w:val="24"/>
        </w:rPr>
      </w:pPr>
      <w:r w:rsidRPr="00DF024E">
        <w:rPr>
          <w:rFonts w:ascii="Times New Roman" w:hAnsi="Times New Roman" w:cs="Times New Roman"/>
          <w:sz w:val="24"/>
          <w:szCs w:val="24"/>
        </w:rPr>
        <w:lastRenderedPageBreak/>
        <w:t>Quer nos parecer que todos os pesquisadores, mesmo aqueles que não o citam diret</w:t>
      </w:r>
      <w:r w:rsidRPr="00DF024E">
        <w:rPr>
          <w:rFonts w:ascii="Times New Roman" w:hAnsi="Times New Roman" w:cs="Times New Roman"/>
          <w:sz w:val="24"/>
          <w:szCs w:val="24"/>
        </w:rPr>
        <w:t>a</w:t>
      </w:r>
      <w:r w:rsidRPr="00DF024E">
        <w:rPr>
          <w:rFonts w:ascii="Times New Roman" w:hAnsi="Times New Roman" w:cs="Times New Roman"/>
          <w:sz w:val="24"/>
          <w:szCs w:val="24"/>
        </w:rPr>
        <w:t>mente, são tributários dos estudos de Michel Foucault</w:t>
      </w:r>
      <w:r w:rsidRPr="00DF024E">
        <w:rPr>
          <w:rFonts w:ascii="Times New Roman" w:hAnsi="Times New Roman" w:cs="Times New Roman"/>
          <w:sz w:val="24"/>
          <w:szCs w:val="24"/>
          <w:vertAlign w:val="superscript"/>
        </w:rPr>
        <w:footnoteReference w:id="5"/>
      </w:r>
      <w:r w:rsidRPr="00DF024E">
        <w:rPr>
          <w:rFonts w:ascii="Times New Roman" w:hAnsi="Times New Roman" w:cs="Times New Roman"/>
          <w:sz w:val="24"/>
          <w:szCs w:val="24"/>
        </w:rPr>
        <w:t xml:space="preserve"> a respeito da História da Sexualidade. Muito importantes também são as contribuições de Philippe </w:t>
      </w:r>
      <w:proofErr w:type="spellStart"/>
      <w:r w:rsidRPr="00DF024E">
        <w:rPr>
          <w:rFonts w:ascii="Times New Roman" w:hAnsi="Times New Roman" w:cs="Times New Roman"/>
          <w:sz w:val="24"/>
          <w:szCs w:val="24"/>
        </w:rPr>
        <w:t>Ariès</w:t>
      </w:r>
      <w:proofErr w:type="spellEnd"/>
      <w:r w:rsidRPr="00DF024E">
        <w:rPr>
          <w:rFonts w:ascii="Times New Roman" w:hAnsi="Times New Roman" w:cs="Times New Roman"/>
          <w:sz w:val="24"/>
          <w:szCs w:val="24"/>
          <w:vertAlign w:val="superscript"/>
        </w:rPr>
        <w:footnoteReference w:id="6"/>
      </w:r>
      <w:r w:rsidRPr="00DF024E">
        <w:rPr>
          <w:rFonts w:ascii="Times New Roman" w:hAnsi="Times New Roman" w:cs="Times New Roman"/>
          <w:sz w:val="24"/>
          <w:szCs w:val="24"/>
        </w:rPr>
        <w:t>, com seus estud</w:t>
      </w:r>
      <w:r w:rsidR="00FA24A3">
        <w:rPr>
          <w:rFonts w:ascii="Times New Roman" w:hAnsi="Times New Roman" w:cs="Times New Roman"/>
          <w:sz w:val="24"/>
          <w:szCs w:val="24"/>
        </w:rPr>
        <w:t>os sobre a infância e a família, precursores de uma vasta produção historiográfica.</w:t>
      </w:r>
    </w:p>
    <w:p w:rsidR="0057794B" w:rsidRDefault="00C91FB4" w:rsidP="00C0210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Laura de Mello e Souza</w:t>
      </w:r>
      <w:r w:rsidR="009D46AB">
        <w:rPr>
          <w:rStyle w:val="Refdenotaderodap"/>
          <w:rFonts w:ascii="Times New Roman" w:hAnsi="Times New Roman" w:cs="Times New Roman"/>
          <w:sz w:val="24"/>
          <w:szCs w:val="24"/>
        </w:rPr>
        <w:footnoteReference w:id="7"/>
      </w:r>
      <w:r w:rsidR="00FC49CA">
        <w:rPr>
          <w:rFonts w:ascii="Times New Roman" w:hAnsi="Times New Roman" w:cs="Times New Roman"/>
          <w:sz w:val="24"/>
          <w:szCs w:val="24"/>
        </w:rPr>
        <w:t xml:space="preserve"> </w:t>
      </w:r>
      <w:r w:rsidR="009A1EF4" w:rsidRPr="00C91FB4">
        <w:rPr>
          <w:rFonts w:ascii="Times New Roman" w:hAnsi="Times New Roman" w:cs="Times New Roman"/>
          <w:sz w:val="24"/>
          <w:szCs w:val="24"/>
        </w:rPr>
        <w:t>faz</w:t>
      </w:r>
      <w:r w:rsidR="009A1EF4">
        <w:rPr>
          <w:rFonts w:ascii="Times New Roman" w:hAnsi="Times New Roman" w:cs="Times New Roman"/>
          <w:sz w:val="24"/>
          <w:szCs w:val="24"/>
        </w:rPr>
        <w:t xml:space="preserve"> uma crítica a Gilberto Freire</w:t>
      </w:r>
      <w:r w:rsidR="00E42C48">
        <w:rPr>
          <w:rFonts w:ascii="Times New Roman" w:hAnsi="Times New Roman" w:cs="Times New Roman"/>
          <w:sz w:val="24"/>
          <w:szCs w:val="24"/>
        </w:rPr>
        <w:t xml:space="preserve"> e a </w:t>
      </w:r>
      <w:r w:rsidR="00B4623A">
        <w:rPr>
          <w:rFonts w:ascii="Times New Roman" w:hAnsi="Times New Roman" w:cs="Times New Roman"/>
          <w:sz w:val="24"/>
          <w:szCs w:val="24"/>
        </w:rPr>
        <w:t xml:space="preserve">Paulo Prado quanto </w:t>
      </w:r>
      <w:r w:rsidR="009D5345">
        <w:rPr>
          <w:rFonts w:ascii="Times New Roman" w:hAnsi="Times New Roman" w:cs="Times New Roman"/>
          <w:sz w:val="24"/>
          <w:szCs w:val="24"/>
        </w:rPr>
        <w:t>às</w:t>
      </w:r>
      <w:r w:rsidR="00E95822">
        <w:rPr>
          <w:rFonts w:ascii="Times New Roman" w:hAnsi="Times New Roman" w:cs="Times New Roman"/>
          <w:sz w:val="24"/>
          <w:szCs w:val="24"/>
        </w:rPr>
        <w:t xml:space="preserve"> conclusões</w:t>
      </w:r>
      <w:r w:rsidR="00B4623A">
        <w:rPr>
          <w:rFonts w:ascii="Times New Roman" w:hAnsi="Times New Roman" w:cs="Times New Roman"/>
          <w:sz w:val="24"/>
          <w:szCs w:val="24"/>
        </w:rPr>
        <w:t xml:space="preserve"> </w:t>
      </w:r>
      <w:r w:rsidR="005975F6">
        <w:rPr>
          <w:rFonts w:ascii="Times New Roman" w:hAnsi="Times New Roman" w:cs="Times New Roman"/>
          <w:sz w:val="24"/>
          <w:szCs w:val="24"/>
        </w:rPr>
        <w:t xml:space="preserve">destes </w:t>
      </w:r>
      <w:r w:rsidR="00B4623A">
        <w:rPr>
          <w:rFonts w:ascii="Times New Roman" w:hAnsi="Times New Roman" w:cs="Times New Roman"/>
          <w:sz w:val="24"/>
          <w:szCs w:val="24"/>
        </w:rPr>
        <w:t xml:space="preserve">a </w:t>
      </w:r>
      <w:r w:rsidR="00E95822">
        <w:rPr>
          <w:rFonts w:ascii="Times New Roman" w:hAnsi="Times New Roman" w:cs="Times New Roman"/>
          <w:sz w:val="24"/>
          <w:szCs w:val="24"/>
        </w:rPr>
        <w:t>respeito da temática da sexualidade na colônia</w:t>
      </w:r>
      <w:r w:rsidR="00232F4A">
        <w:rPr>
          <w:rFonts w:ascii="Times New Roman" w:hAnsi="Times New Roman" w:cs="Times New Roman"/>
          <w:sz w:val="24"/>
          <w:szCs w:val="24"/>
        </w:rPr>
        <w:t xml:space="preserve">, </w:t>
      </w:r>
      <w:r w:rsidR="00F4158C">
        <w:rPr>
          <w:rFonts w:ascii="Times New Roman" w:hAnsi="Times New Roman" w:cs="Times New Roman"/>
          <w:sz w:val="24"/>
          <w:szCs w:val="24"/>
        </w:rPr>
        <w:t>argumentando</w:t>
      </w:r>
      <w:r w:rsidR="00232F4A">
        <w:rPr>
          <w:rFonts w:ascii="Times New Roman" w:hAnsi="Times New Roman" w:cs="Times New Roman"/>
          <w:sz w:val="24"/>
          <w:szCs w:val="24"/>
        </w:rPr>
        <w:t xml:space="preserve"> que tanto Prado quanto Freire </w:t>
      </w:r>
      <w:proofErr w:type="gramStart"/>
      <w:r w:rsidR="00232F4A">
        <w:rPr>
          <w:rFonts w:ascii="Times New Roman" w:hAnsi="Times New Roman" w:cs="Times New Roman"/>
          <w:sz w:val="24"/>
          <w:szCs w:val="24"/>
        </w:rPr>
        <w:t>afirma</w:t>
      </w:r>
      <w:r w:rsidR="00F4158C">
        <w:rPr>
          <w:rFonts w:ascii="Times New Roman" w:hAnsi="Times New Roman" w:cs="Times New Roman"/>
          <w:sz w:val="24"/>
          <w:szCs w:val="24"/>
        </w:rPr>
        <w:t>m</w:t>
      </w:r>
      <w:proofErr w:type="gramEnd"/>
      <w:r w:rsidR="00F4158C">
        <w:rPr>
          <w:rFonts w:ascii="Times New Roman" w:hAnsi="Times New Roman" w:cs="Times New Roman"/>
          <w:sz w:val="24"/>
          <w:szCs w:val="24"/>
        </w:rPr>
        <w:t xml:space="preserve"> </w:t>
      </w:r>
      <w:r w:rsidR="00232F4A">
        <w:rPr>
          <w:rFonts w:ascii="Times New Roman" w:hAnsi="Times New Roman" w:cs="Times New Roman"/>
          <w:sz w:val="24"/>
          <w:szCs w:val="24"/>
        </w:rPr>
        <w:t>que no Brasil Colônia existia uma sexualidade desregrada</w:t>
      </w:r>
      <w:r w:rsidR="00E95822">
        <w:rPr>
          <w:rFonts w:ascii="Times New Roman" w:hAnsi="Times New Roman" w:cs="Times New Roman"/>
          <w:sz w:val="24"/>
          <w:szCs w:val="24"/>
        </w:rPr>
        <w:t>.</w:t>
      </w:r>
      <w:r w:rsidR="007B037A">
        <w:rPr>
          <w:rFonts w:ascii="Times New Roman" w:hAnsi="Times New Roman" w:cs="Times New Roman"/>
          <w:sz w:val="24"/>
          <w:szCs w:val="24"/>
        </w:rPr>
        <w:t xml:space="preserve"> S</w:t>
      </w:r>
      <w:r w:rsidR="007B037A">
        <w:rPr>
          <w:rFonts w:ascii="Times New Roman" w:hAnsi="Times New Roman" w:cs="Times New Roman"/>
          <w:sz w:val="24"/>
          <w:szCs w:val="24"/>
        </w:rPr>
        <w:t>e</w:t>
      </w:r>
      <w:r w:rsidR="007B037A">
        <w:rPr>
          <w:rFonts w:ascii="Times New Roman" w:hAnsi="Times New Roman" w:cs="Times New Roman"/>
          <w:sz w:val="24"/>
          <w:szCs w:val="24"/>
        </w:rPr>
        <w:t xml:space="preserve">gundo </w:t>
      </w:r>
      <w:r w:rsidR="00142048">
        <w:rPr>
          <w:rFonts w:ascii="Times New Roman" w:hAnsi="Times New Roman" w:cs="Times New Roman"/>
          <w:sz w:val="24"/>
          <w:szCs w:val="24"/>
        </w:rPr>
        <w:t>esta</w:t>
      </w:r>
      <w:r w:rsidR="00632FD1">
        <w:rPr>
          <w:rFonts w:ascii="Times New Roman" w:hAnsi="Times New Roman" w:cs="Times New Roman"/>
          <w:sz w:val="24"/>
          <w:szCs w:val="24"/>
        </w:rPr>
        <w:t xml:space="preserve"> autora</w:t>
      </w:r>
      <w:r w:rsidR="007B037A">
        <w:rPr>
          <w:rFonts w:ascii="Times New Roman" w:hAnsi="Times New Roman" w:cs="Times New Roman"/>
          <w:sz w:val="24"/>
          <w:szCs w:val="24"/>
        </w:rPr>
        <w:t>:</w:t>
      </w:r>
    </w:p>
    <w:p w:rsidR="007B037A" w:rsidRDefault="007B037A" w:rsidP="007B037A">
      <w:pPr>
        <w:spacing w:after="0" w:line="240" w:lineRule="auto"/>
        <w:ind w:left="2268"/>
        <w:jc w:val="both"/>
        <w:rPr>
          <w:rFonts w:ascii="Times New Roman" w:hAnsi="Times New Roman" w:cs="Times New Roman"/>
          <w:szCs w:val="24"/>
        </w:rPr>
      </w:pPr>
      <w:r w:rsidRPr="007B037A">
        <w:rPr>
          <w:rFonts w:ascii="Times New Roman" w:hAnsi="Times New Roman" w:cs="Times New Roman"/>
          <w:szCs w:val="24"/>
        </w:rPr>
        <w:t>Em Prado, nota-se a presença de teorias racistas, a preocupação com os r</w:t>
      </w:r>
      <w:r w:rsidRPr="007B037A">
        <w:rPr>
          <w:rFonts w:ascii="Times New Roman" w:hAnsi="Times New Roman" w:cs="Times New Roman"/>
          <w:szCs w:val="24"/>
        </w:rPr>
        <w:t>u</w:t>
      </w:r>
      <w:r w:rsidRPr="007B037A">
        <w:rPr>
          <w:rFonts w:ascii="Times New Roman" w:hAnsi="Times New Roman" w:cs="Times New Roman"/>
          <w:szCs w:val="24"/>
        </w:rPr>
        <w:t>mos do Bra</w:t>
      </w:r>
      <w:r w:rsidR="003770F9">
        <w:rPr>
          <w:rFonts w:ascii="Times New Roman" w:hAnsi="Times New Roman" w:cs="Times New Roman"/>
          <w:szCs w:val="24"/>
        </w:rPr>
        <w:t>sil já nação, o temor</w:t>
      </w:r>
      <w:r w:rsidRPr="007B037A">
        <w:rPr>
          <w:rFonts w:ascii="Times New Roman" w:hAnsi="Times New Roman" w:cs="Times New Roman"/>
          <w:szCs w:val="24"/>
        </w:rPr>
        <w:t xml:space="preserve"> de que, na melhor das hipóteses, isto aqui se tornasse um grande Portugal – e nunca uma civilização moderna e progre</w:t>
      </w:r>
      <w:r w:rsidRPr="007B037A">
        <w:rPr>
          <w:rFonts w:ascii="Times New Roman" w:hAnsi="Times New Roman" w:cs="Times New Roman"/>
          <w:szCs w:val="24"/>
        </w:rPr>
        <w:t>s</w:t>
      </w:r>
      <w:r w:rsidRPr="007B037A">
        <w:rPr>
          <w:rFonts w:ascii="Times New Roman" w:hAnsi="Times New Roman" w:cs="Times New Roman"/>
          <w:szCs w:val="24"/>
        </w:rPr>
        <w:t>sista, nos moldes europeus e conforme os anseios das elites cafeeiras pauli</w:t>
      </w:r>
      <w:r w:rsidRPr="007B037A">
        <w:rPr>
          <w:rFonts w:ascii="Times New Roman" w:hAnsi="Times New Roman" w:cs="Times New Roman"/>
          <w:szCs w:val="24"/>
        </w:rPr>
        <w:t>s</w:t>
      </w:r>
      <w:r w:rsidRPr="007B037A">
        <w:rPr>
          <w:rFonts w:ascii="Times New Roman" w:hAnsi="Times New Roman" w:cs="Times New Roman"/>
          <w:szCs w:val="24"/>
        </w:rPr>
        <w:t>ta</w:t>
      </w:r>
      <w:r w:rsidR="000253AC">
        <w:rPr>
          <w:rFonts w:ascii="Times New Roman" w:hAnsi="Times New Roman" w:cs="Times New Roman"/>
          <w:szCs w:val="24"/>
        </w:rPr>
        <w:t>s</w:t>
      </w:r>
      <w:r w:rsidRPr="007B037A">
        <w:rPr>
          <w:rFonts w:ascii="Times New Roman" w:hAnsi="Times New Roman" w:cs="Times New Roman"/>
          <w:szCs w:val="24"/>
        </w:rPr>
        <w:t xml:space="preserve"> do </w:t>
      </w:r>
      <w:r w:rsidR="00927C52">
        <w:rPr>
          <w:rFonts w:ascii="Times New Roman" w:hAnsi="Times New Roman" w:cs="Times New Roman"/>
          <w:szCs w:val="24"/>
        </w:rPr>
        <w:t>primeiro quartel do século [XX].</w:t>
      </w:r>
      <w:proofErr w:type="gramStart"/>
      <w:r w:rsidR="00522698">
        <w:rPr>
          <w:rStyle w:val="Refdenotaderodap"/>
          <w:rFonts w:ascii="Times New Roman" w:hAnsi="Times New Roman" w:cs="Times New Roman"/>
          <w:szCs w:val="24"/>
        </w:rPr>
        <w:footnoteReference w:id="8"/>
      </w:r>
      <w:proofErr w:type="gramEnd"/>
    </w:p>
    <w:p w:rsidR="007B037A" w:rsidRPr="007B037A" w:rsidRDefault="007B037A" w:rsidP="007B037A">
      <w:pPr>
        <w:spacing w:after="0" w:line="240" w:lineRule="auto"/>
        <w:ind w:left="2268"/>
        <w:jc w:val="both"/>
        <w:rPr>
          <w:rFonts w:ascii="Times New Roman" w:hAnsi="Times New Roman" w:cs="Times New Roman"/>
          <w:szCs w:val="24"/>
        </w:rPr>
      </w:pPr>
    </w:p>
    <w:p w:rsidR="00301033" w:rsidRDefault="007B037A" w:rsidP="00C0210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Em Freyre, “discípulo </w:t>
      </w:r>
      <w:proofErr w:type="gramStart"/>
      <w:r>
        <w:rPr>
          <w:rFonts w:ascii="Times New Roman" w:hAnsi="Times New Roman" w:cs="Times New Roman"/>
          <w:sz w:val="24"/>
          <w:szCs w:val="24"/>
        </w:rPr>
        <w:t>de Boas e educado</w:t>
      </w:r>
      <w:proofErr w:type="gramEnd"/>
      <w:r>
        <w:rPr>
          <w:rFonts w:ascii="Times New Roman" w:hAnsi="Times New Roman" w:cs="Times New Roman"/>
          <w:sz w:val="24"/>
          <w:szCs w:val="24"/>
        </w:rPr>
        <w:t xml:space="preserve"> à luz da diferencia</w:t>
      </w:r>
      <w:r w:rsidR="001C695E">
        <w:rPr>
          <w:rFonts w:ascii="Times New Roman" w:hAnsi="Times New Roman" w:cs="Times New Roman"/>
          <w:sz w:val="24"/>
          <w:szCs w:val="24"/>
        </w:rPr>
        <w:t>ção entre raça e cultura”, critica</w:t>
      </w:r>
      <w:r>
        <w:rPr>
          <w:rFonts w:ascii="Times New Roman" w:hAnsi="Times New Roman" w:cs="Times New Roman"/>
          <w:sz w:val="24"/>
          <w:szCs w:val="24"/>
        </w:rPr>
        <w:t xml:space="preserve"> a focalização no ideal de miscigenação e no intento portug</w:t>
      </w:r>
      <w:r w:rsidR="005605E9">
        <w:rPr>
          <w:rFonts w:ascii="Times New Roman" w:hAnsi="Times New Roman" w:cs="Times New Roman"/>
          <w:sz w:val="24"/>
          <w:szCs w:val="24"/>
        </w:rPr>
        <w:t>uês em ocupar a qualquer custo, concubinatos, estupros, etc.,</w:t>
      </w:r>
      <w:r>
        <w:rPr>
          <w:rFonts w:ascii="Times New Roman" w:hAnsi="Times New Roman" w:cs="Times New Roman"/>
          <w:sz w:val="24"/>
          <w:szCs w:val="24"/>
        </w:rPr>
        <w:t xml:space="preserve"> </w:t>
      </w:r>
      <w:r w:rsidR="002318BB">
        <w:rPr>
          <w:rFonts w:ascii="Times New Roman" w:hAnsi="Times New Roman" w:cs="Times New Roman"/>
          <w:sz w:val="24"/>
          <w:szCs w:val="24"/>
        </w:rPr>
        <w:t xml:space="preserve">sua </w:t>
      </w:r>
      <w:r w:rsidR="00313DB2">
        <w:rPr>
          <w:rFonts w:ascii="Times New Roman" w:hAnsi="Times New Roman" w:cs="Times New Roman"/>
          <w:sz w:val="24"/>
          <w:szCs w:val="24"/>
        </w:rPr>
        <w:t xml:space="preserve">possessão americana. Entretanto, Mello e Souza indica o pioneirismo </w:t>
      </w:r>
      <w:r w:rsidR="00AF560A">
        <w:rPr>
          <w:rFonts w:ascii="Times New Roman" w:hAnsi="Times New Roman" w:cs="Times New Roman"/>
          <w:sz w:val="24"/>
          <w:szCs w:val="24"/>
        </w:rPr>
        <w:t>daqueles autores no u</w:t>
      </w:r>
      <w:r w:rsidR="00313DB2">
        <w:rPr>
          <w:rFonts w:ascii="Times New Roman" w:hAnsi="Times New Roman" w:cs="Times New Roman"/>
          <w:sz w:val="24"/>
          <w:szCs w:val="24"/>
        </w:rPr>
        <w:t>so das fontes inquisitoriais das Visitações do Santo Ofício ao Brasil</w:t>
      </w:r>
      <w:r w:rsidR="00277D7D">
        <w:rPr>
          <w:rFonts w:ascii="Times New Roman" w:hAnsi="Times New Roman" w:cs="Times New Roman"/>
          <w:sz w:val="24"/>
          <w:szCs w:val="24"/>
        </w:rPr>
        <w:t xml:space="preserve">, </w:t>
      </w:r>
      <w:r w:rsidR="006343F0">
        <w:rPr>
          <w:rFonts w:ascii="Times New Roman" w:hAnsi="Times New Roman" w:cs="Times New Roman"/>
          <w:sz w:val="24"/>
          <w:szCs w:val="24"/>
        </w:rPr>
        <w:t>não obstante o fato de apontar</w:t>
      </w:r>
      <w:r w:rsidR="00277D7D">
        <w:rPr>
          <w:rFonts w:ascii="Times New Roman" w:hAnsi="Times New Roman" w:cs="Times New Roman"/>
          <w:sz w:val="24"/>
          <w:szCs w:val="24"/>
        </w:rPr>
        <w:t xml:space="preserve"> a falta</w:t>
      </w:r>
      <w:r w:rsidR="00313DB2">
        <w:rPr>
          <w:rFonts w:ascii="Times New Roman" w:hAnsi="Times New Roman" w:cs="Times New Roman"/>
          <w:sz w:val="24"/>
          <w:szCs w:val="24"/>
        </w:rPr>
        <w:t xml:space="preserve"> de compreensão </w:t>
      </w:r>
      <w:r w:rsidR="006343F0">
        <w:rPr>
          <w:rFonts w:ascii="Times New Roman" w:hAnsi="Times New Roman" w:cs="Times New Roman"/>
          <w:sz w:val="24"/>
          <w:szCs w:val="24"/>
        </w:rPr>
        <w:t>dos mesmos</w:t>
      </w:r>
      <w:r w:rsidR="002428FC">
        <w:rPr>
          <w:rFonts w:ascii="Times New Roman" w:hAnsi="Times New Roman" w:cs="Times New Roman"/>
          <w:sz w:val="24"/>
          <w:szCs w:val="24"/>
        </w:rPr>
        <w:t xml:space="preserve"> a respeito das</w:t>
      </w:r>
      <w:r w:rsidR="00313DB2">
        <w:rPr>
          <w:rFonts w:ascii="Times New Roman" w:hAnsi="Times New Roman" w:cs="Times New Roman"/>
          <w:sz w:val="24"/>
          <w:szCs w:val="24"/>
        </w:rPr>
        <w:t xml:space="preserve"> “Visitações como parte integrante de um determinado momento histórico</w:t>
      </w:r>
      <w:proofErr w:type="gramStart"/>
      <w:r w:rsidR="00313DB2">
        <w:rPr>
          <w:rFonts w:ascii="Times New Roman" w:hAnsi="Times New Roman" w:cs="Times New Roman"/>
          <w:sz w:val="24"/>
          <w:szCs w:val="24"/>
        </w:rPr>
        <w:t>”</w:t>
      </w:r>
      <w:proofErr w:type="gramEnd"/>
      <w:r w:rsidR="00D94E0C">
        <w:rPr>
          <w:rStyle w:val="Refdenotaderodap"/>
          <w:rFonts w:ascii="Times New Roman" w:hAnsi="Times New Roman" w:cs="Times New Roman"/>
          <w:sz w:val="24"/>
          <w:szCs w:val="24"/>
        </w:rPr>
        <w:footnoteReference w:id="9"/>
      </w:r>
      <w:r w:rsidR="003461FD">
        <w:rPr>
          <w:rFonts w:ascii="Times New Roman" w:hAnsi="Times New Roman" w:cs="Times New Roman"/>
          <w:sz w:val="24"/>
          <w:szCs w:val="24"/>
        </w:rPr>
        <w:t>.</w:t>
      </w:r>
    </w:p>
    <w:p w:rsidR="009D017C" w:rsidRDefault="002341ED" w:rsidP="00C0210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Estas críticas, ao menos à</w:t>
      </w:r>
      <w:r w:rsidR="009F3215">
        <w:rPr>
          <w:rFonts w:ascii="Times New Roman" w:hAnsi="Times New Roman" w:cs="Times New Roman"/>
          <w:sz w:val="24"/>
          <w:szCs w:val="24"/>
        </w:rPr>
        <w:t xml:space="preserve"> Frey</w:t>
      </w:r>
      <w:r w:rsidR="009D017C">
        <w:rPr>
          <w:rFonts w:ascii="Times New Roman" w:hAnsi="Times New Roman" w:cs="Times New Roman"/>
          <w:sz w:val="24"/>
          <w:szCs w:val="24"/>
        </w:rPr>
        <w:t>re</w:t>
      </w:r>
      <w:r w:rsidR="003560D7">
        <w:rPr>
          <w:rFonts w:ascii="Times New Roman" w:hAnsi="Times New Roman" w:cs="Times New Roman"/>
          <w:sz w:val="24"/>
          <w:szCs w:val="24"/>
        </w:rPr>
        <w:t>,</w:t>
      </w:r>
      <w:r w:rsidR="003524AF">
        <w:rPr>
          <w:rFonts w:ascii="Times New Roman" w:hAnsi="Times New Roman" w:cs="Times New Roman"/>
          <w:sz w:val="24"/>
          <w:szCs w:val="24"/>
        </w:rPr>
        <w:t xml:space="preserve"> são também dirigidas</w:t>
      </w:r>
      <w:r w:rsidR="009D017C">
        <w:rPr>
          <w:rFonts w:ascii="Times New Roman" w:hAnsi="Times New Roman" w:cs="Times New Roman"/>
          <w:sz w:val="24"/>
          <w:szCs w:val="24"/>
        </w:rPr>
        <w:t xml:space="preserve"> por </w:t>
      </w:r>
      <w:proofErr w:type="spellStart"/>
      <w:r w:rsidR="009D017C">
        <w:rPr>
          <w:rFonts w:ascii="Times New Roman" w:hAnsi="Times New Roman" w:cs="Times New Roman"/>
          <w:sz w:val="24"/>
          <w:szCs w:val="24"/>
        </w:rPr>
        <w:t>Vainfas</w:t>
      </w:r>
      <w:proofErr w:type="spellEnd"/>
      <w:r w:rsidR="00C35087">
        <w:rPr>
          <w:rStyle w:val="Refdenotaderodap"/>
          <w:rFonts w:ascii="Times New Roman" w:hAnsi="Times New Roman" w:cs="Times New Roman"/>
          <w:sz w:val="24"/>
          <w:szCs w:val="24"/>
        </w:rPr>
        <w:footnoteReference w:id="10"/>
      </w:r>
      <w:r w:rsidR="00C35087">
        <w:rPr>
          <w:rFonts w:ascii="Times New Roman" w:hAnsi="Times New Roman" w:cs="Times New Roman"/>
          <w:sz w:val="24"/>
          <w:szCs w:val="24"/>
        </w:rPr>
        <w:t xml:space="preserve"> </w:t>
      </w:r>
      <w:r w:rsidR="009D017C">
        <w:rPr>
          <w:rFonts w:ascii="Times New Roman" w:hAnsi="Times New Roman" w:cs="Times New Roman"/>
          <w:sz w:val="24"/>
          <w:szCs w:val="24"/>
        </w:rPr>
        <w:t xml:space="preserve">que indica </w:t>
      </w:r>
      <w:r w:rsidR="00622084">
        <w:rPr>
          <w:rFonts w:ascii="Times New Roman" w:hAnsi="Times New Roman" w:cs="Times New Roman"/>
          <w:sz w:val="24"/>
          <w:szCs w:val="24"/>
        </w:rPr>
        <w:t xml:space="preserve">a </w:t>
      </w:r>
      <w:r w:rsidR="00622084">
        <w:rPr>
          <w:rFonts w:ascii="Times New Roman" w:hAnsi="Times New Roman" w:cs="Times New Roman"/>
          <w:sz w:val="24"/>
          <w:szCs w:val="24"/>
        </w:rPr>
        <w:t>e</w:t>
      </w:r>
      <w:r w:rsidR="00622084">
        <w:rPr>
          <w:rFonts w:ascii="Times New Roman" w:hAnsi="Times New Roman" w:cs="Times New Roman"/>
          <w:sz w:val="24"/>
          <w:szCs w:val="24"/>
        </w:rPr>
        <w:t xml:space="preserve">xistência de </w:t>
      </w:r>
      <w:r w:rsidR="009D017C">
        <w:rPr>
          <w:rFonts w:ascii="Times New Roman" w:hAnsi="Times New Roman" w:cs="Times New Roman"/>
          <w:sz w:val="24"/>
          <w:szCs w:val="24"/>
        </w:rPr>
        <w:t>regras em torno d</w:t>
      </w:r>
      <w:r w:rsidR="005D476C">
        <w:rPr>
          <w:rFonts w:ascii="Times New Roman" w:hAnsi="Times New Roman" w:cs="Times New Roman"/>
          <w:sz w:val="24"/>
          <w:szCs w:val="24"/>
        </w:rPr>
        <w:t>o aparente desregramento sexual</w:t>
      </w:r>
      <w:r w:rsidR="009D017C">
        <w:rPr>
          <w:rFonts w:ascii="Times New Roman" w:hAnsi="Times New Roman" w:cs="Times New Roman"/>
          <w:sz w:val="24"/>
          <w:szCs w:val="24"/>
        </w:rPr>
        <w:t xml:space="preserve"> dos colonos, indígenas e n</w:t>
      </w:r>
      <w:r w:rsidR="009D017C">
        <w:rPr>
          <w:rFonts w:ascii="Times New Roman" w:hAnsi="Times New Roman" w:cs="Times New Roman"/>
          <w:sz w:val="24"/>
          <w:szCs w:val="24"/>
        </w:rPr>
        <w:t>e</w:t>
      </w:r>
      <w:r w:rsidR="009D017C">
        <w:rPr>
          <w:rFonts w:ascii="Times New Roman" w:hAnsi="Times New Roman" w:cs="Times New Roman"/>
          <w:sz w:val="24"/>
          <w:szCs w:val="24"/>
        </w:rPr>
        <w:t>gros</w:t>
      </w:r>
      <w:r w:rsidR="00E158F6">
        <w:rPr>
          <w:rFonts w:ascii="Times New Roman" w:hAnsi="Times New Roman" w:cs="Times New Roman"/>
          <w:sz w:val="24"/>
          <w:szCs w:val="24"/>
        </w:rPr>
        <w:t>, defendido por aquele autor</w:t>
      </w:r>
      <w:r w:rsidR="009D017C">
        <w:rPr>
          <w:rFonts w:ascii="Times New Roman" w:hAnsi="Times New Roman" w:cs="Times New Roman"/>
          <w:sz w:val="24"/>
          <w:szCs w:val="24"/>
        </w:rPr>
        <w:t>.</w:t>
      </w:r>
      <w:r w:rsidR="005868A4">
        <w:rPr>
          <w:rFonts w:ascii="Times New Roman" w:hAnsi="Times New Roman" w:cs="Times New Roman"/>
          <w:sz w:val="24"/>
          <w:szCs w:val="24"/>
        </w:rPr>
        <w:t xml:space="preserve"> </w:t>
      </w:r>
      <w:r w:rsidR="007626F8">
        <w:rPr>
          <w:rFonts w:ascii="Times New Roman" w:hAnsi="Times New Roman" w:cs="Times New Roman"/>
          <w:sz w:val="24"/>
          <w:szCs w:val="24"/>
        </w:rPr>
        <w:t>Q</w:t>
      </w:r>
      <w:r w:rsidR="0093694F">
        <w:rPr>
          <w:rFonts w:ascii="Times New Roman" w:hAnsi="Times New Roman" w:cs="Times New Roman"/>
          <w:sz w:val="24"/>
          <w:szCs w:val="24"/>
        </w:rPr>
        <w:t>uanto à</w:t>
      </w:r>
      <w:r w:rsidR="00D4158F">
        <w:rPr>
          <w:rFonts w:ascii="Times New Roman" w:hAnsi="Times New Roman" w:cs="Times New Roman"/>
          <w:sz w:val="24"/>
          <w:szCs w:val="24"/>
        </w:rPr>
        <w:t xml:space="preserve"> </w:t>
      </w:r>
      <w:r w:rsidR="00B30403">
        <w:rPr>
          <w:rFonts w:ascii="Times New Roman" w:hAnsi="Times New Roman" w:cs="Times New Roman"/>
          <w:sz w:val="24"/>
          <w:szCs w:val="24"/>
        </w:rPr>
        <w:t xml:space="preserve">Mello e </w:t>
      </w:r>
      <w:r w:rsidR="00D4158F">
        <w:rPr>
          <w:rFonts w:ascii="Times New Roman" w:hAnsi="Times New Roman" w:cs="Times New Roman"/>
          <w:sz w:val="24"/>
          <w:szCs w:val="24"/>
        </w:rPr>
        <w:t>Souza</w:t>
      </w:r>
      <w:r w:rsidR="00B15FB2">
        <w:rPr>
          <w:rFonts w:ascii="Times New Roman" w:hAnsi="Times New Roman" w:cs="Times New Roman"/>
          <w:sz w:val="24"/>
          <w:szCs w:val="24"/>
        </w:rPr>
        <w:t>,</w:t>
      </w:r>
      <w:r w:rsidR="00D4158F">
        <w:rPr>
          <w:rFonts w:ascii="Times New Roman" w:hAnsi="Times New Roman" w:cs="Times New Roman"/>
          <w:sz w:val="24"/>
          <w:szCs w:val="24"/>
        </w:rPr>
        <w:t xml:space="preserve"> no restante de seu texto </w:t>
      </w:r>
      <w:r w:rsidR="001E52E1">
        <w:rPr>
          <w:rFonts w:ascii="Times New Roman" w:hAnsi="Times New Roman" w:cs="Times New Roman"/>
          <w:sz w:val="24"/>
          <w:szCs w:val="24"/>
        </w:rPr>
        <w:t>analisa as relações entre</w:t>
      </w:r>
      <w:r w:rsidR="00D4158F">
        <w:rPr>
          <w:rFonts w:ascii="Times New Roman" w:hAnsi="Times New Roman" w:cs="Times New Roman"/>
          <w:sz w:val="24"/>
          <w:szCs w:val="24"/>
        </w:rPr>
        <w:t xml:space="preserve"> padres e feiticeiras na colônia a partir de um enfoque sexual.</w:t>
      </w:r>
    </w:p>
    <w:p w:rsidR="00016517" w:rsidRDefault="00B47FAA" w:rsidP="00C0210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No que se refere</w:t>
      </w:r>
      <w:r w:rsidR="00E07069">
        <w:rPr>
          <w:rFonts w:ascii="Times New Roman" w:hAnsi="Times New Roman" w:cs="Times New Roman"/>
          <w:sz w:val="24"/>
          <w:szCs w:val="24"/>
        </w:rPr>
        <w:t xml:space="preserve"> às</w:t>
      </w:r>
      <w:r w:rsidR="00C02100">
        <w:rPr>
          <w:rFonts w:ascii="Times New Roman" w:hAnsi="Times New Roman" w:cs="Times New Roman"/>
          <w:sz w:val="24"/>
          <w:szCs w:val="24"/>
        </w:rPr>
        <w:t xml:space="preserve"> pesquisa</w:t>
      </w:r>
      <w:r w:rsidR="00E07069">
        <w:rPr>
          <w:rFonts w:ascii="Times New Roman" w:hAnsi="Times New Roman" w:cs="Times New Roman"/>
          <w:sz w:val="24"/>
          <w:szCs w:val="24"/>
        </w:rPr>
        <w:t>s</w:t>
      </w:r>
      <w:r w:rsidR="00C02100">
        <w:rPr>
          <w:rFonts w:ascii="Times New Roman" w:hAnsi="Times New Roman" w:cs="Times New Roman"/>
          <w:sz w:val="24"/>
          <w:szCs w:val="24"/>
        </w:rPr>
        <w:t xml:space="preserve"> sobre sodomia n</w:t>
      </w:r>
      <w:r w:rsidR="006D270D">
        <w:rPr>
          <w:rFonts w:ascii="Times New Roman" w:hAnsi="Times New Roman" w:cs="Times New Roman"/>
          <w:sz w:val="24"/>
          <w:szCs w:val="24"/>
        </w:rPr>
        <w:t>a</w:t>
      </w:r>
      <w:r w:rsidR="00C02100">
        <w:rPr>
          <w:rFonts w:ascii="Times New Roman" w:hAnsi="Times New Roman" w:cs="Times New Roman"/>
          <w:sz w:val="24"/>
          <w:szCs w:val="24"/>
        </w:rPr>
        <w:t xml:space="preserve"> </w:t>
      </w:r>
      <w:r w:rsidR="00291327">
        <w:rPr>
          <w:rFonts w:ascii="Times New Roman" w:hAnsi="Times New Roman" w:cs="Times New Roman"/>
          <w:sz w:val="24"/>
          <w:szCs w:val="24"/>
        </w:rPr>
        <w:t>América portuguesa</w:t>
      </w:r>
      <w:r w:rsidR="00AA4B02">
        <w:rPr>
          <w:rFonts w:ascii="Times New Roman" w:hAnsi="Times New Roman" w:cs="Times New Roman"/>
          <w:sz w:val="24"/>
          <w:szCs w:val="24"/>
        </w:rPr>
        <w:t>,</w:t>
      </w:r>
      <w:r w:rsidR="00C02100">
        <w:rPr>
          <w:rFonts w:ascii="Times New Roman" w:hAnsi="Times New Roman" w:cs="Times New Roman"/>
          <w:sz w:val="24"/>
          <w:szCs w:val="24"/>
        </w:rPr>
        <w:t xml:space="preserve"> d</w:t>
      </w:r>
      <w:r w:rsidR="00AA4B02">
        <w:rPr>
          <w:rFonts w:ascii="Times New Roman" w:hAnsi="Times New Roman" w:cs="Times New Roman"/>
          <w:sz w:val="24"/>
          <w:szCs w:val="24"/>
        </w:rPr>
        <w:t>ois pesquisad</w:t>
      </w:r>
      <w:r w:rsidR="00AA4B02">
        <w:rPr>
          <w:rFonts w:ascii="Times New Roman" w:hAnsi="Times New Roman" w:cs="Times New Roman"/>
          <w:sz w:val="24"/>
          <w:szCs w:val="24"/>
        </w:rPr>
        <w:t>o</w:t>
      </w:r>
      <w:r w:rsidR="00AA4B02">
        <w:rPr>
          <w:rFonts w:ascii="Times New Roman" w:hAnsi="Times New Roman" w:cs="Times New Roman"/>
          <w:sz w:val="24"/>
          <w:szCs w:val="24"/>
        </w:rPr>
        <w:t>res</w:t>
      </w:r>
      <w:r w:rsidR="00C02100">
        <w:rPr>
          <w:rFonts w:ascii="Times New Roman" w:hAnsi="Times New Roman" w:cs="Times New Roman"/>
          <w:sz w:val="24"/>
          <w:szCs w:val="24"/>
        </w:rPr>
        <w:t xml:space="preserve"> se desta</w:t>
      </w:r>
      <w:r w:rsidR="006D270D">
        <w:rPr>
          <w:rFonts w:ascii="Times New Roman" w:hAnsi="Times New Roman" w:cs="Times New Roman"/>
          <w:sz w:val="24"/>
          <w:szCs w:val="24"/>
        </w:rPr>
        <w:t>cam:</w:t>
      </w:r>
      <w:r w:rsidR="00C02100">
        <w:rPr>
          <w:rFonts w:ascii="Times New Roman" w:hAnsi="Times New Roman" w:cs="Times New Roman"/>
          <w:sz w:val="24"/>
          <w:szCs w:val="24"/>
        </w:rPr>
        <w:t xml:space="preserve"> o </w:t>
      </w:r>
      <w:r w:rsidR="00057A7B">
        <w:rPr>
          <w:rFonts w:ascii="Times New Roman" w:hAnsi="Times New Roman" w:cs="Times New Roman"/>
          <w:sz w:val="24"/>
          <w:szCs w:val="24"/>
        </w:rPr>
        <w:t xml:space="preserve">já citado </w:t>
      </w:r>
      <w:r w:rsidR="00C02100">
        <w:rPr>
          <w:rFonts w:ascii="Times New Roman" w:hAnsi="Times New Roman" w:cs="Times New Roman"/>
          <w:sz w:val="24"/>
          <w:szCs w:val="24"/>
        </w:rPr>
        <w:t xml:space="preserve">historiador Ronaldo </w:t>
      </w:r>
      <w:proofErr w:type="spellStart"/>
      <w:r w:rsidR="00C02100">
        <w:rPr>
          <w:rFonts w:ascii="Times New Roman" w:hAnsi="Times New Roman" w:cs="Times New Roman"/>
          <w:sz w:val="24"/>
          <w:szCs w:val="24"/>
        </w:rPr>
        <w:t>Vainfas</w:t>
      </w:r>
      <w:proofErr w:type="spellEnd"/>
      <w:r w:rsidR="00C02100">
        <w:rPr>
          <w:rFonts w:ascii="Times New Roman" w:hAnsi="Times New Roman" w:cs="Times New Roman"/>
          <w:sz w:val="24"/>
          <w:szCs w:val="24"/>
        </w:rPr>
        <w:t xml:space="preserve"> e o </w:t>
      </w:r>
      <w:r w:rsidR="00AA4B02">
        <w:rPr>
          <w:rFonts w:ascii="Times New Roman" w:hAnsi="Times New Roman" w:cs="Times New Roman"/>
          <w:sz w:val="24"/>
          <w:szCs w:val="24"/>
        </w:rPr>
        <w:t xml:space="preserve">historiador e </w:t>
      </w:r>
      <w:r w:rsidR="006D270D">
        <w:rPr>
          <w:rFonts w:ascii="Times New Roman" w:hAnsi="Times New Roman" w:cs="Times New Roman"/>
          <w:sz w:val="24"/>
          <w:szCs w:val="24"/>
        </w:rPr>
        <w:t>antropólogo Luis Mott</w:t>
      </w:r>
      <w:r w:rsidR="00C02100">
        <w:rPr>
          <w:rFonts w:ascii="Times New Roman" w:hAnsi="Times New Roman" w:cs="Times New Roman"/>
          <w:sz w:val="24"/>
          <w:szCs w:val="24"/>
        </w:rPr>
        <w:t>, sendo a maioria dos demais pesquisadores do tem</w:t>
      </w:r>
      <w:r w:rsidR="000401B0">
        <w:rPr>
          <w:rFonts w:ascii="Times New Roman" w:hAnsi="Times New Roman" w:cs="Times New Roman"/>
          <w:sz w:val="24"/>
          <w:szCs w:val="24"/>
        </w:rPr>
        <w:t xml:space="preserve">a tributários de suas </w:t>
      </w:r>
      <w:r w:rsidR="00C02100">
        <w:rPr>
          <w:rFonts w:ascii="Times New Roman" w:hAnsi="Times New Roman" w:cs="Times New Roman"/>
          <w:sz w:val="24"/>
          <w:szCs w:val="24"/>
        </w:rPr>
        <w:t xml:space="preserve">pesquisas. </w:t>
      </w:r>
    </w:p>
    <w:p w:rsidR="00B479BE" w:rsidRDefault="00C02100" w:rsidP="00C02100">
      <w:pPr>
        <w:spacing w:after="0" w:line="36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Vainfas</w:t>
      </w:r>
      <w:proofErr w:type="spellEnd"/>
      <w:r>
        <w:rPr>
          <w:rFonts w:ascii="Times New Roman" w:hAnsi="Times New Roman" w:cs="Times New Roman"/>
          <w:sz w:val="24"/>
          <w:szCs w:val="24"/>
        </w:rPr>
        <w:t xml:space="preserve"> possui extensa produção sobre o tema</w:t>
      </w:r>
      <w:r w:rsidR="008C36AC">
        <w:rPr>
          <w:rFonts w:ascii="Times New Roman" w:hAnsi="Times New Roman" w:cs="Times New Roman"/>
          <w:sz w:val="24"/>
          <w:szCs w:val="24"/>
        </w:rPr>
        <w:t xml:space="preserve"> da sexualidade</w:t>
      </w:r>
      <w:r>
        <w:rPr>
          <w:rFonts w:ascii="Times New Roman" w:hAnsi="Times New Roman" w:cs="Times New Roman"/>
          <w:sz w:val="24"/>
          <w:szCs w:val="24"/>
        </w:rPr>
        <w:t xml:space="preserve">, </w:t>
      </w:r>
      <w:r w:rsidR="00F614B8">
        <w:rPr>
          <w:rFonts w:ascii="Times New Roman" w:hAnsi="Times New Roman" w:cs="Times New Roman"/>
          <w:sz w:val="24"/>
          <w:szCs w:val="24"/>
        </w:rPr>
        <w:t>tendo</w:t>
      </w:r>
      <w:r>
        <w:rPr>
          <w:rFonts w:ascii="Times New Roman" w:hAnsi="Times New Roman" w:cs="Times New Roman"/>
          <w:sz w:val="24"/>
          <w:szCs w:val="24"/>
        </w:rPr>
        <w:t xml:space="preserve"> o livro </w:t>
      </w:r>
      <w:r>
        <w:rPr>
          <w:rFonts w:ascii="Times New Roman" w:hAnsi="Times New Roman" w:cs="Times New Roman"/>
          <w:i/>
          <w:sz w:val="24"/>
          <w:szCs w:val="24"/>
        </w:rPr>
        <w:t>Trópico dos Pecados: moral, sexualidade e inquisição no Brasil</w:t>
      </w:r>
      <w:r>
        <w:rPr>
          <w:rFonts w:ascii="Times New Roman" w:hAnsi="Times New Roman" w:cs="Times New Roman"/>
          <w:sz w:val="24"/>
          <w:szCs w:val="24"/>
        </w:rPr>
        <w:t xml:space="preserve"> </w:t>
      </w:r>
      <w:r w:rsidR="00F614B8">
        <w:rPr>
          <w:rFonts w:ascii="Times New Roman" w:hAnsi="Times New Roman" w:cs="Times New Roman"/>
          <w:sz w:val="24"/>
          <w:szCs w:val="24"/>
        </w:rPr>
        <w:t xml:space="preserve">como </w:t>
      </w:r>
      <w:r>
        <w:rPr>
          <w:rFonts w:ascii="Times New Roman" w:hAnsi="Times New Roman" w:cs="Times New Roman"/>
          <w:sz w:val="24"/>
          <w:szCs w:val="24"/>
        </w:rPr>
        <w:t>sua maior contribuição. Neste livro, o autor faz uma grande discussão a respeit</w:t>
      </w:r>
      <w:r w:rsidR="007947A9">
        <w:rPr>
          <w:rFonts w:ascii="Times New Roman" w:hAnsi="Times New Roman" w:cs="Times New Roman"/>
          <w:sz w:val="24"/>
          <w:szCs w:val="24"/>
        </w:rPr>
        <w:t>o da moralidade e sexualidade em todo o</w:t>
      </w:r>
      <w:r>
        <w:rPr>
          <w:rFonts w:ascii="Times New Roman" w:hAnsi="Times New Roman" w:cs="Times New Roman"/>
          <w:sz w:val="24"/>
          <w:szCs w:val="24"/>
        </w:rPr>
        <w:t xml:space="preserve"> p</w:t>
      </w:r>
      <w:r>
        <w:rPr>
          <w:rFonts w:ascii="Times New Roman" w:hAnsi="Times New Roman" w:cs="Times New Roman"/>
          <w:sz w:val="24"/>
          <w:szCs w:val="24"/>
        </w:rPr>
        <w:t>e</w:t>
      </w:r>
      <w:r>
        <w:rPr>
          <w:rFonts w:ascii="Times New Roman" w:hAnsi="Times New Roman" w:cs="Times New Roman"/>
          <w:sz w:val="24"/>
          <w:szCs w:val="24"/>
        </w:rPr>
        <w:lastRenderedPageBreak/>
        <w:t>ríodo colonial brasileiro</w:t>
      </w:r>
      <w:r w:rsidR="002C076D">
        <w:rPr>
          <w:rFonts w:ascii="Times New Roman" w:hAnsi="Times New Roman" w:cs="Times New Roman"/>
          <w:sz w:val="24"/>
          <w:szCs w:val="24"/>
        </w:rPr>
        <w:t xml:space="preserve"> (séculos XVI-XVIII)</w:t>
      </w:r>
      <w:r>
        <w:rPr>
          <w:rFonts w:ascii="Times New Roman" w:hAnsi="Times New Roman" w:cs="Times New Roman"/>
          <w:sz w:val="24"/>
          <w:szCs w:val="24"/>
        </w:rPr>
        <w:t xml:space="preserve"> através, sobretudo, dos documentos produzidos pelas Visitações do Santo Ofício às partes do Brasil</w:t>
      </w:r>
      <w:r w:rsidR="00393529">
        <w:rPr>
          <w:rFonts w:ascii="Times New Roman" w:hAnsi="Times New Roman" w:cs="Times New Roman"/>
          <w:sz w:val="24"/>
          <w:szCs w:val="24"/>
        </w:rPr>
        <w:t>, mas também</w:t>
      </w:r>
      <w:r w:rsidR="00B307AD">
        <w:rPr>
          <w:rFonts w:ascii="Times New Roman" w:hAnsi="Times New Roman" w:cs="Times New Roman"/>
          <w:sz w:val="24"/>
          <w:szCs w:val="24"/>
        </w:rPr>
        <w:t xml:space="preserve"> de legislação régia,</w:t>
      </w:r>
      <w:r w:rsidR="00393529">
        <w:rPr>
          <w:rFonts w:ascii="Times New Roman" w:hAnsi="Times New Roman" w:cs="Times New Roman"/>
          <w:sz w:val="24"/>
          <w:szCs w:val="24"/>
        </w:rPr>
        <w:t xml:space="preserve"> const</w:t>
      </w:r>
      <w:r w:rsidR="00393529">
        <w:rPr>
          <w:rFonts w:ascii="Times New Roman" w:hAnsi="Times New Roman" w:cs="Times New Roman"/>
          <w:sz w:val="24"/>
          <w:szCs w:val="24"/>
        </w:rPr>
        <w:t>i</w:t>
      </w:r>
      <w:r w:rsidR="00393529">
        <w:rPr>
          <w:rFonts w:ascii="Times New Roman" w:hAnsi="Times New Roman" w:cs="Times New Roman"/>
          <w:sz w:val="24"/>
          <w:szCs w:val="24"/>
        </w:rPr>
        <w:t>tuições eclesiásticas</w:t>
      </w:r>
      <w:r>
        <w:rPr>
          <w:rFonts w:ascii="Times New Roman" w:hAnsi="Times New Roman" w:cs="Times New Roman"/>
          <w:sz w:val="24"/>
          <w:szCs w:val="24"/>
        </w:rPr>
        <w:t xml:space="preserve">. Além de vários trechos ao longo de seu texto, </w:t>
      </w:r>
      <w:proofErr w:type="spellStart"/>
      <w:r>
        <w:rPr>
          <w:rFonts w:ascii="Times New Roman" w:hAnsi="Times New Roman" w:cs="Times New Roman"/>
          <w:sz w:val="24"/>
          <w:szCs w:val="24"/>
        </w:rPr>
        <w:t>Vainfas</w:t>
      </w:r>
      <w:proofErr w:type="spellEnd"/>
      <w:r>
        <w:rPr>
          <w:rFonts w:ascii="Times New Roman" w:hAnsi="Times New Roman" w:cs="Times New Roman"/>
          <w:sz w:val="24"/>
          <w:szCs w:val="24"/>
        </w:rPr>
        <w:t xml:space="preserve"> reservou um cap</w:t>
      </w:r>
      <w:r>
        <w:rPr>
          <w:rFonts w:ascii="Times New Roman" w:hAnsi="Times New Roman" w:cs="Times New Roman"/>
          <w:sz w:val="24"/>
          <w:szCs w:val="24"/>
        </w:rPr>
        <w:t>í</w:t>
      </w:r>
      <w:r>
        <w:rPr>
          <w:rFonts w:ascii="Times New Roman" w:hAnsi="Times New Roman" w:cs="Times New Roman"/>
          <w:sz w:val="24"/>
          <w:szCs w:val="24"/>
        </w:rPr>
        <w:t xml:space="preserve">tulo inteiro (o quinto) para discutir unicamente a sodomia ou </w:t>
      </w:r>
      <w:r w:rsidR="001A781D">
        <w:rPr>
          <w:rFonts w:ascii="Times New Roman" w:hAnsi="Times New Roman" w:cs="Times New Roman"/>
          <w:sz w:val="24"/>
          <w:szCs w:val="24"/>
        </w:rPr>
        <w:t>‘</w:t>
      </w:r>
      <w:r>
        <w:rPr>
          <w:rFonts w:ascii="Times New Roman" w:hAnsi="Times New Roman" w:cs="Times New Roman"/>
          <w:sz w:val="24"/>
          <w:szCs w:val="24"/>
        </w:rPr>
        <w:t>pecado nefando</w:t>
      </w:r>
      <w:r w:rsidR="001A781D">
        <w:rPr>
          <w:rFonts w:ascii="Times New Roman" w:hAnsi="Times New Roman" w:cs="Times New Roman"/>
          <w:sz w:val="24"/>
          <w:szCs w:val="24"/>
        </w:rPr>
        <w:t>’</w:t>
      </w:r>
      <w:r>
        <w:rPr>
          <w:rFonts w:ascii="Times New Roman" w:hAnsi="Times New Roman" w:cs="Times New Roman"/>
          <w:sz w:val="24"/>
          <w:szCs w:val="24"/>
        </w:rPr>
        <w:t xml:space="preserve">. </w:t>
      </w:r>
      <w:r w:rsidR="00615563">
        <w:rPr>
          <w:rFonts w:ascii="Times New Roman" w:hAnsi="Times New Roman" w:cs="Times New Roman"/>
          <w:sz w:val="24"/>
          <w:szCs w:val="24"/>
        </w:rPr>
        <w:t xml:space="preserve">Discorre </w:t>
      </w:r>
      <w:r w:rsidR="001F585A">
        <w:rPr>
          <w:rFonts w:ascii="Times New Roman" w:hAnsi="Times New Roman" w:cs="Times New Roman"/>
          <w:sz w:val="24"/>
          <w:szCs w:val="24"/>
        </w:rPr>
        <w:t>s</w:t>
      </w:r>
      <w:r w:rsidR="001F585A">
        <w:rPr>
          <w:rFonts w:ascii="Times New Roman" w:hAnsi="Times New Roman" w:cs="Times New Roman"/>
          <w:sz w:val="24"/>
          <w:szCs w:val="24"/>
        </w:rPr>
        <w:t>o</w:t>
      </w:r>
      <w:r w:rsidR="001F585A">
        <w:rPr>
          <w:rFonts w:ascii="Times New Roman" w:hAnsi="Times New Roman" w:cs="Times New Roman"/>
          <w:sz w:val="24"/>
          <w:szCs w:val="24"/>
        </w:rPr>
        <w:t xml:space="preserve">bre os diferentes aspectos referentes </w:t>
      </w:r>
      <w:r w:rsidR="00651258">
        <w:rPr>
          <w:rFonts w:ascii="Times New Roman" w:hAnsi="Times New Roman" w:cs="Times New Roman"/>
          <w:sz w:val="24"/>
          <w:szCs w:val="24"/>
        </w:rPr>
        <w:t>à</w:t>
      </w:r>
      <w:r w:rsidR="001F585A">
        <w:rPr>
          <w:rFonts w:ascii="Times New Roman" w:hAnsi="Times New Roman" w:cs="Times New Roman"/>
          <w:sz w:val="24"/>
          <w:szCs w:val="24"/>
        </w:rPr>
        <w:t xml:space="preserve"> sodomia como prática; pecado/crime; punições aos sodomitas; as influências da sociedade escravocrata e de suas hierarquias</w:t>
      </w:r>
      <w:r w:rsidR="004E1DB4">
        <w:rPr>
          <w:rFonts w:ascii="Times New Roman" w:hAnsi="Times New Roman" w:cs="Times New Roman"/>
          <w:sz w:val="24"/>
          <w:szCs w:val="24"/>
        </w:rPr>
        <w:t xml:space="preserve"> nas relações </w:t>
      </w:r>
      <w:proofErr w:type="spellStart"/>
      <w:r w:rsidR="004E1DB4">
        <w:rPr>
          <w:rFonts w:ascii="Times New Roman" w:hAnsi="Times New Roman" w:cs="Times New Roman"/>
          <w:sz w:val="24"/>
          <w:szCs w:val="24"/>
        </w:rPr>
        <w:t>sod</w:t>
      </w:r>
      <w:r w:rsidR="004E1DB4">
        <w:rPr>
          <w:rFonts w:ascii="Times New Roman" w:hAnsi="Times New Roman" w:cs="Times New Roman"/>
          <w:sz w:val="24"/>
          <w:szCs w:val="24"/>
        </w:rPr>
        <w:t>o</w:t>
      </w:r>
      <w:r w:rsidR="004E1DB4">
        <w:rPr>
          <w:rFonts w:ascii="Times New Roman" w:hAnsi="Times New Roman" w:cs="Times New Roman"/>
          <w:sz w:val="24"/>
          <w:szCs w:val="24"/>
        </w:rPr>
        <w:t>míticas</w:t>
      </w:r>
      <w:proofErr w:type="spellEnd"/>
      <w:r w:rsidR="004E1DB4">
        <w:rPr>
          <w:rFonts w:ascii="Times New Roman" w:hAnsi="Times New Roman" w:cs="Times New Roman"/>
          <w:sz w:val="24"/>
          <w:szCs w:val="24"/>
        </w:rPr>
        <w:t>, dentre outros.</w:t>
      </w:r>
    </w:p>
    <w:p w:rsidR="00C02100" w:rsidRDefault="00E96013" w:rsidP="00C0210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A</w:t>
      </w:r>
      <w:r w:rsidR="007947A9">
        <w:rPr>
          <w:rFonts w:ascii="Times New Roman" w:hAnsi="Times New Roman" w:cs="Times New Roman"/>
          <w:sz w:val="24"/>
          <w:szCs w:val="24"/>
        </w:rPr>
        <w:t>ncorando</w:t>
      </w:r>
      <w:r>
        <w:rPr>
          <w:rFonts w:ascii="Times New Roman" w:hAnsi="Times New Roman" w:cs="Times New Roman"/>
          <w:sz w:val="24"/>
          <w:szCs w:val="24"/>
        </w:rPr>
        <w:t>-se</w:t>
      </w:r>
      <w:r w:rsidR="007947A9">
        <w:rPr>
          <w:rFonts w:ascii="Times New Roman" w:hAnsi="Times New Roman" w:cs="Times New Roman"/>
          <w:sz w:val="24"/>
          <w:szCs w:val="24"/>
        </w:rPr>
        <w:t xml:space="preserve"> em extensa bibli</w:t>
      </w:r>
      <w:r w:rsidR="008B7172">
        <w:rPr>
          <w:rFonts w:ascii="Times New Roman" w:hAnsi="Times New Roman" w:cs="Times New Roman"/>
          <w:sz w:val="24"/>
          <w:szCs w:val="24"/>
        </w:rPr>
        <w:t>ografia e numa</w:t>
      </w:r>
      <w:r w:rsidR="007947A9">
        <w:rPr>
          <w:rFonts w:ascii="Times New Roman" w:hAnsi="Times New Roman" w:cs="Times New Roman"/>
          <w:sz w:val="24"/>
          <w:szCs w:val="24"/>
        </w:rPr>
        <w:t xml:space="preserve"> perspectiva</w:t>
      </w:r>
      <w:r w:rsidR="00852DD5">
        <w:rPr>
          <w:rFonts w:ascii="Times New Roman" w:hAnsi="Times New Roman" w:cs="Times New Roman"/>
          <w:sz w:val="24"/>
          <w:szCs w:val="24"/>
        </w:rPr>
        <w:t xml:space="preserve"> teórico-metodológica</w:t>
      </w:r>
      <w:r w:rsidR="007947A9">
        <w:rPr>
          <w:rFonts w:ascii="Times New Roman" w:hAnsi="Times New Roman" w:cs="Times New Roman"/>
          <w:sz w:val="24"/>
          <w:szCs w:val="24"/>
        </w:rPr>
        <w:t xml:space="preserve"> </w:t>
      </w:r>
      <w:r w:rsidR="008B7172">
        <w:rPr>
          <w:rFonts w:ascii="Times New Roman" w:hAnsi="Times New Roman" w:cs="Times New Roman"/>
          <w:sz w:val="24"/>
          <w:szCs w:val="24"/>
        </w:rPr>
        <w:t>que mes</w:t>
      </w:r>
      <w:r w:rsidR="00852DD5">
        <w:rPr>
          <w:rFonts w:ascii="Times New Roman" w:hAnsi="Times New Roman" w:cs="Times New Roman"/>
          <w:sz w:val="24"/>
          <w:szCs w:val="24"/>
        </w:rPr>
        <w:t xml:space="preserve">cla </w:t>
      </w:r>
      <w:r w:rsidR="00DD3BA4">
        <w:rPr>
          <w:rFonts w:ascii="Times New Roman" w:hAnsi="Times New Roman" w:cs="Times New Roman"/>
          <w:sz w:val="24"/>
          <w:szCs w:val="24"/>
        </w:rPr>
        <w:t xml:space="preserve">História das Mentalidades, </w:t>
      </w:r>
      <w:r w:rsidR="008B7172">
        <w:rPr>
          <w:rFonts w:ascii="Times New Roman" w:hAnsi="Times New Roman" w:cs="Times New Roman"/>
          <w:sz w:val="24"/>
          <w:szCs w:val="24"/>
        </w:rPr>
        <w:t>Micro-Histór</w:t>
      </w:r>
      <w:r w:rsidR="00852DD5">
        <w:rPr>
          <w:rFonts w:ascii="Times New Roman" w:hAnsi="Times New Roman" w:cs="Times New Roman"/>
          <w:sz w:val="24"/>
          <w:szCs w:val="24"/>
        </w:rPr>
        <w:t>ia e abordagens tradicio</w:t>
      </w:r>
      <w:r w:rsidR="00F56BF7">
        <w:rPr>
          <w:rFonts w:ascii="Times New Roman" w:hAnsi="Times New Roman" w:cs="Times New Roman"/>
          <w:sz w:val="24"/>
          <w:szCs w:val="24"/>
        </w:rPr>
        <w:t>nais de interpretação</w:t>
      </w:r>
      <w:r w:rsidR="00852DD5">
        <w:rPr>
          <w:rFonts w:ascii="Times New Roman" w:hAnsi="Times New Roman" w:cs="Times New Roman"/>
          <w:sz w:val="24"/>
          <w:szCs w:val="24"/>
        </w:rPr>
        <w:t xml:space="preserve"> de fontes judiciárias</w:t>
      </w:r>
      <w:r w:rsidR="00DD3BA4">
        <w:rPr>
          <w:rFonts w:ascii="Times New Roman" w:hAnsi="Times New Roman" w:cs="Times New Roman"/>
          <w:sz w:val="24"/>
          <w:szCs w:val="24"/>
        </w:rPr>
        <w:t xml:space="preserve"> para análise no campo da História da Sexualidade</w:t>
      </w:r>
      <w:r w:rsidR="00852DD5">
        <w:rPr>
          <w:rFonts w:ascii="Times New Roman" w:hAnsi="Times New Roman" w:cs="Times New Roman"/>
          <w:sz w:val="24"/>
          <w:szCs w:val="24"/>
        </w:rPr>
        <w:t xml:space="preserve">, </w:t>
      </w:r>
      <w:proofErr w:type="spellStart"/>
      <w:r w:rsidR="00852DD5">
        <w:rPr>
          <w:rFonts w:ascii="Times New Roman" w:hAnsi="Times New Roman" w:cs="Times New Roman"/>
          <w:sz w:val="24"/>
          <w:szCs w:val="24"/>
        </w:rPr>
        <w:t>Vainfas</w:t>
      </w:r>
      <w:proofErr w:type="spellEnd"/>
      <w:r w:rsidR="00852DD5">
        <w:rPr>
          <w:rFonts w:ascii="Times New Roman" w:hAnsi="Times New Roman" w:cs="Times New Roman"/>
          <w:sz w:val="24"/>
          <w:szCs w:val="24"/>
        </w:rPr>
        <w:t xml:space="preserve"> chega a a</w:t>
      </w:r>
      <w:r w:rsidR="00852DD5">
        <w:rPr>
          <w:rFonts w:ascii="Times New Roman" w:hAnsi="Times New Roman" w:cs="Times New Roman"/>
          <w:sz w:val="24"/>
          <w:szCs w:val="24"/>
        </w:rPr>
        <w:t>l</w:t>
      </w:r>
      <w:r w:rsidR="00852DD5">
        <w:rPr>
          <w:rFonts w:ascii="Times New Roman" w:hAnsi="Times New Roman" w:cs="Times New Roman"/>
          <w:sz w:val="24"/>
          <w:szCs w:val="24"/>
        </w:rPr>
        <w:t xml:space="preserve">gumas conclusões </w:t>
      </w:r>
      <w:r w:rsidR="00956F02">
        <w:rPr>
          <w:rFonts w:ascii="Times New Roman" w:hAnsi="Times New Roman" w:cs="Times New Roman"/>
          <w:sz w:val="24"/>
          <w:szCs w:val="24"/>
        </w:rPr>
        <w:t>básicas</w:t>
      </w:r>
      <w:r w:rsidR="00852DD5">
        <w:rPr>
          <w:rFonts w:ascii="Times New Roman" w:hAnsi="Times New Roman" w:cs="Times New Roman"/>
          <w:sz w:val="24"/>
          <w:szCs w:val="24"/>
        </w:rPr>
        <w:t xml:space="preserve">: </w:t>
      </w:r>
      <w:r w:rsidR="00657AA5">
        <w:rPr>
          <w:rFonts w:ascii="Times New Roman" w:hAnsi="Times New Roman" w:cs="Times New Roman"/>
          <w:sz w:val="24"/>
          <w:szCs w:val="24"/>
        </w:rPr>
        <w:t xml:space="preserve">os sujeitos sodomitas eram de diferentes classes e grupos sociais; na maioria das vezes as relações </w:t>
      </w:r>
      <w:proofErr w:type="spellStart"/>
      <w:r w:rsidR="00657AA5">
        <w:rPr>
          <w:rFonts w:ascii="Times New Roman" w:hAnsi="Times New Roman" w:cs="Times New Roman"/>
          <w:sz w:val="24"/>
          <w:szCs w:val="24"/>
        </w:rPr>
        <w:t>sodomíticas</w:t>
      </w:r>
      <w:proofErr w:type="spellEnd"/>
      <w:r w:rsidR="00657AA5">
        <w:rPr>
          <w:rFonts w:ascii="Times New Roman" w:hAnsi="Times New Roman" w:cs="Times New Roman"/>
          <w:sz w:val="24"/>
          <w:szCs w:val="24"/>
        </w:rPr>
        <w:t xml:space="preserve"> eram condicionadas pelas hierarquizações da sociedade colonial escravocra</w:t>
      </w:r>
      <w:r w:rsidR="00EA4294">
        <w:rPr>
          <w:rFonts w:ascii="Times New Roman" w:hAnsi="Times New Roman" w:cs="Times New Roman"/>
          <w:sz w:val="24"/>
          <w:szCs w:val="24"/>
        </w:rPr>
        <w:t>ta, o que resultou em</w:t>
      </w:r>
      <w:r w:rsidR="00657AA5">
        <w:rPr>
          <w:rFonts w:ascii="Times New Roman" w:hAnsi="Times New Roman" w:cs="Times New Roman"/>
          <w:sz w:val="24"/>
          <w:szCs w:val="24"/>
        </w:rPr>
        <w:t xml:space="preserve"> violência, abusos; </w:t>
      </w:r>
      <w:r w:rsidR="00EF7C9F">
        <w:rPr>
          <w:rFonts w:ascii="Times New Roman" w:hAnsi="Times New Roman" w:cs="Times New Roman"/>
          <w:sz w:val="24"/>
          <w:szCs w:val="24"/>
        </w:rPr>
        <w:t xml:space="preserve">os sodomitas </w:t>
      </w:r>
      <w:r w:rsidR="00BC2E6E">
        <w:rPr>
          <w:rFonts w:ascii="Times New Roman" w:hAnsi="Times New Roman" w:cs="Times New Roman"/>
          <w:sz w:val="24"/>
          <w:szCs w:val="24"/>
        </w:rPr>
        <w:t>confesso</w:t>
      </w:r>
      <w:r w:rsidR="00EF7C9F">
        <w:rPr>
          <w:rFonts w:ascii="Times New Roman" w:hAnsi="Times New Roman" w:cs="Times New Roman"/>
          <w:sz w:val="24"/>
          <w:szCs w:val="24"/>
        </w:rPr>
        <w:t>s</w:t>
      </w:r>
      <w:r w:rsidR="00BC2E6E">
        <w:rPr>
          <w:rFonts w:ascii="Times New Roman" w:hAnsi="Times New Roman" w:cs="Times New Roman"/>
          <w:sz w:val="24"/>
          <w:szCs w:val="24"/>
        </w:rPr>
        <w:t>, delatados e processados</w:t>
      </w:r>
      <w:r w:rsidR="00EF7C9F">
        <w:rPr>
          <w:rFonts w:ascii="Times New Roman" w:hAnsi="Times New Roman" w:cs="Times New Roman"/>
          <w:sz w:val="24"/>
          <w:szCs w:val="24"/>
        </w:rPr>
        <w:t xml:space="preserve"> eram apenas parcela dos que viveram na colônia; os sodomit</w:t>
      </w:r>
      <w:r w:rsidR="003F74EE">
        <w:rPr>
          <w:rFonts w:ascii="Times New Roman" w:hAnsi="Times New Roman" w:cs="Times New Roman"/>
          <w:sz w:val="24"/>
          <w:szCs w:val="24"/>
        </w:rPr>
        <w:t xml:space="preserve">as não formaram uma subcultura </w:t>
      </w:r>
      <w:r w:rsidR="00676737">
        <w:rPr>
          <w:rFonts w:ascii="Times New Roman" w:hAnsi="Times New Roman" w:cs="Times New Roman"/>
          <w:sz w:val="24"/>
          <w:szCs w:val="24"/>
        </w:rPr>
        <w:t>devido ao</w:t>
      </w:r>
      <w:r w:rsidR="003F74EE">
        <w:rPr>
          <w:rFonts w:ascii="Times New Roman" w:hAnsi="Times New Roman" w:cs="Times New Roman"/>
          <w:sz w:val="24"/>
          <w:szCs w:val="24"/>
        </w:rPr>
        <w:t xml:space="preserve"> fato de não terem uma comunidade</w:t>
      </w:r>
      <w:r w:rsidR="00D02013">
        <w:rPr>
          <w:rFonts w:ascii="Times New Roman" w:hAnsi="Times New Roman" w:cs="Times New Roman"/>
          <w:sz w:val="24"/>
          <w:szCs w:val="24"/>
        </w:rPr>
        <w:t xml:space="preserve"> unida como em a</w:t>
      </w:r>
      <w:r w:rsidR="00D02013">
        <w:rPr>
          <w:rFonts w:ascii="Times New Roman" w:hAnsi="Times New Roman" w:cs="Times New Roman"/>
          <w:sz w:val="24"/>
          <w:szCs w:val="24"/>
        </w:rPr>
        <w:t>l</w:t>
      </w:r>
      <w:r w:rsidR="00D02013">
        <w:rPr>
          <w:rFonts w:ascii="Times New Roman" w:hAnsi="Times New Roman" w:cs="Times New Roman"/>
          <w:sz w:val="24"/>
          <w:szCs w:val="24"/>
        </w:rPr>
        <w:t>guns lugares da</w:t>
      </w:r>
      <w:r w:rsidR="003F74EE">
        <w:rPr>
          <w:rFonts w:ascii="Times New Roman" w:hAnsi="Times New Roman" w:cs="Times New Roman"/>
          <w:sz w:val="24"/>
          <w:szCs w:val="24"/>
        </w:rPr>
        <w:t xml:space="preserve"> Europa, o que era dificultado principalmente pela </w:t>
      </w:r>
      <w:r w:rsidR="00B07554">
        <w:rPr>
          <w:rFonts w:ascii="Times New Roman" w:hAnsi="Times New Roman" w:cs="Times New Roman"/>
          <w:sz w:val="24"/>
          <w:szCs w:val="24"/>
        </w:rPr>
        <w:t xml:space="preserve">própria </w:t>
      </w:r>
      <w:r w:rsidR="003F74EE">
        <w:rPr>
          <w:rFonts w:ascii="Times New Roman" w:hAnsi="Times New Roman" w:cs="Times New Roman"/>
          <w:sz w:val="24"/>
          <w:szCs w:val="24"/>
        </w:rPr>
        <w:t xml:space="preserve">situação </w:t>
      </w:r>
      <w:r w:rsidR="00B07554">
        <w:rPr>
          <w:rFonts w:ascii="Times New Roman" w:hAnsi="Times New Roman" w:cs="Times New Roman"/>
          <w:sz w:val="24"/>
          <w:szCs w:val="24"/>
        </w:rPr>
        <w:t xml:space="preserve">do “viver em Colônia”, </w:t>
      </w:r>
      <w:r w:rsidR="009E575A">
        <w:rPr>
          <w:rFonts w:ascii="Times New Roman" w:hAnsi="Times New Roman" w:cs="Times New Roman"/>
          <w:sz w:val="24"/>
          <w:szCs w:val="24"/>
        </w:rPr>
        <w:t>que provocava</w:t>
      </w:r>
      <w:r w:rsidR="004D144C">
        <w:rPr>
          <w:rFonts w:ascii="Times New Roman" w:hAnsi="Times New Roman" w:cs="Times New Roman"/>
          <w:sz w:val="24"/>
          <w:szCs w:val="24"/>
        </w:rPr>
        <w:t xml:space="preserve"> </w:t>
      </w:r>
      <w:r w:rsidR="009E575A">
        <w:rPr>
          <w:rFonts w:ascii="Times New Roman" w:hAnsi="Times New Roman" w:cs="Times New Roman"/>
          <w:sz w:val="24"/>
          <w:szCs w:val="24"/>
        </w:rPr>
        <w:t xml:space="preserve">um </w:t>
      </w:r>
      <w:r w:rsidR="00677BC2">
        <w:rPr>
          <w:rFonts w:ascii="Times New Roman" w:hAnsi="Times New Roman" w:cs="Times New Roman"/>
          <w:sz w:val="24"/>
          <w:szCs w:val="24"/>
        </w:rPr>
        <w:t xml:space="preserve">isolamento </w:t>
      </w:r>
      <w:r w:rsidR="00B07554">
        <w:rPr>
          <w:rFonts w:ascii="Times New Roman" w:hAnsi="Times New Roman" w:cs="Times New Roman"/>
          <w:sz w:val="24"/>
          <w:szCs w:val="24"/>
        </w:rPr>
        <w:t>entre os indivíduos e seus grupos.</w:t>
      </w:r>
      <w:r w:rsidR="00FA503B">
        <w:rPr>
          <w:rFonts w:ascii="Times New Roman" w:hAnsi="Times New Roman" w:cs="Times New Roman"/>
          <w:sz w:val="24"/>
          <w:szCs w:val="24"/>
        </w:rPr>
        <w:t xml:space="preserve"> Portanto, as relações </w:t>
      </w:r>
      <w:proofErr w:type="spellStart"/>
      <w:r w:rsidR="00FA503B">
        <w:rPr>
          <w:rFonts w:ascii="Times New Roman" w:hAnsi="Times New Roman" w:cs="Times New Roman"/>
          <w:sz w:val="24"/>
          <w:szCs w:val="24"/>
        </w:rPr>
        <w:t>sodomíticas</w:t>
      </w:r>
      <w:proofErr w:type="spellEnd"/>
      <w:r w:rsidR="00FA503B">
        <w:rPr>
          <w:rFonts w:ascii="Times New Roman" w:hAnsi="Times New Roman" w:cs="Times New Roman"/>
          <w:sz w:val="24"/>
          <w:szCs w:val="24"/>
        </w:rPr>
        <w:t xml:space="preserve">, assim como o restante das relações </w:t>
      </w:r>
      <w:proofErr w:type="spellStart"/>
      <w:r w:rsidR="00FA503B">
        <w:rPr>
          <w:rFonts w:ascii="Times New Roman" w:hAnsi="Times New Roman" w:cs="Times New Roman"/>
          <w:sz w:val="24"/>
          <w:szCs w:val="24"/>
        </w:rPr>
        <w:t>sexo-</w:t>
      </w:r>
      <w:r w:rsidR="000E5426">
        <w:rPr>
          <w:rFonts w:ascii="Times New Roman" w:hAnsi="Times New Roman" w:cs="Times New Roman"/>
          <w:sz w:val="24"/>
          <w:szCs w:val="24"/>
        </w:rPr>
        <w:t>afetivas</w:t>
      </w:r>
      <w:proofErr w:type="spellEnd"/>
      <w:r w:rsidR="000E5426">
        <w:rPr>
          <w:rFonts w:ascii="Times New Roman" w:hAnsi="Times New Roman" w:cs="Times New Roman"/>
          <w:sz w:val="24"/>
          <w:szCs w:val="24"/>
        </w:rPr>
        <w:t>, não ocorriam fora de regras, no caos, mas eram práticas socialmente regulamentadas.</w:t>
      </w:r>
    </w:p>
    <w:p w:rsidR="002412C8" w:rsidRDefault="00143341" w:rsidP="00C0210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Em outro </w:t>
      </w:r>
      <w:r w:rsidR="0095352E">
        <w:rPr>
          <w:rFonts w:ascii="Times New Roman" w:hAnsi="Times New Roman" w:cs="Times New Roman"/>
          <w:sz w:val="24"/>
          <w:szCs w:val="24"/>
        </w:rPr>
        <w:t>livro</w:t>
      </w:r>
      <w:r w:rsidR="00F45920">
        <w:rPr>
          <w:rStyle w:val="Refdenotaderodap"/>
          <w:rFonts w:ascii="Times New Roman" w:hAnsi="Times New Roman" w:cs="Times New Roman"/>
          <w:sz w:val="24"/>
          <w:szCs w:val="24"/>
        </w:rPr>
        <w:footnoteReference w:id="11"/>
      </w:r>
      <w:r w:rsidR="0095352E">
        <w:rPr>
          <w:rFonts w:ascii="Times New Roman" w:hAnsi="Times New Roman" w:cs="Times New Roman"/>
          <w:sz w:val="24"/>
          <w:szCs w:val="24"/>
        </w:rPr>
        <w:t xml:space="preserve">, </w:t>
      </w:r>
      <w:proofErr w:type="spellStart"/>
      <w:r>
        <w:rPr>
          <w:rFonts w:ascii="Times New Roman" w:hAnsi="Times New Roman" w:cs="Times New Roman"/>
          <w:sz w:val="24"/>
          <w:szCs w:val="24"/>
        </w:rPr>
        <w:t>Vainfas</w:t>
      </w:r>
      <w:proofErr w:type="spellEnd"/>
      <w:r>
        <w:rPr>
          <w:rFonts w:ascii="Times New Roman" w:hAnsi="Times New Roman" w:cs="Times New Roman"/>
          <w:sz w:val="24"/>
          <w:szCs w:val="24"/>
        </w:rPr>
        <w:t xml:space="preserve"> anali</w:t>
      </w:r>
      <w:r w:rsidR="00EB6526">
        <w:rPr>
          <w:rFonts w:ascii="Times New Roman" w:hAnsi="Times New Roman" w:cs="Times New Roman"/>
          <w:sz w:val="24"/>
          <w:szCs w:val="24"/>
        </w:rPr>
        <w:t>sa mais profundamente</w:t>
      </w:r>
      <w:r>
        <w:rPr>
          <w:rFonts w:ascii="Times New Roman" w:hAnsi="Times New Roman" w:cs="Times New Roman"/>
          <w:sz w:val="24"/>
          <w:szCs w:val="24"/>
        </w:rPr>
        <w:t xml:space="preserve"> o percurso histórico</w:t>
      </w:r>
      <w:r w:rsidR="00EB6526">
        <w:rPr>
          <w:rFonts w:ascii="Times New Roman" w:hAnsi="Times New Roman" w:cs="Times New Roman"/>
          <w:sz w:val="24"/>
          <w:szCs w:val="24"/>
        </w:rPr>
        <w:t xml:space="preserve"> d</w:t>
      </w:r>
      <w:r w:rsidR="002B5A6A">
        <w:rPr>
          <w:rFonts w:ascii="Times New Roman" w:hAnsi="Times New Roman" w:cs="Times New Roman"/>
          <w:sz w:val="24"/>
          <w:szCs w:val="24"/>
        </w:rPr>
        <w:t>as moral</w:t>
      </w:r>
      <w:r w:rsidR="002B5A6A">
        <w:rPr>
          <w:rFonts w:ascii="Times New Roman" w:hAnsi="Times New Roman" w:cs="Times New Roman"/>
          <w:sz w:val="24"/>
          <w:szCs w:val="24"/>
        </w:rPr>
        <w:t>i</w:t>
      </w:r>
      <w:r w:rsidR="002B5A6A">
        <w:rPr>
          <w:rFonts w:ascii="Times New Roman" w:hAnsi="Times New Roman" w:cs="Times New Roman"/>
          <w:sz w:val="24"/>
          <w:szCs w:val="24"/>
        </w:rPr>
        <w:t>dades e sexualidades</w:t>
      </w:r>
      <w:r w:rsidR="001E73E2">
        <w:rPr>
          <w:rFonts w:ascii="Times New Roman" w:hAnsi="Times New Roman" w:cs="Times New Roman"/>
          <w:sz w:val="24"/>
          <w:szCs w:val="24"/>
        </w:rPr>
        <w:t xml:space="preserve">, </w:t>
      </w:r>
      <w:r w:rsidR="00821DC0">
        <w:rPr>
          <w:rFonts w:ascii="Times New Roman" w:hAnsi="Times New Roman" w:cs="Times New Roman"/>
          <w:sz w:val="24"/>
          <w:szCs w:val="24"/>
        </w:rPr>
        <w:t>o que inclui a so</w:t>
      </w:r>
      <w:r w:rsidR="001E73E2">
        <w:rPr>
          <w:rFonts w:ascii="Times New Roman" w:hAnsi="Times New Roman" w:cs="Times New Roman"/>
          <w:sz w:val="24"/>
          <w:szCs w:val="24"/>
        </w:rPr>
        <w:t>domia,</w:t>
      </w:r>
      <w:r w:rsidR="00821DC0">
        <w:rPr>
          <w:rFonts w:ascii="Times New Roman" w:hAnsi="Times New Roman" w:cs="Times New Roman"/>
          <w:sz w:val="24"/>
          <w:szCs w:val="24"/>
        </w:rPr>
        <w:t xml:space="preserve"> </w:t>
      </w:r>
      <w:r w:rsidR="000222C3">
        <w:rPr>
          <w:rFonts w:ascii="Times New Roman" w:hAnsi="Times New Roman" w:cs="Times New Roman"/>
          <w:sz w:val="24"/>
          <w:szCs w:val="24"/>
        </w:rPr>
        <w:t>n</w:t>
      </w:r>
      <w:r w:rsidR="00EB6526">
        <w:rPr>
          <w:rFonts w:ascii="Times New Roman" w:hAnsi="Times New Roman" w:cs="Times New Roman"/>
          <w:sz w:val="24"/>
          <w:szCs w:val="24"/>
        </w:rPr>
        <w:t xml:space="preserve">o Ocidente Cristão Moderno desde o início do cristianismo até o século XV. </w:t>
      </w:r>
      <w:r w:rsidR="00875B1B">
        <w:rPr>
          <w:rFonts w:ascii="Times New Roman" w:hAnsi="Times New Roman" w:cs="Times New Roman"/>
          <w:sz w:val="24"/>
          <w:szCs w:val="24"/>
        </w:rPr>
        <w:t>Para tanto,</w:t>
      </w:r>
      <w:r w:rsidR="00CC28ED">
        <w:rPr>
          <w:rFonts w:ascii="Times New Roman" w:hAnsi="Times New Roman" w:cs="Times New Roman"/>
          <w:sz w:val="24"/>
          <w:szCs w:val="24"/>
        </w:rPr>
        <w:t xml:space="preserve"> analisa legislações civis, tratados de filosofia e te</w:t>
      </w:r>
      <w:r w:rsidR="00CC28ED">
        <w:rPr>
          <w:rFonts w:ascii="Times New Roman" w:hAnsi="Times New Roman" w:cs="Times New Roman"/>
          <w:sz w:val="24"/>
          <w:szCs w:val="24"/>
        </w:rPr>
        <w:t>o</w:t>
      </w:r>
      <w:r w:rsidR="00CC28ED">
        <w:rPr>
          <w:rFonts w:ascii="Times New Roman" w:hAnsi="Times New Roman" w:cs="Times New Roman"/>
          <w:sz w:val="24"/>
          <w:szCs w:val="24"/>
        </w:rPr>
        <w:t xml:space="preserve">logia, documentos pontifícios, dentre outras fontes </w:t>
      </w:r>
      <w:r w:rsidR="00704FA5">
        <w:rPr>
          <w:rFonts w:ascii="Times New Roman" w:hAnsi="Times New Roman" w:cs="Times New Roman"/>
          <w:sz w:val="24"/>
          <w:szCs w:val="24"/>
        </w:rPr>
        <w:t>em perspectiva próxima</w:t>
      </w:r>
      <w:r w:rsidR="00CC28ED">
        <w:rPr>
          <w:rFonts w:ascii="Times New Roman" w:hAnsi="Times New Roman" w:cs="Times New Roman"/>
          <w:sz w:val="24"/>
          <w:szCs w:val="24"/>
        </w:rPr>
        <w:t xml:space="preserve"> </w:t>
      </w:r>
      <w:r w:rsidR="00274D45">
        <w:rPr>
          <w:rFonts w:ascii="Times New Roman" w:hAnsi="Times New Roman" w:cs="Times New Roman"/>
          <w:sz w:val="24"/>
          <w:szCs w:val="24"/>
        </w:rPr>
        <w:t xml:space="preserve">da </w:t>
      </w:r>
      <w:r w:rsidR="00CC28ED">
        <w:rPr>
          <w:rFonts w:ascii="Times New Roman" w:hAnsi="Times New Roman" w:cs="Times New Roman"/>
          <w:sz w:val="24"/>
          <w:szCs w:val="24"/>
        </w:rPr>
        <w:t xml:space="preserve">História das Mentalidades. </w:t>
      </w:r>
      <w:r w:rsidR="002D5EB1">
        <w:rPr>
          <w:rFonts w:ascii="Times New Roman" w:hAnsi="Times New Roman" w:cs="Times New Roman"/>
          <w:sz w:val="24"/>
          <w:szCs w:val="24"/>
        </w:rPr>
        <w:t>Ele identifica transformações na visão da Igreja Católica, que era</w:t>
      </w:r>
      <w:r w:rsidR="00FA287E">
        <w:rPr>
          <w:rFonts w:ascii="Times New Roman" w:hAnsi="Times New Roman" w:cs="Times New Roman"/>
          <w:sz w:val="24"/>
          <w:szCs w:val="24"/>
        </w:rPr>
        <w:t>m</w:t>
      </w:r>
      <w:r w:rsidR="002D5EB1">
        <w:rPr>
          <w:rFonts w:ascii="Times New Roman" w:hAnsi="Times New Roman" w:cs="Times New Roman"/>
          <w:sz w:val="24"/>
          <w:szCs w:val="24"/>
        </w:rPr>
        <w:t xml:space="preserve"> difundida</w:t>
      </w:r>
      <w:r w:rsidR="00FA287E">
        <w:rPr>
          <w:rFonts w:ascii="Times New Roman" w:hAnsi="Times New Roman" w:cs="Times New Roman"/>
          <w:sz w:val="24"/>
          <w:szCs w:val="24"/>
        </w:rPr>
        <w:t>s</w:t>
      </w:r>
      <w:r w:rsidR="002D5EB1">
        <w:rPr>
          <w:rFonts w:ascii="Times New Roman" w:hAnsi="Times New Roman" w:cs="Times New Roman"/>
          <w:sz w:val="24"/>
          <w:szCs w:val="24"/>
        </w:rPr>
        <w:t xml:space="preserve"> para o restante da sociedade ocidental, a respeito da moral e da sexualidade. Segundo </w:t>
      </w:r>
      <w:proofErr w:type="spellStart"/>
      <w:r w:rsidR="002D5EB1">
        <w:rPr>
          <w:rFonts w:ascii="Times New Roman" w:hAnsi="Times New Roman" w:cs="Times New Roman"/>
          <w:sz w:val="24"/>
          <w:szCs w:val="24"/>
        </w:rPr>
        <w:t>Vainfas</w:t>
      </w:r>
      <w:proofErr w:type="spellEnd"/>
      <w:r w:rsidR="002D5EB1">
        <w:rPr>
          <w:rFonts w:ascii="Times New Roman" w:hAnsi="Times New Roman" w:cs="Times New Roman"/>
          <w:sz w:val="24"/>
          <w:szCs w:val="24"/>
        </w:rPr>
        <w:t xml:space="preserve">, essas </w:t>
      </w:r>
      <w:r w:rsidR="009D63DE">
        <w:rPr>
          <w:rFonts w:ascii="Times New Roman" w:hAnsi="Times New Roman" w:cs="Times New Roman"/>
          <w:sz w:val="24"/>
          <w:szCs w:val="24"/>
        </w:rPr>
        <w:t>mudanças tiveram como principal</w:t>
      </w:r>
      <w:r w:rsidR="002D5EB1">
        <w:rPr>
          <w:rFonts w:ascii="Times New Roman" w:hAnsi="Times New Roman" w:cs="Times New Roman"/>
          <w:sz w:val="24"/>
          <w:szCs w:val="24"/>
        </w:rPr>
        <w:t xml:space="preserve"> catalisador a normatização da sexualidade a partir do modelo de casamento cristão e </w:t>
      </w:r>
      <w:r w:rsidR="000F5BEB">
        <w:rPr>
          <w:rFonts w:ascii="Times New Roman" w:hAnsi="Times New Roman" w:cs="Times New Roman"/>
          <w:sz w:val="24"/>
          <w:szCs w:val="24"/>
        </w:rPr>
        <w:t>d</w:t>
      </w:r>
      <w:r w:rsidR="002D5EB1">
        <w:rPr>
          <w:rFonts w:ascii="Times New Roman" w:hAnsi="Times New Roman" w:cs="Times New Roman"/>
          <w:sz w:val="24"/>
          <w:szCs w:val="24"/>
        </w:rPr>
        <w:t xml:space="preserve">as reformas implantadas pelos Concílios de </w:t>
      </w:r>
      <w:proofErr w:type="spellStart"/>
      <w:r w:rsidR="002D5EB1">
        <w:rPr>
          <w:rFonts w:ascii="Times New Roman" w:hAnsi="Times New Roman" w:cs="Times New Roman"/>
          <w:sz w:val="24"/>
          <w:szCs w:val="24"/>
        </w:rPr>
        <w:t>Latrão</w:t>
      </w:r>
      <w:proofErr w:type="spellEnd"/>
      <w:r w:rsidR="002D5EB1">
        <w:rPr>
          <w:rFonts w:ascii="Times New Roman" w:hAnsi="Times New Roman" w:cs="Times New Roman"/>
          <w:sz w:val="24"/>
          <w:szCs w:val="24"/>
        </w:rPr>
        <w:t xml:space="preserve"> e Trento</w:t>
      </w:r>
      <w:r w:rsidR="003A3E20">
        <w:rPr>
          <w:rFonts w:ascii="Times New Roman" w:hAnsi="Times New Roman" w:cs="Times New Roman"/>
          <w:sz w:val="24"/>
          <w:szCs w:val="24"/>
        </w:rPr>
        <w:t xml:space="preserve"> do século XII ao</w:t>
      </w:r>
      <w:r w:rsidR="005352E1">
        <w:rPr>
          <w:rFonts w:ascii="Times New Roman" w:hAnsi="Times New Roman" w:cs="Times New Roman"/>
          <w:sz w:val="24"/>
          <w:szCs w:val="24"/>
        </w:rPr>
        <w:t xml:space="preserve"> XVI</w:t>
      </w:r>
      <w:r w:rsidR="002D5EB1">
        <w:rPr>
          <w:rFonts w:ascii="Times New Roman" w:hAnsi="Times New Roman" w:cs="Times New Roman"/>
          <w:sz w:val="24"/>
          <w:szCs w:val="24"/>
        </w:rPr>
        <w:t>.</w:t>
      </w:r>
    </w:p>
    <w:p w:rsidR="00514270" w:rsidRDefault="00C100E1" w:rsidP="00C0210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Em </w:t>
      </w:r>
      <w:r w:rsidR="00E40041">
        <w:rPr>
          <w:rFonts w:ascii="Times New Roman" w:hAnsi="Times New Roman" w:cs="Times New Roman"/>
          <w:sz w:val="24"/>
          <w:szCs w:val="24"/>
        </w:rPr>
        <w:t>capítulo que integra</w:t>
      </w:r>
      <w:r w:rsidR="00915ADC">
        <w:rPr>
          <w:rFonts w:ascii="Times New Roman" w:hAnsi="Times New Roman" w:cs="Times New Roman"/>
          <w:sz w:val="24"/>
          <w:szCs w:val="24"/>
        </w:rPr>
        <w:t xml:space="preserve"> o volume</w:t>
      </w:r>
      <w:r w:rsidR="008C421B">
        <w:rPr>
          <w:rFonts w:ascii="Times New Roman" w:hAnsi="Times New Roman" w:cs="Times New Roman"/>
          <w:sz w:val="24"/>
          <w:szCs w:val="24"/>
        </w:rPr>
        <w:t xml:space="preserve"> </w:t>
      </w:r>
      <w:r w:rsidR="006C2FC8">
        <w:rPr>
          <w:rFonts w:ascii="Times New Roman" w:hAnsi="Times New Roman" w:cs="Times New Roman"/>
          <w:sz w:val="24"/>
          <w:szCs w:val="24"/>
        </w:rPr>
        <w:t xml:space="preserve">que trata da América Portuguesa da coleção </w:t>
      </w:r>
      <w:r w:rsidR="006C2FC8">
        <w:rPr>
          <w:rFonts w:ascii="Times New Roman" w:hAnsi="Times New Roman" w:cs="Times New Roman"/>
          <w:i/>
          <w:sz w:val="24"/>
          <w:szCs w:val="24"/>
        </w:rPr>
        <w:t>Hist</w:t>
      </w:r>
      <w:r w:rsidR="006C2FC8">
        <w:rPr>
          <w:rFonts w:ascii="Times New Roman" w:hAnsi="Times New Roman" w:cs="Times New Roman"/>
          <w:i/>
          <w:sz w:val="24"/>
          <w:szCs w:val="24"/>
        </w:rPr>
        <w:t>ó</w:t>
      </w:r>
      <w:r w:rsidR="006C2FC8">
        <w:rPr>
          <w:rFonts w:ascii="Times New Roman" w:hAnsi="Times New Roman" w:cs="Times New Roman"/>
          <w:i/>
          <w:sz w:val="24"/>
          <w:szCs w:val="24"/>
        </w:rPr>
        <w:t>ria da vida privada no Brasil</w:t>
      </w:r>
      <w:r w:rsidR="00F45920" w:rsidRPr="00F45920">
        <w:rPr>
          <w:rStyle w:val="Refdenotaderodap"/>
          <w:rFonts w:ascii="Times New Roman" w:hAnsi="Times New Roman" w:cs="Times New Roman"/>
          <w:sz w:val="24"/>
          <w:szCs w:val="24"/>
        </w:rPr>
        <w:footnoteReference w:id="12"/>
      </w:r>
      <w:r w:rsidR="00C10945">
        <w:rPr>
          <w:rFonts w:ascii="Times New Roman" w:hAnsi="Times New Roman" w:cs="Times New Roman"/>
          <w:sz w:val="24"/>
          <w:szCs w:val="24"/>
        </w:rPr>
        <w:t xml:space="preserve">, </w:t>
      </w:r>
      <w:r w:rsidR="00821DC0">
        <w:rPr>
          <w:rFonts w:ascii="Times New Roman" w:hAnsi="Times New Roman" w:cs="Times New Roman"/>
          <w:sz w:val="24"/>
          <w:szCs w:val="24"/>
        </w:rPr>
        <w:t>seguindo a mesma metodologia e abordagem teórica dos te</w:t>
      </w:r>
      <w:r w:rsidR="00821DC0">
        <w:rPr>
          <w:rFonts w:ascii="Times New Roman" w:hAnsi="Times New Roman" w:cs="Times New Roman"/>
          <w:sz w:val="24"/>
          <w:szCs w:val="24"/>
        </w:rPr>
        <w:t>x</w:t>
      </w:r>
      <w:r w:rsidR="00821DC0">
        <w:rPr>
          <w:rFonts w:ascii="Times New Roman" w:hAnsi="Times New Roman" w:cs="Times New Roman"/>
          <w:sz w:val="24"/>
          <w:szCs w:val="24"/>
        </w:rPr>
        <w:t>tos anteriores, o autor</w:t>
      </w:r>
      <w:r w:rsidR="005E18BB">
        <w:rPr>
          <w:rFonts w:ascii="Times New Roman" w:hAnsi="Times New Roman" w:cs="Times New Roman"/>
          <w:sz w:val="24"/>
          <w:szCs w:val="24"/>
        </w:rPr>
        <w:t xml:space="preserve"> reitera algumas daquelas conclusões</w:t>
      </w:r>
      <w:r w:rsidR="00DE57F5">
        <w:rPr>
          <w:rFonts w:ascii="Times New Roman" w:hAnsi="Times New Roman" w:cs="Times New Roman"/>
          <w:sz w:val="24"/>
          <w:szCs w:val="24"/>
        </w:rPr>
        <w:t>,</w:t>
      </w:r>
      <w:r w:rsidR="00821DC0">
        <w:rPr>
          <w:rFonts w:ascii="Times New Roman" w:hAnsi="Times New Roman" w:cs="Times New Roman"/>
          <w:sz w:val="24"/>
          <w:szCs w:val="24"/>
        </w:rPr>
        <w:t xml:space="preserve"> e colabora com informações sobre a dificulda</w:t>
      </w:r>
      <w:r w:rsidR="00DE57F5">
        <w:rPr>
          <w:rFonts w:ascii="Times New Roman" w:hAnsi="Times New Roman" w:cs="Times New Roman"/>
          <w:sz w:val="24"/>
          <w:szCs w:val="24"/>
        </w:rPr>
        <w:t>de que há</w:t>
      </w:r>
      <w:r w:rsidR="00016DC4">
        <w:rPr>
          <w:rFonts w:ascii="Times New Roman" w:hAnsi="Times New Roman" w:cs="Times New Roman"/>
          <w:sz w:val="24"/>
          <w:szCs w:val="24"/>
        </w:rPr>
        <w:t xml:space="preserve"> </w:t>
      </w:r>
      <w:r w:rsidR="00DE57F5">
        <w:rPr>
          <w:rFonts w:ascii="Times New Roman" w:hAnsi="Times New Roman" w:cs="Times New Roman"/>
          <w:sz w:val="24"/>
          <w:szCs w:val="24"/>
        </w:rPr>
        <w:t xml:space="preserve">em </w:t>
      </w:r>
      <w:r w:rsidR="00016DC4">
        <w:rPr>
          <w:rFonts w:ascii="Times New Roman" w:hAnsi="Times New Roman" w:cs="Times New Roman"/>
          <w:sz w:val="24"/>
          <w:szCs w:val="24"/>
        </w:rPr>
        <w:t xml:space="preserve">trabalhar </w:t>
      </w:r>
      <w:r w:rsidR="00BC4F5F">
        <w:rPr>
          <w:rFonts w:ascii="Times New Roman" w:hAnsi="Times New Roman" w:cs="Times New Roman"/>
          <w:sz w:val="24"/>
          <w:szCs w:val="24"/>
        </w:rPr>
        <w:t>com as</w:t>
      </w:r>
      <w:r w:rsidR="00016DC4">
        <w:rPr>
          <w:rFonts w:ascii="Times New Roman" w:hAnsi="Times New Roman" w:cs="Times New Roman"/>
          <w:sz w:val="24"/>
          <w:szCs w:val="24"/>
        </w:rPr>
        <w:t xml:space="preserve"> fontes inquisitoriais</w:t>
      </w:r>
      <w:r w:rsidR="00514270">
        <w:rPr>
          <w:rFonts w:ascii="Times New Roman" w:hAnsi="Times New Roman" w:cs="Times New Roman"/>
          <w:sz w:val="24"/>
          <w:szCs w:val="24"/>
        </w:rPr>
        <w:t>.</w:t>
      </w:r>
    </w:p>
    <w:p w:rsidR="004A2C4C" w:rsidRDefault="00211936" w:rsidP="00C0210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Segundo </w:t>
      </w:r>
      <w:proofErr w:type="spellStart"/>
      <w:r>
        <w:rPr>
          <w:rFonts w:ascii="Times New Roman" w:hAnsi="Times New Roman" w:cs="Times New Roman"/>
          <w:sz w:val="24"/>
          <w:szCs w:val="24"/>
        </w:rPr>
        <w:t>Vainfas</w:t>
      </w:r>
      <w:proofErr w:type="spellEnd"/>
      <w:r>
        <w:rPr>
          <w:rFonts w:ascii="Times New Roman" w:hAnsi="Times New Roman" w:cs="Times New Roman"/>
          <w:sz w:val="24"/>
          <w:szCs w:val="24"/>
        </w:rPr>
        <w:t>, esta documentação está</w:t>
      </w:r>
      <w:r w:rsidR="00016DC4">
        <w:rPr>
          <w:rFonts w:ascii="Times New Roman" w:hAnsi="Times New Roman" w:cs="Times New Roman"/>
          <w:sz w:val="24"/>
          <w:szCs w:val="24"/>
        </w:rPr>
        <w:t xml:space="preserve"> carrega</w:t>
      </w:r>
      <w:r>
        <w:rPr>
          <w:rFonts w:ascii="Times New Roman" w:hAnsi="Times New Roman" w:cs="Times New Roman"/>
          <w:sz w:val="24"/>
          <w:szCs w:val="24"/>
        </w:rPr>
        <w:t>da</w:t>
      </w:r>
      <w:r w:rsidR="00016DC4">
        <w:rPr>
          <w:rFonts w:ascii="Times New Roman" w:hAnsi="Times New Roman" w:cs="Times New Roman"/>
          <w:sz w:val="24"/>
          <w:szCs w:val="24"/>
        </w:rPr>
        <w:t xml:space="preserve"> de filtros dos inquisidores, de li</w:t>
      </w:r>
      <w:r w:rsidR="00016DC4">
        <w:rPr>
          <w:rFonts w:ascii="Times New Roman" w:hAnsi="Times New Roman" w:cs="Times New Roman"/>
          <w:sz w:val="24"/>
          <w:szCs w:val="24"/>
        </w:rPr>
        <w:t>n</w:t>
      </w:r>
      <w:r w:rsidR="00016DC4">
        <w:rPr>
          <w:rFonts w:ascii="Times New Roman" w:hAnsi="Times New Roman" w:cs="Times New Roman"/>
          <w:sz w:val="24"/>
          <w:szCs w:val="24"/>
        </w:rPr>
        <w:t>guagem escolástica e em latim</w:t>
      </w:r>
      <w:r w:rsidR="00754AF4">
        <w:rPr>
          <w:rFonts w:ascii="Times New Roman" w:hAnsi="Times New Roman" w:cs="Times New Roman"/>
          <w:sz w:val="24"/>
          <w:szCs w:val="24"/>
        </w:rPr>
        <w:t>, o que dificulta o</w:t>
      </w:r>
      <w:r w:rsidR="00016DC4">
        <w:rPr>
          <w:rFonts w:ascii="Times New Roman" w:hAnsi="Times New Roman" w:cs="Times New Roman"/>
          <w:sz w:val="24"/>
          <w:szCs w:val="24"/>
        </w:rPr>
        <w:t xml:space="preserve"> entendimento, além da distância temporal que o historiador </w:t>
      </w:r>
      <w:r w:rsidR="008E7ECC">
        <w:rPr>
          <w:rFonts w:ascii="Times New Roman" w:hAnsi="Times New Roman" w:cs="Times New Roman"/>
          <w:sz w:val="24"/>
          <w:szCs w:val="24"/>
        </w:rPr>
        <w:t>enfrenta</w:t>
      </w:r>
      <w:r w:rsidR="00016DC4">
        <w:rPr>
          <w:rFonts w:ascii="Times New Roman" w:hAnsi="Times New Roman" w:cs="Times New Roman"/>
          <w:sz w:val="24"/>
          <w:szCs w:val="24"/>
        </w:rPr>
        <w:t xml:space="preserve"> no e</w:t>
      </w:r>
      <w:r w:rsidR="004B7B95">
        <w:rPr>
          <w:rFonts w:ascii="Times New Roman" w:hAnsi="Times New Roman" w:cs="Times New Roman"/>
          <w:sz w:val="24"/>
          <w:szCs w:val="24"/>
        </w:rPr>
        <w:t>ntender</w:t>
      </w:r>
      <w:r w:rsidR="0048099F">
        <w:rPr>
          <w:rFonts w:ascii="Times New Roman" w:hAnsi="Times New Roman" w:cs="Times New Roman"/>
          <w:sz w:val="24"/>
          <w:szCs w:val="24"/>
        </w:rPr>
        <w:t xml:space="preserve"> das práticas sexuais, </w:t>
      </w:r>
      <w:r w:rsidR="00016DC4">
        <w:rPr>
          <w:rFonts w:ascii="Times New Roman" w:hAnsi="Times New Roman" w:cs="Times New Roman"/>
          <w:sz w:val="24"/>
          <w:szCs w:val="24"/>
        </w:rPr>
        <w:t>incluindo a sodo</w:t>
      </w:r>
      <w:r w:rsidR="0048099F">
        <w:rPr>
          <w:rFonts w:ascii="Times New Roman" w:hAnsi="Times New Roman" w:cs="Times New Roman"/>
          <w:sz w:val="24"/>
          <w:szCs w:val="24"/>
        </w:rPr>
        <w:t xml:space="preserve">mia, </w:t>
      </w:r>
      <w:r w:rsidR="00016DC4">
        <w:rPr>
          <w:rFonts w:ascii="Times New Roman" w:hAnsi="Times New Roman" w:cs="Times New Roman"/>
          <w:sz w:val="24"/>
          <w:szCs w:val="24"/>
        </w:rPr>
        <w:t>que ocorriam na Colônia</w:t>
      </w:r>
      <w:r w:rsidR="007D693A">
        <w:rPr>
          <w:rFonts w:ascii="Times New Roman" w:hAnsi="Times New Roman" w:cs="Times New Roman"/>
          <w:sz w:val="24"/>
          <w:szCs w:val="24"/>
        </w:rPr>
        <w:t xml:space="preserve">, o que eventualmente pode levá-lo a tomar as práticas sexuais daquele período como </w:t>
      </w:r>
      <w:r w:rsidR="00021423">
        <w:rPr>
          <w:rFonts w:ascii="Times New Roman" w:hAnsi="Times New Roman" w:cs="Times New Roman"/>
          <w:sz w:val="24"/>
          <w:szCs w:val="24"/>
        </w:rPr>
        <w:t>tendo as mesmas características daquelas praticadas no presente</w:t>
      </w:r>
      <w:r w:rsidR="00016DC4">
        <w:rPr>
          <w:rFonts w:ascii="Times New Roman" w:hAnsi="Times New Roman" w:cs="Times New Roman"/>
          <w:sz w:val="24"/>
          <w:szCs w:val="24"/>
        </w:rPr>
        <w:t xml:space="preserve">. </w:t>
      </w:r>
      <w:r w:rsidR="008F1033">
        <w:rPr>
          <w:rFonts w:ascii="Times New Roman" w:hAnsi="Times New Roman" w:cs="Times New Roman"/>
          <w:sz w:val="24"/>
          <w:szCs w:val="24"/>
        </w:rPr>
        <w:t>Outr</w:t>
      </w:r>
      <w:r w:rsidR="00814366">
        <w:rPr>
          <w:rFonts w:ascii="Times New Roman" w:hAnsi="Times New Roman" w:cs="Times New Roman"/>
          <w:sz w:val="24"/>
          <w:szCs w:val="24"/>
        </w:rPr>
        <w:t>o</w:t>
      </w:r>
      <w:r w:rsidR="00016DC4">
        <w:rPr>
          <w:rFonts w:ascii="Times New Roman" w:hAnsi="Times New Roman" w:cs="Times New Roman"/>
          <w:sz w:val="24"/>
          <w:szCs w:val="24"/>
        </w:rPr>
        <w:t xml:space="preserve"> </w:t>
      </w:r>
      <w:r w:rsidR="00814366">
        <w:rPr>
          <w:rFonts w:ascii="Times New Roman" w:hAnsi="Times New Roman" w:cs="Times New Roman"/>
          <w:sz w:val="24"/>
          <w:szCs w:val="24"/>
        </w:rPr>
        <w:t>argumento d</w:t>
      </w:r>
      <w:r w:rsidR="00016DC4">
        <w:rPr>
          <w:rFonts w:ascii="Times New Roman" w:hAnsi="Times New Roman" w:cs="Times New Roman"/>
          <w:sz w:val="24"/>
          <w:szCs w:val="24"/>
        </w:rPr>
        <w:t xml:space="preserve">o autor é </w:t>
      </w:r>
      <w:r w:rsidR="00117CEC">
        <w:rPr>
          <w:rFonts w:ascii="Times New Roman" w:hAnsi="Times New Roman" w:cs="Times New Roman"/>
          <w:sz w:val="24"/>
          <w:szCs w:val="24"/>
        </w:rPr>
        <w:t xml:space="preserve">de </w:t>
      </w:r>
      <w:r w:rsidR="00016DC4">
        <w:rPr>
          <w:rFonts w:ascii="Times New Roman" w:hAnsi="Times New Roman" w:cs="Times New Roman"/>
          <w:sz w:val="24"/>
          <w:szCs w:val="24"/>
        </w:rPr>
        <w:t>que a casa era menos o es</w:t>
      </w:r>
      <w:r w:rsidR="00A9031B">
        <w:rPr>
          <w:rFonts w:ascii="Times New Roman" w:hAnsi="Times New Roman" w:cs="Times New Roman"/>
          <w:sz w:val="24"/>
          <w:szCs w:val="24"/>
        </w:rPr>
        <w:t xml:space="preserve">paço privilegiado para o sexo, </w:t>
      </w:r>
      <w:r w:rsidR="00016DC4">
        <w:rPr>
          <w:rFonts w:ascii="Times New Roman" w:hAnsi="Times New Roman" w:cs="Times New Roman"/>
          <w:sz w:val="24"/>
          <w:szCs w:val="24"/>
        </w:rPr>
        <w:t xml:space="preserve">pela </w:t>
      </w:r>
      <w:r w:rsidR="00434DE8">
        <w:rPr>
          <w:rFonts w:ascii="Times New Roman" w:hAnsi="Times New Roman" w:cs="Times New Roman"/>
          <w:sz w:val="24"/>
          <w:szCs w:val="24"/>
        </w:rPr>
        <w:t>sua falta de privacid</w:t>
      </w:r>
      <w:r w:rsidR="00434DE8">
        <w:rPr>
          <w:rFonts w:ascii="Times New Roman" w:hAnsi="Times New Roman" w:cs="Times New Roman"/>
          <w:sz w:val="24"/>
          <w:szCs w:val="24"/>
        </w:rPr>
        <w:t>a</w:t>
      </w:r>
      <w:r w:rsidR="00434DE8">
        <w:rPr>
          <w:rFonts w:ascii="Times New Roman" w:hAnsi="Times New Roman" w:cs="Times New Roman"/>
          <w:sz w:val="24"/>
          <w:szCs w:val="24"/>
        </w:rPr>
        <w:t xml:space="preserve">de e pela curiosidade dos vizinhos sempre prontos </w:t>
      </w:r>
      <w:r w:rsidR="000C5858">
        <w:rPr>
          <w:rFonts w:ascii="Times New Roman" w:hAnsi="Times New Roman" w:cs="Times New Roman"/>
          <w:sz w:val="24"/>
          <w:szCs w:val="24"/>
        </w:rPr>
        <w:t>a ouvir e ver o que não deviam</w:t>
      </w:r>
      <w:r w:rsidR="00A9031B">
        <w:rPr>
          <w:rFonts w:ascii="Times New Roman" w:hAnsi="Times New Roman" w:cs="Times New Roman"/>
          <w:sz w:val="24"/>
          <w:szCs w:val="24"/>
        </w:rPr>
        <w:t xml:space="preserve">, </w:t>
      </w:r>
      <w:r w:rsidR="00016DC4">
        <w:rPr>
          <w:rFonts w:ascii="Times New Roman" w:hAnsi="Times New Roman" w:cs="Times New Roman"/>
          <w:sz w:val="24"/>
          <w:szCs w:val="24"/>
        </w:rPr>
        <w:t>do que o mato, as beiras de rios, e at</w:t>
      </w:r>
      <w:r w:rsidR="00B63489">
        <w:rPr>
          <w:rFonts w:ascii="Times New Roman" w:hAnsi="Times New Roman" w:cs="Times New Roman"/>
          <w:sz w:val="24"/>
          <w:szCs w:val="24"/>
        </w:rPr>
        <w:t>é mesmo lugares públicos como</w:t>
      </w:r>
      <w:r w:rsidR="00016DC4">
        <w:rPr>
          <w:rFonts w:ascii="Times New Roman" w:hAnsi="Times New Roman" w:cs="Times New Roman"/>
          <w:sz w:val="24"/>
          <w:szCs w:val="24"/>
        </w:rPr>
        <w:t xml:space="preserve"> Igrejas e ruas.</w:t>
      </w:r>
    </w:p>
    <w:p w:rsidR="00912EBC" w:rsidRDefault="0038450B" w:rsidP="00912EB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Antropólogo</w:t>
      </w:r>
      <w:r w:rsidR="00236999">
        <w:rPr>
          <w:rFonts w:ascii="Times New Roman" w:hAnsi="Times New Roman" w:cs="Times New Roman"/>
          <w:sz w:val="24"/>
          <w:szCs w:val="24"/>
        </w:rPr>
        <w:t xml:space="preserve"> e historiador</w:t>
      </w:r>
      <w:r>
        <w:rPr>
          <w:rFonts w:ascii="Times New Roman" w:hAnsi="Times New Roman" w:cs="Times New Roman"/>
          <w:sz w:val="24"/>
          <w:szCs w:val="24"/>
        </w:rPr>
        <w:t xml:space="preserve">, </w:t>
      </w:r>
      <w:r w:rsidR="00912EBC" w:rsidRPr="00912EBC">
        <w:rPr>
          <w:rFonts w:ascii="Times New Roman" w:hAnsi="Times New Roman" w:cs="Times New Roman"/>
          <w:sz w:val="24"/>
          <w:szCs w:val="24"/>
        </w:rPr>
        <w:t>Lui</w:t>
      </w:r>
      <w:r w:rsidR="007C2437">
        <w:rPr>
          <w:rFonts w:ascii="Times New Roman" w:hAnsi="Times New Roman" w:cs="Times New Roman"/>
          <w:sz w:val="24"/>
          <w:szCs w:val="24"/>
        </w:rPr>
        <w:t>s Mott segue</w:t>
      </w:r>
      <w:r w:rsidR="00912EBC" w:rsidRPr="00912EBC">
        <w:rPr>
          <w:rFonts w:ascii="Times New Roman" w:hAnsi="Times New Roman" w:cs="Times New Roman"/>
          <w:sz w:val="24"/>
          <w:szCs w:val="24"/>
        </w:rPr>
        <w:t xml:space="preserve"> métodos de pesquisa da historiografia, </w:t>
      </w:r>
      <w:r w:rsidR="00F9073A">
        <w:rPr>
          <w:rFonts w:ascii="Times New Roman" w:hAnsi="Times New Roman" w:cs="Times New Roman"/>
          <w:sz w:val="24"/>
          <w:szCs w:val="24"/>
        </w:rPr>
        <w:t>com produção na</w:t>
      </w:r>
      <w:r w:rsidR="00912EBC" w:rsidRPr="00912EBC">
        <w:rPr>
          <w:rFonts w:ascii="Times New Roman" w:hAnsi="Times New Roman" w:cs="Times New Roman"/>
          <w:sz w:val="24"/>
          <w:szCs w:val="24"/>
        </w:rPr>
        <w:t xml:space="preserve"> História Antropológica</w:t>
      </w:r>
      <w:r w:rsidR="002775ED">
        <w:rPr>
          <w:rFonts w:ascii="Times New Roman" w:hAnsi="Times New Roman" w:cs="Times New Roman"/>
          <w:sz w:val="24"/>
          <w:szCs w:val="24"/>
        </w:rPr>
        <w:t xml:space="preserve"> ou</w:t>
      </w:r>
      <w:r w:rsidR="001103F3">
        <w:rPr>
          <w:rFonts w:ascii="Times New Roman" w:hAnsi="Times New Roman" w:cs="Times New Roman"/>
          <w:sz w:val="24"/>
          <w:szCs w:val="24"/>
        </w:rPr>
        <w:t xml:space="preserve"> </w:t>
      </w:r>
      <w:proofErr w:type="spellStart"/>
      <w:r w:rsidR="001103F3">
        <w:rPr>
          <w:rFonts w:ascii="Times New Roman" w:hAnsi="Times New Roman" w:cs="Times New Roman"/>
          <w:sz w:val="24"/>
          <w:szCs w:val="24"/>
        </w:rPr>
        <w:t>Etno-História</w:t>
      </w:r>
      <w:proofErr w:type="spellEnd"/>
      <w:r w:rsidR="001103F3">
        <w:rPr>
          <w:rFonts w:ascii="Times New Roman" w:hAnsi="Times New Roman" w:cs="Times New Roman"/>
          <w:sz w:val="24"/>
          <w:szCs w:val="24"/>
        </w:rPr>
        <w:t>, como o próprio define</w:t>
      </w:r>
      <w:r w:rsidR="00912EBC" w:rsidRPr="00912EBC">
        <w:rPr>
          <w:rFonts w:ascii="Times New Roman" w:hAnsi="Times New Roman" w:cs="Times New Roman"/>
          <w:sz w:val="24"/>
          <w:szCs w:val="24"/>
        </w:rPr>
        <w:t>, nesse caso, da sexualidade. Ao longo de seu</w:t>
      </w:r>
      <w:r w:rsidR="000F1212">
        <w:rPr>
          <w:rFonts w:ascii="Times New Roman" w:hAnsi="Times New Roman" w:cs="Times New Roman"/>
          <w:sz w:val="24"/>
          <w:szCs w:val="24"/>
        </w:rPr>
        <w:t>s</w:t>
      </w:r>
      <w:r w:rsidR="00912EBC" w:rsidRPr="00912EBC">
        <w:rPr>
          <w:rFonts w:ascii="Times New Roman" w:hAnsi="Times New Roman" w:cs="Times New Roman"/>
          <w:sz w:val="24"/>
          <w:szCs w:val="24"/>
        </w:rPr>
        <w:t xml:space="preserve"> texto</w:t>
      </w:r>
      <w:r w:rsidR="000F1212">
        <w:rPr>
          <w:rFonts w:ascii="Times New Roman" w:hAnsi="Times New Roman" w:cs="Times New Roman"/>
          <w:sz w:val="24"/>
          <w:szCs w:val="24"/>
        </w:rPr>
        <w:t>s</w:t>
      </w:r>
      <w:r w:rsidR="00912EBC" w:rsidRPr="00912EBC">
        <w:rPr>
          <w:rFonts w:ascii="Times New Roman" w:hAnsi="Times New Roman" w:cs="Times New Roman"/>
          <w:sz w:val="24"/>
          <w:szCs w:val="24"/>
        </w:rPr>
        <w:t xml:space="preserve"> vemos interpretações de cunho antropológico, tais como relações de elementos do período estudado com o </w:t>
      </w:r>
      <w:r w:rsidR="0022741B">
        <w:rPr>
          <w:rFonts w:ascii="Times New Roman" w:hAnsi="Times New Roman" w:cs="Times New Roman"/>
          <w:sz w:val="24"/>
          <w:szCs w:val="24"/>
        </w:rPr>
        <w:t>período n</w:t>
      </w:r>
      <w:r w:rsidR="00724F6D">
        <w:rPr>
          <w:rFonts w:ascii="Times New Roman" w:hAnsi="Times New Roman" w:cs="Times New Roman"/>
          <w:sz w:val="24"/>
          <w:szCs w:val="24"/>
        </w:rPr>
        <w:t>o qual o autor escreve; o que</w:t>
      </w:r>
      <w:r w:rsidR="0022741B">
        <w:rPr>
          <w:rFonts w:ascii="Times New Roman" w:hAnsi="Times New Roman" w:cs="Times New Roman"/>
          <w:sz w:val="24"/>
          <w:szCs w:val="24"/>
        </w:rPr>
        <w:t xml:space="preserve"> na prática do historiador é considerado </w:t>
      </w:r>
      <w:r w:rsidR="00724F6D">
        <w:rPr>
          <w:rFonts w:ascii="Times New Roman" w:hAnsi="Times New Roman" w:cs="Times New Roman"/>
          <w:sz w:val="24"/>
          <w:szCs w:val="24"/>
        </w:rPr>
        <w:t xml:space="preserve">como </w:t>
      </w:r>
      <w:r w:rsidR="0022741B">
        <w:rPr>
          <w:rFonts w:ascii="Times New Roman" w:hAnsi="Times New Roman" w:cs="Times New Roman"/>
          <w:sz w:val="24"/>
          <w:szCs w:val="24"/>
        </w:rPr>
        <w:t xml:space="preserve">o </w:t>
      </w:r>
      <w:r w:rsidR="00724F6D">
        <w:rPr>
          <w:rFonts w:ascii="Times New Roman" w:hAnsi="Times New Roman" w:cs="Times New Roman"/>
          <w:sz w:val="24"/>
          <w:szCs w:val="24"/>
        </w:rPr>
        <w:t>‘</w:t>
      </w:r>
      <w:r w:rsidR="0022741B">
        <w:rPr>
          <w:rFonts w:ascii="Times New Roman" w:hAnsi="Times New Roman" w:cs="Times New Roman"/>
          <w:sz w:val="24"/>
          <w:szCs w:val="24"/>
        </w:rPr>
        <w:t>pecado</w:t>
      </w:r>
      <w:r w:rsidR="00724F6D">
        <w:rPr>
          <w:rFonts w:ascii="Times New Roman" w:hAnsi="Times New Roman" w:cs="Times New Roman"/>
          <w:sz w:val="24"/>
          <w:szCs w:val="24"/>
        </w:rPr>
        <w:t>’</w:t>
      </w:r>
      <w:r w:rsidR="0022741B">
        <w:rPr>
          <w:rFonts w:ascii="Times New Roman" w:hAnsi="Times New Roman" w:cs="Times New Roman"/>
          <w:sz w:val="24"/>
          <w:szCs w:val="24"/>
        </w:rPr>
        <w:t xml:space="preserve"> do anacronismo.</w:t>
      </w:r>
    </w:p>
    <w:p w:rsidR="00664970" w:rsidRDefault="00A37669" w:rsidP="00664970">
      <w:pPr>
        <w:spacing w:after="0" w:line="360" w:lineRule="auto"/>
        <w:ind w:firstLine="709"/>
        <w:jc w:val="both"/>
        <w:rPr>
          <w:rFonts w:ascii="Times New Roman" w:hAnsi="Times New Roman" w:cs="Times New Roman"/>
          <w:sz w:val="24"/>
        </w:rPr>
      </w:pPr>
      <w:r>
        <w:rPr>
          <w:rFonts w:ascii="Times New Roman" w:hAnsi="Times New Roman" w:cs="Times New Roman"/>
          <w:sz w:val="24"/>
        </w:rPr>
        <w:t>Em um de seus textos</w:t>
      </w:r>
      <w:r w:rsidR="00542AE3">
        <w:rPr>
          <w:rStyle w:val="Refdenotaderodap"/>
          <w:rFonts w:ascii="Times New Roman" w:hAnsi="Times New Roman" w:cs="Times New Roman"/>
          <w:sz w:val="24"/>
        </w:rPr>
        <w:footnoteReference w:id="13"/>
      </w:r>
      <w:r>
        <w:rPr>
          <w:rFonts w:ascii="Times New Roman" w:hAnsi="Times New Roman" w:cs="Times New Roman"/>
          <w:sz w:val="24"/>
        </w:rPr>
        <w:t>,</w:t>
      </w:r>
      <w:r w:rsidR="00664970">
        <w:rPr>
          <w:rFonts w:ascii="Times New Roman" w:hAnsi="Times New Roman" w:cs="Times New Roman"/>
          <w:sz w:val="24"/>
        </w:rPr>
        <w:t xml:space="preserve"> o período </w:t>
      </w:r>
      <w:r w:rsidR="00841EAF">
        <w:rPr>
          <w:rFonts w:ascii="Times New Roman" w:hAnsi="Times New Roman" w:cs="Times New Roman"/>
          <w:sz w:val="24"/>
        </w:rPr>
        <w:t>estudado é aquele em que as terras que hoje fo</w:t>
      </w:r>
      <w:r w:rsidR="00841EAF">
        <w:rPr>
          <w:rFonts w:ascii="Times New Roman" w:hAnsi="Times New Roman" w:cs="Times New Roman"/>
          <w:sz w:val="24"/>
        </w:rPr>
        <w:t>r</w:t>
      </w:r>
      <w:r w:rsidR="00841EAF">
        <w:rPr>
          <w:rFonts w:ascii="Times New Roman" w:hAnsi="Times New Roman" w:cs="Times New Roman"/>
          <w:sz w:val="24"/>
        </w:rPr>
        <w:t>mam o Brasil estiveram sob o domínio de Portugal</w:t>
      </w:r>
      <w:r w:rsidR="00D84A4D">
        <w:rPr>
          <w:rFonts w:ascii="Times New Roman" w:hAnsi="Times New Roman" w:cs="Times New Roman"/>
          <w:sz w:val="24"/>
        </w:rPr>
        <w:t>;</w:t>
      </w:r>
      <w:r w:rsidR="00664970">
        <w:rPr>
          <w:rFonts w:ascii="Times New Roman" w:hAnsi="Times New Roman" w:cs="Times New Roman"/>
          <w:sz w:val="24"/>
        </w:rPr>
        <w:t xml:space="preserve"> </w:t>
      </w:r>
      <w:r w:rsidR="005251F9">
        <w:rPr>
          <w:rFonts w:ascii="Times New Roman" w:hAnsi="Times New Roman" w:cs="Times New Roman"/>
          <w:sz w:val="24"/>
        </w:rPr>
        <w:t>seu recorte geográfico é</w:t>
      </w:r>
      <w:r w:rsidR="00664970">
        <w:rPr>
          <w:rFonts w:ascii="Times New Roman" w:hAnsi="Times New Roman" w:cs="Times New Roman"/>
          <w:sz w:val="24"/>
        </w:rPr>
        <w:t xml:space="preserve"> a</w:t>
      </w:r>
      <w:r w:rsidR="005251F9">
        <w:rPr>
          <w:rFonts w:ascii="Times New Roman" w:hAnsi="Times New Roman" w:cs="Times New Roman"/>
          <w:sz w:val="24"/>
        </w:rPr>
        <w:t xml:space="preserve"> então</w:t>
      </w:r>
      <w:r w:rsidR="00664970">
        <w:rPr>
          <w:rFonts w:ascii="Times New Roman" w:hAnsi="Times New Roman" w:cs="Times New Roman"/>
          <w:sz w:val="24"/>
        </w:rPr>
        <w:t xml:space="preserve"> Capitania de Pernambuco. M</w:t>
      </w:r>
      <w:r w:rsidR="00BB1383">
        <w:rPr>
          <w:rFonts w:ascii="Times New Roman" w:hAnsi="Times New Roman" w:cs="Times New Roman"/>
          <w:sz w:val="24"/>
        </w:rPr>
        <w:t>ott se vale das confissões, denú</w:t>
      </w:r>
      <w:r w:rsidR="00664970">
        <w:rPr>
          <w:rFonts w:ascii="Times New Roman" w:hAnsi="Times New Roman" w:cs="Times New Roman"/>
          <w:sz w:val="24"/>
        </w:rPr>
        <w:t xml:space="preserve">ncias e processos </w:t>
      </w:r>
      <w:r w:rsidR="00DC177B">
        <w:rPr>
          <w:rFonts w:ascii="Times New Roman" w:hAnsi="Times New Roman" w:cs="Times New Roman"/>
          <w:sz w:val="24"/>
        </w:rPr>
        <w:t>referentes àquela área</w:t>
      </w:r>
      <w:r w:rsidR="005555C0">
        <w:rPr>
          <w:rFonts w:ascii="Times New Roman" w:hAnsi="Times New Roman" w:cs="Times New Roman"/>
          <w:sz w:val="24"/>
        </w:rPr>
        <w:t>,</w:t>
      </w:r>
      <w:r w:rsidR="00DC177B">
        <w:rPr>
          <w:rFonts w:ascii="Times New Roman" w:hAnsi="Times New Roman" w:cs="Times New Roman"/>
          <w:sz w:val="24"/>
        </w:rPr>
        <w:t xml:space="preserve"> </w:t>
      </w:r>
      <w:r w:rsidR="00664970">
        <w:rPr>
          <w:rFonts w:ascii="Times New Roman" w:hAnsi="Times New Roman" w:cs="Times New Roman"/>
          <w:sz w:val="24"/>
        </w:rPr>
        <w:t>deixados pela Inquisição de Lisboa</w:t>
      </w:r>
      <w:r w:rsidR="00056F46">
        <w:rPr>
          <w:rFonts w:ascii="Times New Roman" w:hAnsi="Times New Roman" w:cs="Times New Roman"/>
          <w:sz w:val="24"/>
        </w:rPr>
        <w:t>,</w:t>
      </w:r>
      <w:r w:rsidR="00664970">
        <w:rPr>
          <w:rFonts w:ascii="Times New Roman" w:hAnsi="Times New Roman" w:cs="Times New Roman"/>
          <w:sz w:val="24"/>
        </w:rPr>
        <w:t xml:space="preserve"> para basear suas interpretações. A tese do autor é a de que teria existido uma </w:t>
      </w:r>
      <w:r w:rsidR="00F52F74">
        <w:rPr>
          <w:rFonts w:ascii="Times New Roman" w:hAnsi="Times New Roman" w:cs="Times New Roman"/>
          <w:sz w:val="24"/>
        </w:rPr>
        <w:t>“</w:t>
      </w:r>
      <w:r w:rsidR="00664970">
        <w:rPr>
          <w:rFonts w:ascii="Times New Roman" w:hAnsi="Times New Roman" w:cs="Times New Roman"/>
          <w:sz w:val="24"/>
        </w:rPr>
        <w:t>subcultura gay</w:t>
      </w:r>
      <w:r w:rsidR="00F52F74">
        <w:rPr>
          <w:rFonts w:ascii="Times New Roman" w:hAnsi="Times New Roman" w:cs="Times New Roman"/>
          <w:sz w:val="24"/>
        </w:rPr>
        <w:t>”</w:t>
      </w:r>
      <w:r w:rsidR="00664970">
        <w:rPr>
          <w:rFonts w:ascii="Times New Roman" w:hAnsi="Times New Roman" w:cs="Times New Roman"/>
          <w:sz w:val="24"/>
        </w:rPr>
        <w:t xml:space="preserve"> no Pernambuco colonial, nomeando os integrantes desta </w:t>
      </w:r>
      <w:r w:rsidR="002D3014">
        <w:rPr>
          <w:rFonts w:ascii="Times New Roman" w:hAnsi="Times New Roman" w:cs="Times New Roman"/>
          <w:sz w:val="24"/>
        </w:rPr>
        <w:t>como</w:t>
      </w:r>
      <w:r w:rsidR="00664970">
        <w:rPr>
          <w:rFonts w:ascii="Times New Roman" w:hAnsi="Times New Roman" w:cs="Times New Roman"/>
          <w:sz w:val="24"/>
        </w:rPr>
        <w:t xml:space="preserve"> </w:t>
      </w:r>
      <w:proofErr w:type="spellStart"/>
      <w:r w:rsidR="00664970">
        <w:rPr>
          <w:rFonts w:ascii="Times New Roman" w:hAnsi="Times New Roman" w:cs="Times New Roman"/>
          <w:sz w:val="24"/>
        </w:rPr>
        <w:t>cripto-sodomitas</w:t>
      </w:r>
      <w:proofErr w:type="spellEnd"/>
      <w:r w:rsidR="00664970">
        <w:rPr>
          <w:rFonts w:ascii="Times New Roman" w:hAnsi="Times New Roman" w:cs="Times New Roman"/>
          <w:sz w:val="24"/>
        </w:rPr>
        <w:t xml:space="preserve">, à semelhança dos </w:t>
      </w:r>
      <w:proofErr w:type="spellStart"/>
      <w:r w:rsidR="00664970">
        <w:rPr>
          <w:rFonts w:ascii="Times New Roman" w:hAnsi="Times New Roman" w:cs="Times New Roman"/>
          <w:sz w:val="24"/>
        </w:rPr>
        <w:t>cripto-judaizantes</w:t>
      </w:r>
      <w:proofErr w:type="spellEnd"/>
      <w:r w:rsidR="00AF37AF">
        <w:rPr>
          <w:rFonts w:ascii="Times New Roman" w:hAnsi="Times New Roman" w:cs="Times New Roman"/>
          <w:sz w:val="24"/>
        </w:rPr>
        <w:t>;</w:t>
      </w:r>
      <w:r w:rsidR="00664970">
        <w:rPr>
          <w:rFonts w:ascii="Times New Roman" w:hAnsi="Times New Roman" w:cs="Times New Roman"/>
          <w:sz w:val="24"/>
        </w:rPr>
        <w:t xml:space="preserve"> semelhança esta utilizada para justificar a existência de tal especificidade cultural.</w:t>
      </w:r>
    </w:p>
    <w:p w:rsidR="00693E2B" w:rsidRDefault="00693E2B" w:rsidP="00693E2B">
      <w:pPr>
        <w:spacing w:after="0" w:line="240" w:lineRule="auto"/>
        <w:ind w:left="2268"/>
        <w:jc w:val="both"/>
        <w:rPr>
          <w:rFonts w:ascii="Times New Roman" w:hAnsi="Times New Roman" w:cs="Times New Roman"/>
        </w:rPr>
      </w:pPr>
      <w:r w:rsidRPr="00693E2B">
        <w:rPr>
          <w:rFonts w:ascii="Times New Roman" w:hAnsi="Times New Roman" w:cs="Times New Roman"/>
        </w:rPr>
        <w:t xml:space="preserve">Da mesma forma que os cristãos-novos e praticantes de rituais heterodoxos mantinham secretos suas práticas idiossincráticas, igualmente agiam os </w:t>
      </w:r>
      <w:proofErr w:type="spellStart"/>
      <w:r w:rsidRPr="00693E2B">
        <w:rPr>
          <w:rFonts w:ascii="Times New Roman" w:hAnsi="Times New Roman" w:cs="Times New Roman"/>
        </w:rPr>
        <w:t>fa</w:t>
      </w:r>
      <w:r w:rsidRPr="00693E2B">
        <w:rPr>
          <w:rFonts w:ascii="Times New Roman" w:hAnsi="Times New Roman" w:cs="Times New Roman"/>
        </w:rPr>
        <w:t>n</w:t>
      </w:r>
      <w:r w:rsidRPr="00693E2B">
        <w:rPr>
          <w:rFonts w:ascii="Times New Roman" w:hAnsi="Times New Roman" w:cs="Times New Roman"/>
        </w:rPr>
        <w:t>chonos</w:t>
      </w:r>
      <w:proofErr w:type="spellEnd"/>
      <w:r w:rsidRPr="00693E2B">
        <w:rPr>
          <w:rFonts w:ascii="Times New Roman" w:hAnsi="Times New Roman" w:cs="Times New Roman"/>
        </w:rPr>
        <w:t>, pois a revelação do que se passava debaixo das cobertas de suas c</w:t>
      </w:r>
      <w:r w:rsidRPr="00693E2B">
        <w:rPr>
          <w:rFonts w:ascii="Times New Roman" w:hAnsi="Times New Roman" w:cs="Times New Roman"/>
        </w:rPr>
        <w:t>a</w:t>
      </w:r>
      <w:r w:rsidRPr="00693E2B">
        <w:rPr>
          <w:rFonts w:ascii="Times New Roman" w:hAnsi="Times New Roman" w:cs="Times New Roman"/>
        </w:rPr>
        <w:t xml:space="preserve">mas, ou no recôndito das redes, poderia levá-los à fogueira. Certamente que possuíam sinais diacríticos e símbolos secretos de </w:t>
      </w:r>
      <w:proofErr w:type="spellStart"/>
      <w:r w:rsidRPr="00693E2B">
        <w:rPr>
          <w:rFonts w:ascii="Times New Roman" w:hAnsi="Times New Roman" w:cs="Times New Roman"/>
        </w:rPr>
        <w:t>auto-identificação</w:t>
      </w:r>
      <w:proofErr w:type="spellEnd"/>
      <w:r w:rsidRPr="00693E2B">
        <w:rPr>
          <w:rFonts w:ascii="Times New Roman" w:hAnsi="Times New Roman" w:cs="Times New Roman"/>
        </w:rPr>
        <w:t xml:space="preserve">, como ocorria com outras </w:t>
      </w:r>
      <w:proofErr w:type="spellStart"/>
      <w:r w:rsidRPr="00693E2B">
        <w:rPr>
          <w:rFonts w:ascii="Times New Roman" w:hAnsi="Times New Roman" w:cs="Times New Roman"/>
        </w:rPr>
        <w:t>cripto-minorias</w:t>
      </w:r>
      <w:proofErr w:type="spellEnd"/>
      <w:r w:rsidRPr="00693E2B">
        <w:rPr>
          <w:rFonts w:ascii="Times New Roman" w:hAnsi="Times New Roman" w:cs="Times New Roman"/>
        </w:rPr>
        <w:t xml:space="preserve"> [...</w:t>
      </w:r>
      <w:proofErr w:type="gramStart"/>
      <w:r w:rsidRPr="00693E2B">
        <w:rPr>
          <w:rFonts w:ascii="Times New Roman" w:hAnsi="Times New Roman" w:cs="Times New Roman"/>
        </w:rPr>
        <w:t>]Temos</w:t>
      </w:r>
      <w:proofErr w:type="gramEnd"/>
      <w:r w:rsidRPr="00693E2B">
        <w:rPr>
          <w:rFonts w:ascii="Times New Roman" w:hAnsi="Times New Roman" w:cs="Times New Roman"/>
        </w:rPr>
        <w:t xml:space="preserve">, porém, alguns instantâneos documentais da </w:t>
      </w:r>
      <w:proofErr w:type="spellStart"/>
      <w:r w:rsidRPr="00693E2B">
        <w:rPr>
          <w:rFonts w:ascii="Times New Roman" w:hAnsi="Times New Roman" w:cs="Times New Roman"/>
        </w:rPr>
        <w:t>sub-cultura</w:t>
      </w:r>
      <w:proofErr w:type="spellEnd"/>
      <w:r w:rsidRPr="00693E2B">
        <w:rPr>
          <w:rFonts w:ascii="Times New Roman" w:hAnsi="Times New Roman" w:cs="Times New Roman"/>
        </w:rPr>
        <w:t xml:space="preserve"> gay que os próprios escribas inquisitoriais se e</w:t>
      </w:r>
      <w:r w:rsidRPr="00693E2B">
        <w:rPr>
          <w:rFonts w:ascii="Times New Roman" w:hAnsi="Times New Roman" w:cs="Times New Roman"/>
        </w:rPr>
        <w:t>n</w:t>
      </w:r>
      <w:r>
        <w:rPr>
          <w:rFonts w:ascii="Times New Roman" w:hAnsi="Times New Roman" w:cs="Times New Roman"/>
        </w:rPr>
        <w:t>carregaram de registrar.</w:t>
      </w:r>
      <w:r w:rsidR="00522698" w:rsidRPr="00522698">
        <w:rPr>
          <w:rStyle w:val="Refdenotaderodap"/>
          <w:rFonts w:ascii="Times New Roman" w:hAnsi="Times New Roman" w:cs="Times New Roman"/>
        </w:rPr>
        <w:t xml:space="preserve"> </w:t>
      </w:r>
      <w:r w:rsidR="00522698">
        <w:rPr>
          <w:rStyle w:val="Refdenotaderodap"/>
          <w:rFonts w:ascii="Times New Roman" w:hAnsi="Times New Roman" w:cs="Times New Roman"/>
        </w:rPr>
        <w:footnoteReference w:id="14"/>
      </w:r>
    </w:p>
    <w:p w:rsidR="00085560" w:rsidRPr="00693E2B" w:rsidRDefault="00085560" w:rsidP="00693E2B">
      <w:pPr>
        <w:spacing w:after="0" w:line="240" w:lineRule="auto"/>
        <w:ind w:left="2268"/>
        <w:jc w:val="both"/>
        <w:rPr>
          <w:rFonts w:ascii="Times New Roman" w:hAnsi="Times New Roman" w:cs="Times New Roman"/>
        </w:rPr>
      </w:pPr>
    </w:p>
    <w:p w:rsidR="00BE625A" w:rsidRDefault="00E90B3A" w:rsidP="00664970">
      <w:pPr>
        <w:spacing w:after="0" w:line="360" w:lineRule="auto"/>
        <w:ind w:firstLine="709"/>
        <w:jc w:val="both"/>
        <w:rPr>
          <w:rFonts w:ascii="Times New Roman" w:hAnsi="Times New Roman" w:cs="Times New Roman"/>
          <w:sz w:val="24"/>
        </w:rPr>
      </w:pPr>
      <w:r>
        <w:rPr>
          <w:rFonts w:ascii="Times New Roman" w:hAnsi="Times New Roman" w:cs="Times New Roman"/>
          <w:sz w:val="24"/>
        </w:rPr>
        <w:t>Consideramos</w:t>
      </w:r>
      <w:r w:rsidR="00664970">
        <w:rPr>
          <w:rFonts w:ascii="Times New Roman" w:hAnsi="Times New Roman" w:cs="Times New Roman"/>
          <w:sz w:val="24"/>
        </w:rPr>
        <w:t xml:space="preserve"> esta comparação dos </w:t>
      </w:r>
      <w:proofErr w:type="spellStart"/>
      <w:r w:rsidR="00664970">
        <w:rPr>
          <w:rFonts w:ascii="Times New Roman" w:hAnsi="Times New Roman" w:cs="Times New Roman"/>
          <w:sz w:val="24"/>
        </w:rPr>
        <w:t>cripto-sodomitas</w:t>
      </w:r>
      <w:proofErr w:type="spellEnd"/>
      <w:r w:rsidR="00664970">
        <w:rPr>
          <w:rFonts w:ascii="Times New Roman" w:hAnsi="Times New Roman" w:cs="Times New Roman"/>
          <w:sz w:val="24"/>
        </w:rPr>
        <w:t xml:space="preserve"> com os </w:t>
      </w:r>
      <w:proofErr w:type="spellStart"/>
      <w:r w:rsidR="00664970">
        <w:rPr>
          <w:rFonts w:ascii="Times New Roman" w:hAnsi="Times New Roman" w:cs="Times New Roman"/>
          <w:sz w:val="24"/>
        </w:rPr>
        <w:t>cripto-judaizantes</w:t>
      </w:r>
      <w:proofErr w:type="spellEnd"/>
      <w:r w:rsidR="00664970">
        <w:rPr>
          <w:rFonts w:ascii="Times New Roman" w:hAnsi="Times New Roman" w:cs="Times New Roman"/>
          <w:sz w:val="24"/>
        </w:rPr>
        <w:t xml:space="preserve"> para justificar a existência de uma subcultura gay bastante precipitada, pois os judeus teriam uma unidade/identificação entre os indivíduos muito maior que os </w:t>
      </w:r>
      <w:r w:rsidR="00831914">
        <w:rPr>
          <w:rFonts w:ascii="Times New Roman" w:hAnsi="Times New Roman" w:cs="Times New Roman"/>
          <w:sz w:val="24"/>
        </w:rPr>
        <w:t>sodomitas</w:t>
      </w:r>
      <w:r w:rsidR="00C01FBC">
        <w:rPr>
          <w:rFonts w:ascii="Times New Roman" w:hAnsi="Times New Roman" w:cs="Times New Roman"/>
          <w:sz w:val="24"/>
        </w:rPr>
        <w:t>. Isto porque,</w:t>
      </w:r>
      <w:r w:rsidR="0093587B">
        <w:rPr>
          <w:rFonts w:ascii="Times New Roman" w:hAnsi="Times New Roman" w:cs="Times New Roman"/>
          <w:sz w:val="24"/>
        </w:rPr>
        <w:t xml:space="preserve"> apesar</w:t>
      </w:r>
      <w:r w:rsidR="00664970">
        <w:rPr>
          <w:rFonts w:ascii="Times New Roman" w:hAnsi="Times New Roman" w:cs="Times New Roman"/>
          <w:sz w:val="24"/>
        </w:rPr>
        <w:t xml:space="preserve"> </w:t>
      </w:r>
      <w:r w:rsidR="00623298">
        <w:rPr>
          <w:rFonts w:ascii="Times New Roman" w:hAnsi="Times New Roman" w:cs="Times New Roman"/>
          <w:sz w:val="24"/>
        </w:rPr>
        <w:t>d</w:t>
      </w:r>
      <w:r w:rsidR="00664970">
        <w:rPr>
          <w:rFonts w:ascii="Times New Roman" w:hAnsi="Times New Roman" w:cs="Times New Roman"/>
          <w:sz w:val="24"/>
        </w:rPr>
        <w:t xml:space="preserve">os limites impostos pela documentação inquisitorial, </w:t>
      </w:r>
      <w:r w:rsidR="00A446FA">
        <w:rPr>
          <w:rFonts w:ascii="Times New Roman" w:hAnsi="Times New Roman" w:cs="Times New Roman"/>
          <w:sz w:val="24"/>
        </w:rPr>
        <w:t>os</w:t>
      </w:r>
      <w:r w:rsidR="00C01FBC">
        <w:rPr>
          <w:rFonts w:ascii="Times New Roman" w:hAnsi="Times New Roman" w:cs="Times New Roman"/>
          <w:sz w:val="24"/>
        </w:rPr>
        <w:t xml:space="preserve"> sodomitas </w:t>
      </w:r>
      <w:r w:rsidR="00664970">
        <w:rPr>
          <w:rFonts w:ascii="Times New Roman" w:hAnsi="Times New Roman" w:cs="Times New Roman"/>
          <w:sz w:val="24"/>
        </w:rPr>
        <w:t xml:space="preserve">nem sempre mantinham relações com outros </w:t>
      </w:r>
      <w:r w:rsidR="00982DA8">
        <w:rPr>
          <w:rFonts w:ascii="Times New Roman" w:hAnsi="Times New Roman" w:cs="Times New Roman"/>
          <w:sz w:val="24"/>
        </w:rPr>
        <w:t>sodomitas</w:t>
      </w:r>
      <w:r w:rsidR="00664970">
        <w:rPr>
          <w:rFonts w:ascii="Times New Roman" w:hAnsi="Times New Roman" w:cs="Times New Roman"/>
          <w:sz w:val="24"/>
        </w:rPr>
        <w:t xml:space="preserve"> para além das</w:t>
      </w:r>
      <w:r w:rsidR="00BF63EC">
        <w:rPr>
          <w:rFonts w:ascii="Times New Roman" w:hAnsi="Times New Roman" w:cs="Times New Roman"/>
          <w:sz w:val="24"/>
        </w:rPr>
        <w:t xml:space="preserve"> práticas homoeróticas, o que seria essencial </w:t>
      </w:r>
      <w:r w:rsidR="00664970">
        <w:rPr>
          <w:rFonts w:ascii="Times New Roman" w:hAnsi="Times New Roman" w:cs="Times New Roman"/>
          <w:sz w:val="24"/>
        </w:rPr>
        <w:t xml:space="preserve">para </w:t>
      </w:r>
      <w:r w:rsidR="00664970">
        <w:rPr>
          <w:rFonts w:ascii="Times New Roman" w:hAnsi="Times New Roman" w:cs="Times New Roman"/>
          <w:sz w:val="24"/>
        </w:rPr>
        <w:lastRenderedPageBreak/>
        <w:t>a formação de um grupo social com ‘subcultura’ pr</w:t>
      </w:r>
      <w:r w:rsidR="00394499">
        <w:rPr>
          <w:rFonts w:ascii="Times New Roman" w:hAnsi="Times New Roman" w:cs="Times New Roman"/>
          <w:sz w:val="24"/>
        </w:rPr>
        <w:t>óp</w:t>
      </w:r>
      <w:r w:rsidR="00865E9D">
        <w:rPr>
          <w:rFonts w:ascii="Times New Roman" w:hAnsi="Times New Roman" w:cs="Times New Roman"/>
          <w:sz w:val="24"/>
        </w:rPr>
        <w:t xml:space="preserve">ria, como aponta </w:t>
      </w:r>
      <w:proofErr w:type="spellStart"/>
      <w:r w:rsidR="00865E9D">
        <w:rPr>
          <w:rFonts w:ascii="Times New Roman" w:hAnsi="Times New Roman" w:cs="Times New Roman"/>
          <w:sz w:val="24"/>
        </w:rPr>
        <w:t>Vainfas</w:t>
      </w:r>
      <w:proofErr w:type="spellEnd"/>
      <w:r w:rsidR="00865E9D">
        <w:rPr>
          <w:rStyle w:val="Refdenotaderodap"/>
          <w:rFonts w:ascii="Times New Roman" w:hAnsi="Times New Roman" w:cs="Times New Roman"/>
          <w:sz w:val="24"/>
        </w:rPr>
        <w:footnoteReference w:id="15"/>
      </w:r>
      <w:r w:rsidR="00B45152">
        <w:rPr>
          <w:rFonts w:ascii="Times New Roman" w:hAnsi="Times New Roman" w:cs="Times New Roman"/>
          <w:sz w:val="24"/>
        </w:rPr>
        <w:t>.</w:t>
      </w:r>
      <w:r w:rsidR="00881799">
        <w:rPr>
          <w:rFonts w:ascii="Times New Roman" w:hAnsi="Times New Roman" w:cs="Times New Roman"/>
          <w:sz w:val="24"/>
        </w:rPr>
        <w:t xml:space="preserve"> O debate em torno da existência ou não de uma subcultura sodomita ou gay, como quer Mott, </w:t>
      </w:r>
      <w:r w:rsidR="00950027">
        <w:rPr>
          <w:rFonts w:ascii="Times New Roman" w:hAnsi="Times New Roman" w:cs="Times New Roman"/>
          <w:sz w:val="24"/>
        </w:rPr>
        <w:t>é uma das grandes divergên</w:t>
      </w:r>
      <w:r w:rsidR="009B3DBD">
        <w:rPr>
          <w:rFonts w:ascii="Times New Roman" w:hAnsi="Times New Roman" w:cs="Times New Roman"/>
          <w:sz w:val="24"/>
        </w:rPr>
        <w:t>cias entre estes dois autores.</w:t>
      </w:r>
    </w:p>
    <w:p w:rsidR="006F57DA" w:rsidRDefault="007D62D5" w:rsidP="006649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rPr>
        <w:t>Num outro estudo</w:t>
      </w:r>
      <w:r w:rsidR="00AD03B5">
        <w:rPr>
          <w:rStyle w:val="Refdenotaderodap"/>
          <w:rFonts w:ascii="Times New Roman" w:hAnsi="Times New Roman" w:cs="Times New Roman"/>
          <w:sz w:val="24"/>
        </w:rPr>
        <w:footnoteReference w:id="16"/>
      </w:r>
      <w:r w:rsidR="00AD03B5">
        <w:rPr>
          <w:rFonts w:ascii="Times New Roman" w:hAnsi="Times New Roman" w:cs="Times New Roman"/>
          <w:sz w:val="24"/>
        </w:rPr>
        <w:t>,</w:t>
      </w:r>
      <w:r>
        <w:rPr>
          <w:rFonts w:ascii="Times New Roman" w:hAnsi="Times New Roman" w:cs="Times New Roman"/>
          <w:sz w:val="24"/>
        </w:rPr>
        <w:t xml:space="preserve"> </w:t>
      </w:r>
      <w:r w:rsidR="007E68FF">
        <w:rPr>
          <w:rFonts w:ascii="Times New Roman" w:hAnsi="Times New Roman" w:cs="Times New Roman"/>
          <w:sz w:val="24"/>
          <w:szCs w:val="24"/>
        </w:rPr>
        <w:t>Mott analisa, à</w:t>
      </w:r>
      <w:r w:rsidR="00CE2BC1">
        <w:rPr>
          <w:rFonts w:ascii="Times New Roman" w:hAnsi="Times New Roman" w:cs="Times New Roman"/>
          <w:sz w:val="24"/>
          <w:szCs w:val="24"/>
        </w:rPr>
        <w:t xml:space="preserve"> semelhança de </w:t>
      </w:r>
      <w:proofErr w:type="spellStart"/>
      <w:r w:rsidR="00CE2BC1">
        <w:rPr>
          <w:rFonts w:ascii="Times New Roman" w:hAnsi="Times New Roman" w:cs="Times New Roman"/>
          <w:sz w:val="24"/>
          <w:szCs w:val="24"/>
        </w:rPr>
        <w:t>Vainfas</w:t>
      </w:r>
      <w:proofErr w:type="spellEnd"/>
      <w:r w:rsidR="00A77D78">
        <w:rPr>
          <w:rStyle w:val="Refdenotaderodap"/>
          <w:rFonts w:ascii="Times New Roman" w:hAnsi="Times New Roman" w:cs="Times New Roman"/>
          <w:sz w:val="24"/>
          <w:szCs w:val="24"/>
        </w:rPr>
        <w:footnoteReference w:id="17"/>
      </w:r>
      <w:r w:rsidR="007E68FF">
        <w:rPr>
          <w:rFonts w:ascii="Times New Roman" w:hAnsi="Times New Roman" w:cs="Times New Roman"/>
          <w:sz w:val="24"/>
          <w:szCs w:val="24"/>
        </w:rPr>
        <w:t>, mas com conclusões opostas as deste,</w:t>
      </w:r>
      <w:r w:rsidR="00186FF4">
        <w:rPr>
          <w:rFonts w:ascii="Times New Roman" w:hAnsi="Times New Roman" w:cs="Times New Roman"/>
          <w:sz w:val="24"/>
          <w:szCs w:val="24"/>
        </w:rPr>
        <w:t xml:space="preserve"> </w:t>
      </w:r>
      <w:r w:rsidR="000E5E3E">
        <w:rPr>
          <w:rFonts w:ascii="Times New Roman" w:hAnsi="Times New Roman" w:cs="Times New Roman"/>
          <w:sz w:val="24"/>
          <w:szCs w:val="24"/>
        </w:rPr>
        <w:t xml:space="preserve">as relações entre escravidão e as práticas homossexuais </w:t>
      </w:r>
      <w:r w:rsidR="000B1D74">
        <w:rPr>
          <w:rFonts w:ascii="Times New Roman" w:hAnsi="Times New Roman" w:cs="Times New Roman"/>
          <w:sz w:val="24"/>
          <w:szCs w:val="24"/>
        </w:rPr>
        <w:t xml:space="preserve">ou </w:t>
      </w:r>
      <w:proofErr w:type="spellStart"/>
      <w:r w:rsidR="000B1D74">
        <w:rPr>
          <w:rFonts w:ascii="Times New Roman" w:hAnsi="Times New Roman" w:cs="Times New Roman"/>
          <w:sz w:val="24"/>
          <w:szCs w:val="24"/>
        </w:rPr>
        <w:t>sodomíticas</w:t>
      </w:r>
      <w:proofErr w:type="spellEnd"/>
      <w:r w:rsidR="000B1D74">
        <w:rPr>
          <w:rFonts w:ascii="Times New Roman" w:hAnsi="Times New Roman" w:cs="Times New Roman"/>
          <w:sz w:val="24"/>
          <w:szCs w:val="24"/>
        </w:rPr>
        <w:t xml:space="preserve"> na colônia</w:t>
      </w:r>
      <w:r w:rsidR="007E68FF">
        <w:rPr>
          <w:rFonts w:ascii="Times New Roman" w:hAnsi="Times New Roman" w:cs="Times New Roman"/>
          <w:sz w:val="24"/>
          <w:szCs w:val="24"/>
        </w:rPr>
        <w:t xml:space="preserve">. </w:t>
      </w:r>
      <w:r w:rsidR="00C303DC">
        <w:rPr>
          <w:rFonts w:ascii="Times New Roman" w:hAnsi="Times New Roman" w:cs="Times New Roman"/>
          <w:sz w:val="24"/>
          <w:szCs w:val="24"/>
        </w:rPr>
        <w:t>Segundo Mott, havia</w:t>
      </w:r>
      <w:r w:rsidR="00903A3F">
        <w:rPr>
          <w:rFonts w:ascii="Times New Roman" w:hAnsi="Times New Roman" w:cs="Times New Roman"/>
          <w:sz w:val="24"/>
          <w:szCs w:val="24"/>
        </w:rPr>
        <w:t xml:space="preserve"> um predomínio das relações</w:t>
      </w:r>
      <w:r w:rsidR="007F67C3">
        <w:rPr>
          <w:rFonts w:ascii="Times New Roman" w:hAnsi="Times New Roman" w:cs="Times New Roman"/>
          <w:sz w:val="24"/>
          <w:szCs w:val="24"/>
        </w:rPr>
        <w:t xml:space="preserve"> homoeróticas</w:t>
      </w:r>
      <w:r w:rsidR="00903A3F">
        <w:rPr>
          <w:rFonts w:ascii="Times New Roman" w:hAnsi="Times New Roman" w:cs="Times New Roman"/>
          <w:sz w:val="24"/>
          <w:szCs w:val="24"/>
        </w:rPr>
        <w:t xml:space="preserve"> </w:t>
      </w:r>
      <w:r w:rsidR="00F21355">
        <w:rPr>
          <w:rFonts w:ascii="Times New Roman" w:hAnsi="Times New Roman" w:cs="Times New Roman"/>
          <w:sz w:val="24"/>
          <w:szCs w:val="24"/>
        </w:rPr>
        <w:t xml:space="preserve">equilibradas entre pessoas de diferentes cores e classes, </w:t>
      </w:r>
      <w:r w:rsidR="001416B7">
        <w:rPr>
          <w:rFonts w:ascii="Times New Roman" w:hAnsi="Times New Roman" w:cs="Times New Roman"/>
          <w:sz w:val="24"/>
          <w:szCs w:val="24"/>
        </w:rPr>
        <w:t>ainda que admita</w:t>
      </w:r>
      <w:r w:rsidR="00F21355">
        <w:rPr>
          <w:rFonts w:ascii="Times New Roman" w:hAnsi="Times New Roman" w:cs="Times New Roman"/>
          <w:sz w:val="24"/>
          <w:szCs w:val="24"/>
        </w:rPr>
        <w:t xml:space="preserve"> a existência de abuso</w:t>
      </w:r>
      <w:r w:rsidR="002D440A">
        <w:rPr>
          <w:rFonts w:ascii="Times New Roman" w:hAnsi="Times New Roman" w:cs="Times New Roman"/>
          <w:sz w:val="24"/>
          <w:szCs w:val="24"/>
        </w:rPr>
        <w:t>s</w:t>
      </w:r>
      <w:r w:rsidR="00F21355">
        <w:rPr>
          <w:rFonts w:ascii="Times New Roman" w:hAnsi="Times New Roman" w:cs="Times New Roman"/>
          <w:sz w:val="24"/>
          <w:szCs w:val="24"/>
        </w:rPr>
        <w:t xml:space="preserve"> de poder e vi</w:t>
      </w:r>
      <w:r w:rsidR="00F21355">
        <w:rPr>
          <w:rFonts w:ascii="Times New Roman" w:hAnsi="Times New Roman" w:cs="Times New Roman"/>
          <w:sz w:val="24"/>
          <w:szCs w:val="24"/>
        </w:rPr>
        <w:t>o</w:t>
      </w:r>
      <w:r w:rsidR="00F21355">
        <w:rPr>
          <w:rFonts w:ascii="Times New Roman" w:hAnsi="Times New Roman" w:cs="Times New Roman"/>
          <w:sz w:val="24"/>
          <w:szCs w:val="24"/>
        </w:rPr>
        <w:t>lência sexual.</w:t>
      </w:r>
      <w:r w:rsidR="00465867">
        <w:rPr>
          <w:rFonts w:ascii="Times New Roman" w:hAnsi="Times New Roman" w:cs="Times New Roman"/>
          <w:sz w:val="24"/>
          <w:szCs w:val="24"/>
        </w:rPr>
        <w:t xml:space="preserve"> </w:t>
      </w:r>
      <w:r w:rsidR="002A3E65">
        <w:rPr>
          <w:rFonts w:ascii="Times New Roman" w:hAnsi="Times New Roman" w:cs="Times New Roman"/>
          <w:sz w:val="24"/>
          <w:szCs w:val="24"/>
        </w:rPr>
        <w:t>Diz o autor</w:t>
      </w:r>
      <w:r w:rsidR="006F57DA">
        <w:rPr>
          <w:rFonts w:ascii="Times New Roman" w:hAnsi="Times New Roman" w:cs="Times New Roman"/>
          <w:sz w:val="24"/>
          <w:szCs w:val="24"/>
        </w:rPr>
        <w:t>:</w:t>
      </w:r>
    </w:p>
    <w:p w:rsidR="006F57DA" w:rsidRDefault="006F57DA" w:rsidP="006F57DA">
      <w:pPr>
        <w:spacing w:after="0" w:line="240" w:lineRule="auto"/>
        <w:ind w:left="2268"/>
        <w:jc w:val="both"/>
        <w:rPr>
          <w:rFonts w:ascii="Times New Roman" w:hAnsi="Times New Roman" w:cs="Times New Roman"/>
          <w:szCs w:val="24"/>
        </w:rPr>
      </w:pPr>
      <w:r w:rsidRPr="006F57DA">
        <w:rPr>
          <w:rFonts w:ascii="Times New Roman" w:hAnsi="Times New Roman" w:cs="Times New Roman"/>
          <w:szCs w:val="24"/>
        </w:rPr>
        <w:t>Embora esses docum</w:t>
      </w:r>
      <w:r w:rsidR="00C42051">
        <w:rPr>
          <w:rFonts w:ascii="Times New Roman" w:hAnsi="Times New Roman" w:cs="Times New Roman"/>
          <w:szCs w:val="24"/>
        </w:rPr>
        <w:t>entos comprovem sem sombra de dú</w:t>
      </w:r>
      <w:r w:rsidRPr="006F57DA">
        <w:rPr>
          <w:rFonts w:ascii="Times New Roman" w:hAnsi="Times New Roman" w:cs="Times New Roman"/>
          <w:szCs w:val="24"/>
        </w:rPr>
        <w:t>vida que não ap</w:t>
      </w:r>
      <w:r w:rsidRPr="006F57DA">
        <w:rPr>
          <w:rFonts w:ascii="Times New Roman" w:hAnsi="Times New Roman" w:cs="Times New Roman"/>
          <w:szCs w:val="24"/>
        </w:rPr>
        <w:t>e</w:t>
      </w:r>
      <w:r w:rsidRPr="006F57DA">
        <w:rPr>
          <w:rFonts w:ascii="Times New Roman" w:hAnsi="Times New Roman" w:cs="Times New Roman"/>
          <w:szCs w:val="24"/>
        </w:rPr>
        <w:t xml:space="preserve">nas nas relações heterossexuais, mas também nas relações homossexuais houve muito abuso de poder e </w:t>
      </w:r>
      <w:proofErr w:type="spellStart"/>
      <w:r w:rsidRPr="006F57DA">
        <w:rPr>
          <w:rFonts w:ascii="Times New Roman" w:hAnsi="Times New Roman" w:cs="Times New Roman"/>
          <w:szCs w:val="24"/>
        </w:rPr>
        <w:t>viol</w:t>
      </w:r>
      <w:r w:rsidR="00742576">
        <w:rPr>
          <w:rFonts w:ascii="Times New Roman" w:hAnsi="Times New Roman" w:cs="Times New Roman"/>
          <w:szCs w:val="24"/>
        </w:rPr>
        <w:t>ent</w:t>
      </w:r>
      <w:r w:rsidRPr="006F57DA">
        <w:rPr>
          <w:rFonts w:ascii="Times New Roman" w:hAnsi="Times New Roman" w:cs="Times New Roman"/>
          <w:szCs w:val="24"/>
        </w:rPr>
        <w:t>ações</w:t>
      </w:r>
      <w:proofErr w:type="spellEnd"/>
      <w:r w:rsidRPr="006F57DA">
        <w:rPr>
          <w:rFonts w:ascii="Times New Roman" w:hAnsi="Times New Roman" w:cs="Times New Roman"/>
          <w:szCs w:val="24"/>
        </w:rPr>
        <w:t xml:space="preserve"> sexuais, na documentação inqu</w:t>
      </w:r>
      <w:r w:rsidRPr="006F57DA">
        <w:rPr>
          <w:rFonts w:ascii="Times New Roman" w:hAnsi="Times New Roman" w:cs="Times New Roman"/>
          <w:szCs w:val="24"/>
        </w:rPr>
        <w:t>i</w:t>
      </w:r>
      <w:r w:rsidRPr="006F57DA">
        <w:rPr>
          <w:rFonts w:ascii="Times New Roman" w:hAnsi="Times New Roman" w:cs="Times New Roman"/>
          <w:szCs w:val="24"/>
        </w:rPr>
        <w:t>sitorial predominam os casos de relações equilibradas entre parceiros heter</w:t>
      </w:r>
      <w:r w:rsidRPr="006F57DA">
        <w:rPr>
          <w:rFonts w:ascii="Times New Roman" w:hAnsi="Times New Roman" w:cs="Times New Roman"/>
          <w:szCs w:val="24"/>
        </w:rPr>
        <w:t>o</w:t>
      </w:r>
      <w:r w:rsidRPr="006F57DA">
        <w:rPr>
          <w:rFonts w:ascii="Times New Roman" w:hAnsi="Times New Roman" w:cs="Times New Roman"/>
          <w:szCs w:val="24"/>
        </w:rPr>
        <w:t>cromáticos ou de classes diferentes, ocorrendo também episódios em que a iniciativa da violência e da sedução partiu do sodomita de cor.</w:t>
      </w:r>
      <w:proofErr w:type="gramStart"/>
      <w:r w:rsidR="007B3D74">
        <w:rPr>
          <w:rStyle w:val="Refdenotaderodap"/>
          <w:rFonts w:ascii="Times New Roman" w:hAnsi="Times New Roman" w:cs="Times New Roman"/>
          <w:szCs w:val="24"/>
        </w:rPr>
        <w:footnoteReference w:id="18"/>
      </w:r>
      <w:proofErr w:type="gramEnd"/>
    </w:p>
    <w:p w:rsidR="006F57DA" w:rsidRPr="006F57DA" w:rsidRDefault="006F57DA" w:rsidP="006F57DA">
      <w:pPr>
        <w:spacing w:after="0" w:line="240" w:lineRule="auto"/>
        <w:ind w:left="2268"/>
        <w:jc w:val="both"/>
        <w:rPr>
          <w:rFonts w:ascii="Times New Roman" w:hAnsi="Times New Roman" w:cs="Times New Roman"/>
          <w:szCs w:val="24"/>
        </w:rPr>
      </w:pPr>
    </w:p>
    <w:p w:rsidR="00BC32AA" w:rsidRDefault="006F57DA" w:rsidP="006649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Mott d</w:t>
      </w:r>
      <w:r w:rsidR="00465867">
        <w:rPr>
          <w:rFonts w:ascii="Times New Roman" w:hAnsi="Times New Roman" w:cs="Times New Roman"/>
          <w:sz w:val="24"/>
          <w:szCs w:val="24"/>
        </w:rPr>
        <w:t>efende</w:t>
      </w:r>
      <w:r w:rsidR="009E5913">
        <w:rPr>
          <w:rFonts w:ascii="Times New Roman" w:hAnsi="Times New Roman" w:cs="Times New Roman"/>
          <w:sz w:val="24"/>
          <w:szCs w:val="24"/>
        </w:rPr>
        <w:t>, como se vê,</w:t>
      </w:r>
      <w:r w:rsidR="009128A8">
        <w:rPr>
          <w:rFonts w:ascii="Times New Roman" w:hAnsi="Times New Roman" w:cs="Times New Roman"/>
          <w:sz w:val="24"/>
          <w:szCs w:val="24"/>
        </w:rPr>
        <w:t xml:space="preserve"> que havia </w:t>
      </w:r>
      <w:r w:rsidR="009E5913">
        <w:rPr>
          <w:rFonts w:ascii="Times New Roman" w:hAnsi="Times New Roman" w:cs="Times New Roman"/>
          <w:sz w:val="24"/>
          <w:szCs w:val="24"/>
        </w:rPr>
        <w:t xml:space="preserve">algumas vezes até </w:t>
      </w:r>
      <w:r w:rsidR="009128A8">
        <w:rPr>
          <w:rFonts w:ascii="Times New Roman" w:hAnsi="Times New Roman" w:cs="Times New Roman"/>
          <w:sz w:val="24"/>
          <w:szCs w:val="24"/>
        </w:rPr>
        <w:t>uma subversão dos papéis s</w:t>
      </w:r>
      <w:r w:rsidR="009128A8">
        <w:rPr>
          <w:rFonts w:ascii="Times New Roman" w:hAnsi="Times New Roman" w:cs="Times New Roman"/>
          <w:sz w:val="24"/>
          <w:szCs w:val="24"/>
        </w:rPr>
        <w:t>o</w:t>
      </w:r>
      <w:r w:rsidR="009128A8">
        <w:rPr>
          <w:rFonts w:ascii="Times New Roman" w:hAnsi="Times New Roman" w:cs="Times New Roman"/>
          <w:sz w:val="24"/>
          <w:szCs w:val="24"/>
        </w:rPr>
        <w:t>ci</w:t>
      </w:r>
      <w:r w:rsidR="001520F1">
        <w:rPr>
          <w:rFonts w:ascii="Times New Roman" w:hAnsi="Times New Roman" w:cs="Times New Roman"/>
          <w:sz w:val="24"/>
          <w:szCs w:val="24"/>
        </w:rPr>
        <w:t>ais através dos papéis sexu</w:t>
      </w:r>
      <w:r w:rsidR="00003BD5">
        <w:rPr>
          <w:rFonts w:ascii="Times New Roman" w:hAnsi="Times New Roman" w:cs="Times New Roman"/>
          <w:sz w:val="24"/>
          <w:szCs w:val="24"/>
        </w:rPr>
        <w:t>ais, além de</w:t>
      </w:r>
      <w:r w:rsidR="009444EF">
        <w:rPr>
          <w:rFonts w:ascii="Times New Roman" w:hAnsi="Times New Roman" w:cs="Times New Roman"/>
          <w:sz w:val="24"/>
          <w:szCs w:val="24"/>
        </w:rPr>
        <w:t xml:space="preserve"> predominância da neutralização dessas hierarquias.</w:t>
      </w:r>
    </w:p>
    <w:p w:rsidR="007D62D5" w:rsidRDefault="00F21355" w:rsidP="00664970">
      <w:pPr>
        <w:spacing w:after="0" w:line="36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Vainfas</w:t>
      </w:r>
      <w:proofErr w:type="spellEnd"/>
      <w:r>
        <w:rPr>
          <w:rFonts w:ascii="Times New Roman" w:hAnsi="Times New Roman" w:cs="Times New Roman"/>
          <w:sz w:val="24"/>
          <w:szCs w:val="24"/>
        </w:rPr>
        <w:t xml:space="preserve"> </w:t>
      </w:r>
      <w:r w:rsidR="00A41B2F">
        <w:rPr>
          <w:rFonts w:ascii="Times New Roman" w:hAnsi="Times New Roman" w:cs="Times New Roman"/>
          <w:sz w:val="24"/>
          <w:szCs w:val="24"/>
        </w:rPr>
        <w:t>se opõe de forma</w:t>
      </w:r>
      <w:r>
        <w:rPr>
          <w:rFonts w:ascii="Times New Roman" w:hAnsi="Times New Roman" w:cs="Times New Roman"/>
          <w:sz w:val="24"/>
          <w:szCs w:val="24"/>
        </w:rPr>
        <w:t xml:space="preserve"> dire</w:t>
      </w:r>
      <w:r w:rsidR="00465867">
        <w:rPr>
          <w:rFonts w:ascii="Times New Roman" w:hAnsi="Times New Roman" w:cs="Times New Roman"/>
          <w:sz w:val="24"/>
          <w:szCs w:val="24"/>
        </w:rPr>
        <w:t>ta à</w:t>
      </w:r>
      <w:r>
        <w:rPr>
          <w:rFonts w:ascii="Times New Roman" w:hAnsi="Times New Roman" w:cs="Times New Roman"/>
          <w:sz w:val="24"/>
          <w:szCs w:val="24"/>
        </w:rPr>
        <w:t xml:space="preserve"> </w:t>
      </w:r>
      <w:r w:rsidR="00F45CCD">
        <w:rPr>
          <w:rFonts w:ascii="Times New Roman" w:hAnsi="Times New Roman" w:cs="Times New Roman"/>
          <w:sz w:val="24"/>
          <w:szCs w:val="24"/>
        </w:rPr>
        <w:t xml:space="preserve">interpretação </w:t>
      </w:r>
      <w:r w:rsidR="00E40A50">
        <w:rPr>
          <w:rFonts w:ascii="Times New Roman" w:hAnsi="Times New Roman" w:cs="Times New Roman"/>
          <w:sz w:val="24"/>
          <w:szCs w:val="24"/>
        </w:rPr>
        <w:t xml:space="preserve">de </w:t>
      </w:r>
      <w:r>
        <w:rPr>
          <w:rFonts w:ascii="Times New Roman" w:hAnsi="Times New Roman" w:cs="Times New Roman"/>
          <w:sz w:val="24"/>
          <w:szCs w:val="24"/>
        </w:rPr>
        <w:t xml:space="preserve">Mott, reafirmando que as relações </w:t>
      </w:r>
      <w:proofErr w:type="spellStart"/>
      <w:r>
        <w:rPr>
          <w:rFonts w:ascii="Times New Roman" w:hAnsi="Times New Roman" w:cs="Times New Roman"/>
          <w:sz w:val="24"/>
          <w:szCs w:val="24"/>
        </w:rPr>
        <w:t>sodom</w:t>
      </w:r>
      <w:r w:rsidR="00A16174">
        <w:rPr>
          <w:rFonts w:ascii="Times New Roman" w:hAnsi="Times New Roman" w:cs="Times New Roman"/>
          <w:sz w:val="24"/>
          <w:szCs w:val="24"/>
        </w:rPr>
        <w:t>í</w:t>
      </w:r>
      <w:r>
        <w:rPr>
          <w:rFonts w:ascii="Times New Roman" w:hAnsi="Times New Roman" w:cs="Times New Roman"/>
          <w:sz w:val="24"/>
          <w:szCs w:val="24"/>
        </w:rPr>
        <w:t>t</w:t>
      </w:r>
      <w:r w:rsidR="00A16174">
        <w:rPr>
          <w:rFonts w:ascii="Times New Roman" w:hAnsi="Times New Roman" w:cs="Times New Roman"/>
          <w:sz w:val="24"/>
          <w:szCs w:val="24"/>
        </w:rPr>
        <w:t>ic</w:t>
      </w:r>
      <w:r w:rsidR="005111D1">
        <w:rPr>
          <w:rFonts w:ascii="Times New Roman" w:hAnsi="Times New Roman" w:cs="Times New Roman"/>
          <w:sz w:val="24"/>
          <w:szCs w:val="24"/>
        </w:rPr>
        <w:t>as</w:t>
      </w:r>
      <w:proofErr w:type="spellEnd"/>
      <w:r w:rsidR="005111D1">
        <w:rPr>
          <w:rFonts w:ascii="Times New Roman" w:hAnsi="Times New Roman" w:cs="Times New Roman"/>
          <w:sz w:val="24"/>
          <w:szCs w:val="24"/>
        </w:rPr>
        <w:t xml:space="preserve"> não inverteriam</w:t>
      </w:r>
      <w:r>
        <w:rPr>
          <w:rFonts w:ascii="Times New Roman" w:hAnsi="Times New Roman" w:cs="Times New Roman"/>
          <w:sz w:val="24"/>
          <w:szCs w:val="24"/>
        </w:rPr>
        <w:t xml:space="preserve"> o</w:t>
      </w:r>
      <w:r w:rsidR="00395471">
        <w:rPr>
          <w:rFonts w:ascii="Times New Roman" w:hAnsi="Times New Roman" w:cs="Times New Roman"/>
          <w:sz w:val="24"/>
          <w:szCs w:val="24"/>
        </w:rPr>
        <w:t>s papéis soci</w:t>
      </w:r>
      <w:r w:rsidR="000D4AC6">
        <w:rPr>
          <w:rFonts w:ascii="Times New Roman" w:hAnsi="Times New Roman" w:cs="Times New Roman"/>
          <w:sz w:val="24"/>
          <w:szCs w:val="24"/>
        </w:rPr>
        <w:t>ais, mas eram</w:t>
      </w:r>
      <w:r w:rsidR="00395471">
        <w:rPr>
          <w:rFonts w:ascii="Times New Roman" w:hAnsi="Times New Roman" w:cs="Times New Roman"/>
          <w:sz w:val="24"/>
          <w:szCs w:val="24"/>
        </w:rPr>
        <w:t xml:space="preserve"> </w:t>
      </w:r>
      <w:r w:rsidR="00B72752">
        <w:rPr>
          <w:rFonts w:ascii="Times New Roman" w:hAnsi="Times New Roman" w:cs="Times New Roman"/>
          <w:sz w:val="24"/>
          <w:szCs w:val="24"/>
        </w:rPr>
        <w:t>condicionadas por estes,</w:t>
      </w:r>
      <w:r>
        <w:rPr>
          <w:rFonts w:ascii="Times New Roman" w:hAnsi="Times New Roman" w:cs="Times New Roman"/>
          <w:sz w:val="24"/>
          <w:szCs w:val="24"/>
        </w:rPr>
        <w:t xml:space="preserve"> </w:t>
      </w:r>
      <w:r w:rsidR="00B72752">
        <w:rPr>
          <w:rFonts w:ascii="Times New Roman" w:hAnsi="Times New Roman" w:cs="Times New Roman"/>
          <w:sz w:val="24"/>
          <w:szCs w:val="24"/>
        </w:rPr>
        <w:t>trazendo</w:t>
      </w:r>
      <w:r>
        <w:rPr>
          <w:rFonts w:ascii="Times New Roman" w:hAnsi="Times New Roman" w:cs="Times New Roman"/>
          <w:sz w:val="24"/>
          <w:szCs w:val="24"/>
        </w:rPr>
        <w:t xml:space="preserve"> </w:t>
      </w:r>
      <w:r w:rsidR="00B72752">
        <w:rPr>
          <w:rFonts w:ascii="Times New Roman" w:hAnsi="Times New Roman" w:cs="Times New Roman"/>
          <w:sz w:val="24"/>
          <w:szCs w:val="24"/>
        </w:rPr>
        <w:t xml:space="preserve">evidências de </w:t>
      </w:r>
      <w:r>
        <w:rPr>
          <w:rFonts w:ascii="Times New Roman" w:hAnsi="Times New Roman" w:cs="Times New Roman"/>
          <w:sz w:val="24"/>
          <w:szCs w:val="24"/>
        </w:rPr>
        <w:t>vários casos de abusos sexuais de negros, pobre</w:t>
      </w:r>
      <w:r w:rsidR="00D836BF">
        <w:rPr>
          <w:rFonts w:ascii="Times New Roman" w:hAnsi="Times New Roman" w:cs="Times New Roman"/>
          <w:sz w:val="24"/>
          <w:szCs w:val="24"/>
        </w:rPr>
        <w:t>s</w:t>
      </w:r>
      <w:r>
        <w:rPr>
          <w:rFonts w:ascii="Times New Roman" w:hAnsi="Times New Roman" w:cs="Times New Roman"/>
          <w:sz w:val="24"/>
          <w:szCs w:val="24"/>
        </w:rPr>
        <w:t xml:space="preserve"> ou jovens por parte de bra</w:t>
      </w:r>
      <w:r>
        <w:rPr>
          <w:rFonts w:ascii="Times New Roman" w:hAnsi="Times New Roman" w:cs="Times New Roman"/>
          <w:sz w:val="24"/>
          <w:szCs w:val="24"/>
        </w:rPr>
        <w:t>n</w:t>
      </w:r>
      <w:r>
        <w:rPr>
          <w:rFonts w:ascii="Times New Roman" w:hAnsi="Times New Roman" w:cs="Times New Roman"/>
          <w:sz w:val="24"/>
          <w:szCs w:val="24"/>
        </w:rPr>
        <w:t xml:space="preserve">cos, ricos e </w:t>
      </w:r>
      <w:r w:rsidR="008E0543">
        <w:rPr>
          <w:rFonts w:ascii="Times New Roman" w:hAnsi="Times New Roman" w:cs="Times New Roman"/>
          <w:sz w:val="24"/>
          <w:szCs w:val="24"/>
        </w:rPr>
        <w:t xml:space="preserve">homens </w:t>
      </w:r>
      <w:r>
        <w:rPr>
          <w:rFonts w:ascii="Times New Roman" w:hAnsi="Times New Roman" w:cs="Times New Roman"/>
          <w:sz w:val="24"/>
          <w:szCs w:val="24"/>
        </w:rPr>
        <w:t>com mais idade.</w:t>
      </w:r>
    </w:p>
    <w:p w:rsidR="00946556" w:rsidRDefault="00946556" w:rsidP="00C156DD">
      <w:pPr>
        <w:spacing w:after="0" w:line="240" w:lineRule="auto"/>
        <w:ind w:left="2268"/>
        <w:jc w:val="both"/>
        <w:rPr>
          <w:rFonts w:ascii="Times New Roman" w:hAnsi="Times New Roman" w:cs="Times New Roman"/>
          <w:szCs w:val="24"/>
        </w:rPr>
      </w:pPr>
      <w:r w:rsidRPr="00C156DD">
        <w:rPr>
          <w:rFonts w:ascii="Times New Roman" w:hAnsi="Times New Roman" w:cs="Times New Roman"/>
          <w:szCs w:val="24"/>
        </w:rPr>
        <w:t>Abuso sexual de cativos e exploração da mis</w:t>
      </w:r>
      <w:r w:rsidR="00B366A4">
        <w:rPr>
          <w:rFonts w:ascii="Times New Roman" w:hAnsi="Times New Roman" w:cs="Times New Roman"/>
          <w:szCs w:val="24"/>
        </w:rPr>
        <w:t>éria, eis o que, a</w:t>
      </w:r>
      <w:r w:rsidRPr="00C156DD">
        <w:rPr>
          <w:rFonts w:ascii="Times New Roman" w:hAnsi="Times New Roman" w:cs="Times New Roman"/>
          <w:szCs w:val="24"/>
        </w:rPr>
        <w:t xml:space="preserve"> meu ver, pr</w:t>
      </w:r>
      <w:r w:rsidRPr="00C156DD">
        <w:rPr>
          <w:rFonts w:ascii="Times New Roman" w:hAnsi="Times New Roman" w:cs="Times New Roman"/>
          <w:szCs w:val="24"/>
        </w:rPr>
        <w:t>e</w:t>
      </w:r>
      <w:r w:rsidRPr="00C156DD">
        <w:rPr>
          <w:rFonts w:ascii="Times New Roman" w:hAnsi="Times New Roman" w:cs="Times New Roman"/>
          <w:szCs w:val="24"/>
        </w:rPr>
        <w:t xml:space="preserve">valeceu nessas relações, fiéis à hierarquia social erigida no trópico: </w:t>
      </w:r>
      <w:r w:rsidR="00445730" w:rsidRPr="00C156DD">
        <w:rPr>
          <w:rFonts w:ascii="Times New Roman" w:hAnsi="Times New Roman" w:cs="Times New Roman"/>
          <w:szCs w:val="24"/>
        </w:rPr>
        <w:t xml:space="preserve">homens a violentar seus escravos e os alheios; a prometer dádivas que não cumpriam, em troca de favores sexuais; </w:t>
      </w:r>
      <w:r w:rsidR="00B4363F" w:rsidRPr="00C156DD">
        <w:rPr>
          <w:rFonts w:ascii="Times New Roman" w:hAnsi="Times New Roman" w:cs="Times New Roman"/>
          <w:szCs w:val="24"/>
        </w:rPr>
        <w:t>a dar abrigo a andarilhos sem pousada, conv</w:t>
      </w:r>
      <w:r w:rsidR="00B4363F" w:rsidRPr="00C156DD">
        <w:rPr>
          <w:rFonts w:ascii="Times New Roman" w:hAnsi="Times New Roman" w:cs="Times New Roman"/>
          <w:szCs w:val="24"/>
        </w:rPr>
        <w:t>i</w:t>
      </w:r>
      <w:r w:rsidR="00B4363F" w:rsidRPr="00C156DD">
        <w:rPr>
          <w:rFonts w:ascii="Times New Roman" w:hAnsi="Times New Roman" w:cs="Times New Roman"/>
          <w:szCs w:val="24"/>
        </w:rPr>
        <w:t>dando-os depois ao pecado nefando</w:t>
      </w:r>
      <w:r w:rsidR="00044F12">
        <w:rPr>
          <w:rFonts w:ascii="Times New Roman" w:hAnsi="Times New Roman" w:cs="Times New Roman"/>
          <w:szCs w:val="24"/>
        </w:rPr>
        <w:t>.</w:t>
      </w:r>
      <w:proofErr w:type="gramStart"/>
      <w:r w:rsidR="00522698" w:rsidRPr="00522698">
        <w:rPr>
          <w:rStyle w:val="Refdenotaderodap"/>
          <w:rFonts w:ascii="Times New Roman" w:hAnsi="Times New Roman" w:cs="Times New Roman"/>
          <w:szCs w:val="24"/>
        </w:rPr>
        <w:t xml:space="preserve"> </w:t>
      </w:r>
      <w:r w:rsidR="00522698">
        <w:rPr>
          <w:rStyle w:val="Refdenotaderodap"/>
          <w:rFonts w:ascii="Times New Roman" w:hAnsi="Times New Roman" w:cs="Times New Roman"/>
          <w:szCs w:val="24"/>
        </w:rPr>
        <w:footnoteReference w:id="19"/>
      </w:r>
      <w:proofErr w:type="gramEnd"/>
    </w:p>
    <w:p w:rsidR="00C156DD" w:rsidRDefault="00C156DD" w:rsidP="00C156DD">
      <w:pPr>
        <w:spacing w:after="0" w:line="240" w:lineRule="auto"/>
        <w:ind w:left="2268"/>
        <w:jc w:val="both"/>
        <w:rPr>
          <w:rFonts w:ascii="Times New Roman" w:hAnsi="Times New Roman" w:cs="Times New Roman"/>
          <w:sz w:val="24"/>
          <w:szCs w:val="24"/>
        </w:rPr>
      </w:pPr>
    </w:p>
    <w:p w:rsidR="008A18AF" w:rsidRDefault="003D0A68" w:rsidP="006649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Está nesse ponto uma das mais ferrenhas crítica</w:t>
      </w:r>
      <w:r w:rsidR="005661CE">
        <w:rPr>
          <w:rFonts w:ascii="Times New Roman" w:hAnsi="Times New Roman" w:cs="Times New Roman"/>
          <w:sz w:val="24"/>
          <w:szCs w:val="24"/>
        </w:rPr>
        <w:t>s</w:t>
      </w:r>
      <w:r>
        <w:rPr>
          <w:rFonts w:ascii="Times New Roman" w:hAnsi="Times New Roman" w:cs="Times New Roman"/>
          <w:sz w:val="24"/>
          <w:szCs w:val="24"/>
        </w:rPr>
        <w:t xml:space="preserve"> ao trabalho de Mott, que mesmo te</w:t>
      </w:r>
      <w:r>
        <w:rPr>
          <w:rFonts w:ascii="Times New Roman" w:hAnsi="Times New Roman" w:cs="Times New Roman"/>
          <w:sz w:val="24"/>
          <w:szCs w:val="24"/>
        </w:rPr>
        <w:t>n</w:t>
      </w:r>
      <w:r>
        <w:rPr>
          <w:rFonts w:ascii="Times New Roman" w:hAnsi="Times New Roman" w:cs="Times New Roman"/>
          <w:sz w:val="24"/>
          <w:szCs w:val="24"/>
        </w:rPr>
        <w:t xml:space="preserve">tando desconstruir as ideias ‘cordiais’ de Gilberto Freire </w:t>
      </w:r>
      <w:r w:rsidR="00883B93">
        <w:rPr>
          <w:rFonts w:ascii="Times New Roman" w:hAnsi="Times New Roman" w:cs="Times New Roman"/>
          <w:sz w:val="24"/>
          <w:szCs w:val="24"/>
        </w:rPr>
        <w:t>no que toca</w:t>
      </w:r>
      <w:r>
        <w:rPr>
          <w:rFonts w:ascii="Times New Roman" w:hAnsi="Times New Roman" w:cs="Times New Roman"/>
          <w:sz w:val="24"/>
          <w:szCs w:val="24"/>
        </w:rPr>
        <w:t xml:space="preserve"> </w:t>
      </w:r>
      <w:r w:rsidR="005661CE">
        <w:rPr>
          <w:rFonts w:ascii="Times New Roman" w:hAnsi="Times New Roman" w:cs="Times New Roman"/>
          <w:sz w:val="24"/>
          <w:szCs w:val="24"/>
        </w:rPr>
        <w:t>às</w:t>
      </w:r>
      <w:r>
        <w:rPr>
          <w:rFonts w:ascii="Times New Roman" w:hAnsi="Times New Roman" w:cs="Times New Roman"/>
          <w:sz w:val="24"/>
          <w:szCs w:val="24"/>
        </w:rPr>
        <w:t xml:space="preserve"> relações sociais e s</w:t>
      </w:r>
      <w:r>
        <w:rPr>
          <w:rFonts w:ascii="Times New Roman" w:hAnsi="Times New Roman" w:cs="Times New Roman"/>
          <w:sz w:val="24"/>
          <w:szCs w:val="24"/>
        </w:rPr>
        <w:t>e</w:t>
      </w:r>
      <w:r>
        <w:rPr>
          <w:rFonts w:ascii="Times New Roman" w:hAnsi="Times New Roman" w:cs="Times New Roman"/>
          <w:sz w:val="24"/>
          <w:szCs w:val="24"/>
        </w:rPr>
        <w:t xml:space="preserve">xuais da colônia, acaba caindo </w:t>
      </w:r>
      <w:r w:rsidR="008A18AF">
        <w:rPr>
          <w:rFonts w:ascii="Times New Roman" w:hAnsi="Times New Roman" w:cs="Times New Roman"/>
          <w:sz w:val="24"/>
          <w:szCs w:val="24"/>
        </w:rPr>
        <w:t>em erro semelhante</w:t>
      </w:r>
      <w:r w:rsidR="00D10F6A">
        <w:rPr>
          <w:rFonts w:ascii="Times New Roman" w:hAnsi="Times New Roman" w:cs="Times New Roman"/>
          <w:sz w:val="24"/>
          <w:szCs w:val="24"/>
        </w:rPr>
        <w:t xml:space="preserve"> quando aborda as relações homoeróticas com</w:t>
      </w:r>
      <w:r w:rsidR="0013329F">
        <w:rPr>
          <w:rFonts w:ascii="Times New Roman" w:hAnsi="Times New Roman" w:cs="Times New Roman"/>
          <w:sz w:val="24"/>
          <w:szCs w:val="24"/>
        </w:rPr>
        <w:t>o</w:t>
      </w:r>
      <w:r w:rsidR="00D10F6A">
        <w:rPr>
          <w:rFonts w:ascii="Times New Roman" w:hAnsi="Times New Roman" w:cs="Times New Roman"/>
          <w:sz w:val="24"/>
          <w:szCs w:val="24"/>
        </w:rPr>
        <w:t xml:space="preserve"> atenua</w:t>
      </w:r>
      <w:r w:rsidR="00BA546F">
        <w:rPr>
          <w:rFonts w:ascii="Times New Roman" w:hAnsi="Times New Roman" w:cs="Times New Roman"/>
          <w:sz w:val="24"/>
          <w:szCs w:val="24"/>
        </w:rPr>
        <w:t>dora</w:t>
      </w:r>
      <w:r w:rsidR="007B7354">
        <w:rPr>
          <w:rFonts w:ascii="Times New Roman" w:hAnsi="Times New Roman" w:cs="Times New Roman"/>
          <w:sz w:val="24"/>
          <w:szCs w:val="24"/>
        </w:rPr>
        <w:t>s da desigualdade social ou qu</w:t>
      </w:r>
      <w:r w:rsidR="002D349B">
        <w:rPr>
          <w:rFonts w:ascii="Times New Roman" w:hAnsi="Times New Roman" w:cs="Times New Roman"/>
          <w:sz w:val="24"/>
          <w:szCs w:val="24"/>
        </w:rPr>
        <w:t xml:space="preserve">e </w:t>
      </w:r>
      <w:r w:rsidR="00AF742F">
        <w:rPr>
          <w:rFonts w:ascii="Times New Roman" w:hAnsi="Times New Roman" w:cs="Times New Roman"/>
          <w:sz w:val="24"/>
          <w:szCs w:val="24"/>
        </w:rPr>
        <w:t>não fossem por ela influenciadas.</w:t>
      </w:r>
    </w:p>
    <w:p w:rsidR="007D7E98" w:rsidRDefault="007D7E98" w:rsidP="006649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O que nos parece ser o alvo da crítica sobre Mott é o fato de este autor generalizar i</w:t>
      </w:r>
      <w:r>
        <w:rPr>
          <w:rFonts w:ascii="Times New Roman" w:hAnsi="Times New Roman" w:cs="Times New Roman"/>
          <w:sz w:val="24"/>
          <w:szCs w:val="24"/>
        </w:rPr>
        <w:t>n</w:t>
      </w:r>
      <w:r>
        <w:rPr>
          <w:rFonts w:ascii="Times New Roman" w:hAnsi="Times New Roman" w:cs="Times New Roman"/>
          <w:sz w:val="24"/>
          <w:szCs w:val="24"/>
        </w:rPr>
        <w:t xml:space="preserve">versões hierárquicas pontuais para o conjunto das relações </w:t>
      </w:r>
      <w:proofErr w:type="spellStart"/>
      <w:r>
        <w:rPr>
          <w:rFonts w:ascii="Times New Roman" w:hAnsi="Times New Roman" w:cs="Times New Roman"/>
          <w:sz w:val="24"/>
          <w:szCs w:val="24"/>
        </w:rPr>
        <w:t>sodomíticas</w:t>
      </w:r>
      <w:proofErr w:type="spellEnd"/>
      <w:r>
        <w:rPr>
          <w:rFonts w:ascii="Times New Roman" w:hAnsi="Times New Roman" w:cs="Times New Roman"/>
          <w:sz w:val="24"/>
          <w:szCs w:val="24"/>
        </w:rPr>
        <w:t xml:space="preserve"> na colônia. </w:t>
      </w:r>
      <w:r w:rsidR="003830B5">
        <w:rPr>
          <w:rFonts w:ascii="Times New Roman" w:hAnsi="Times New Roman" w:cs="Times New Roman"/>
          <w:sz w:val="24"/>
          <w:szCs w:val="24"/>
        </w:rPr>
        <w:t>Em alg</w:t>
      </w:r>
      <w:r w:rsidR="003830B5">
        <w:rPr>
          <w:rFonts w:ascii="Times New Roman" w:hAnsi="Times New Roman" w:cs="Times New Roman"/>
          <w:sz w:val="24"/>
          <w:szCs w:val="24"/>
        </w:rPr>
        <w:t>u</w:t>
      </w:r>
      <w:r w:rsidR="003830B5">
        <w:rPr>
          <w:rFonts w:ascii="Times New Roman" w:hAnsi="Times New Roman" w:cs="Times New Roman"/>
          <w:sz w:val="24"/>
          <w:szCs w:val="24"/>
        </w:rPr>
        <w:t>mas</w:t>
      </w:r>
      <w:r w:rsidR="004D19E0">
        <w:rPr>
          <w:rFonts w:ascii="Times New Roman" w:hAnsi="Times New Roman" w:cs="Times New Roman"/>
          <w:sz w:val="24"/>
          <w:szCs w:val="24"/>
        </w:rPr>
        <w:t xml:space="preserve"> análises individuais essa inversão da hierarq</w:t>
      </w:r>
      <w:r w:rsidR="003139B5">
        <w:rPr>
          <w:rFonts w:ascii="Times New Roman" w:hAnsi="Times New Roman" w:cs="Times New Roman"/>
          <w:sz w:val="24"/>
          <w:szCs w:val="24"/>
        </w:rPr>
        <w:t xml:space="preserve">uia, nos parece, pode ser um </w:t>
      </w:r>
      <w:r w:rsidR="008F60BB">
        <w:rPr>
          <w:rFonts w:ascii="Times New Roman" w:hAnsi="Times New Roman" w:cs="Times New Roman"/>
          <w:sz w:val="24"/>
          <w:szCs w:val="24"/>
        </w:rPr>
        <w:t>possível</w:t>
      </w:r>
      <w:r w:rsidR="004D19E0">
        <w:rPr>
          <w:rFonts w:ascii="Times New Roman" w:hAnsi="Times New Roman" w:cs="Times New Roman"/>
          <w:sz w:val="24"/>
          <w:szCs w:val="24"/>
        </w:rPr>
        <w:t xml:space="preserve"> cam</w:t>
      </w:r>
      <w:r w:rsidR="004D19E0">
        <w:rPr>
          <w:rFonts w:ascii="Times New Roman" w:hAnsi="Times New Roman" w:cs="Times New Roman"/>
          <w:sz w:val="24"/>
          <w:szCs w:val="24"/>
        </w:rPr>
        <w:t>i</w:t>
      </w:r>
      <w:r w:rsidR="004D19E0">
        <w:rPr>
          <w:rFonts w:ascii="Times New Roman" w:hAnsi="Times New Roman" w:cs="Times New Roman"/>
          <w:sz w:val="24"/>
          <w:szCs w:val="24"/>
        </w:rPr>
        <w:t xml:space="preserve">nho de </w:t>
      </w:r>
      <w:r w:rsidR="003830B5">
        <w:rPr>
          <w:rFonts w:ascii="Times New Roman" w:hAnsi="Times New Roman" w:cs="Times New Roman"/>
          <w:sz w:val="24"/>
          <w:szCs w:val="24"/>
        </w:rPr>
        <w:t>interpretação</w:t>
      </w:r>
      <w:r w:rsidR="004D19E0">
        <w:rPr>
          <w:rFonts w:ascii="Times New Roman" w:hAnsi="Times New Roman" w:cs="Times New Roman"/>
          <w:sz w:val="24"/>
          <w:szCs w:val="24"/>
        </w:rPr>
        <w:t>. Em outro artigo no qual o próprio Mott analisa a trajetória de um sod</w:t>
      </w:r>
      <w:r w:rsidR="004D19E0">
        <w:rPr>
          <w:rFonts w:ascii="Times New Roman" w:hAnsi="Times New Roman" w:cs="Times New Roman"/>
          <w:sz w:val="24"/>
          <w:szCs w:val="24"/>
        </w:rPr>
        <w:t>o</w:t>
      </w:r>
      <w:r w:rsidR="004D19E0">
        <w:rPr>
          <w:rFonts w:ascii="Times New Roman" w:hAnsi="Times New Roman" w:cs="Times New Roman"/>
          <w:sz w:val="24"/>
          <w:szCs w:val="24"/>
        </w:rPr>
        <w:lastRenderedPageBreak/>
        <w:t>mita “incorrigível” desde Portugal até a Colônia, o autor conclui com essa mesma premissa de inversão hierárquica. Diz o autor:</w:t>
      </w:r>
    </w:p>
    <w:p w:rsidR="004D19E0" w:rsidRDefault="00262DA6" w:rsidP="00D73D23">
      <w:pPr>
        <w:spacing w:after="0" w:line="240" w:lineRule="auto"/>
        <w:ind w:left="2268"/>
        <w:jc w:val="both"/>
        <w:rPr>
          <w:rFonts w:ascii="Times New Roman" w:hAnsi="Times New Roman" w:cs="Times New Roman"/>
          <w:szCs w:val="24"/>
        </w:rPr>
      </w:pPr>
      <w:r w:rsidRPr="00D73D23">
        <w:rPr>
          <w:rFonts w:ascii="Times New Roman" w:hAnsi="Times New Roman" w:cs="Times New Roman"/>
          <w:szCs w:val="24"/>
        </w:rPr>
        <w:t>[...] a conduta social inovadora e extravagante dos homossexuais, quer des</w:t>
      </w:r>
      <w:r w:rsidRPr="00D73D23">
        <w:rPr>
          <w:rFonts w:ascii="Times New Roman" w:hAnsi="Times New Roman" w:cs="Times New Roman"/>
          <w:szCs w:val="24"/>
        </w:rPr>
        <w:t>o</w:t>
      </w:r>
      <w:r w:rsidRPr="00D73D23">
        <w:rPr>
          <w:rFonts w:ascii="Times New Roman" w:hAnsi="Times New Roman" w:cs="Times New Roman"/>
          <w:szCs w:val="24"/>
        </w:rPr>
        <w:t>bedecendo a rigidez da divisão sexual do trabalho e da cultura material, ad</w:t>
      </w:r>
      <w:r w:rsidRPr="00D73D23">
        <w:rPr>
          <w:rFonts w:ascii="Times New Roman" w:hAnsi="Times New Roman" w:cs="Times New Roman"/>
          <w:szCs w:val="24"/>
        </w:rPr>
        <w:t>o</w:t>
      </w:r>
      <w:r w:rsidRPr="00D73D23">
        <w:rPr>
          <w:rFonts w:ascii="Times New Roman" w:hAnsi="Times New Roman" w:cs="Times New Roman"/>
          <w:szCs w:val="24"/>
        </w:rPr>
        <w:t>tando ocupações, trajes adereços ou trejeitos próprios do sexo oposto, quer rompendo a costumeira distância social, à duras penas imposta pela socied</w:t>
      </w:r>
      <w:r w:rsidRPr="00D73D23">
        <w:rPr>
          <w:rFonts w:ascii="Times New Roman" w:hAnsi="Times New Roman" w:cs="Times New Roman"/>
          <w:szCs w:val="24"/>
        </w:rPr>
        <w:t>a</w:t>
      </w:r>
      <w:r w:rsidRPr="00D73D23">
        <w:rPr>
          <w:rFonts w:ascii="Times New Roman" w:hAnsi="Times New Roman" w:cs="Times New Roman"/>
          <w:szCs w:val="24"/>
        </w:rPr>
        <w:t xml:space="preserve">de colonialista, elevando seus amantes inferiores na idade, condição </w:t>
      </w:r>
      <w:proofErr w:type="spellStart"/>
      <w:r w:rsidRPr="00D73D23">
        <w:rPr>
          <w:rFonts w:ascii="Times New Roman" w:hAnsi="Times New Roman" w:cs="Times New Roman"/>
          <w:szCs w:val="24"/>
        </w:rPr>
        <w:t>est</w:t>
      </w:r>
      <w:r w:rsidRPr="00D73D23">
        <w:rPr>
          <w:rFonts w:ascii="Times New Roman" w:hAnsi="Times New Roman" w:cs="Times New Roman"/>
          <w:szCs w:val="24"/>
        </w:rPr>
        <w:t>a</w:t>
      </w:r>
      <w:r w:rsidRPr="00D73D23">
        <w:rPr>
          <w:rFonts w:ascii="Times New Roman" w:hAnsi="Times New Roman" w:cs="Times New Roman"/>
          <w:szCs w:val="24"/>
        </w:rPr>
        <w:t>mental</w:t>
      </w:r>
      <w:proofErr w:type="spellEnd"/>
      <w:r w:rsidRPr="00D73D23">
        <w:rPr>
          <w:rFonts w:ascii="Times New Roman" w:hAnsi="Times New Roman" w:cs="Times New Roman"/>
          <w:szCs w:val="24"/>
        </w:rPr>
        <w:t xml:space="preserve"> e racial ao mesmo nível de igualdade de um branco reinol, tais sing</w:t>
      </w:r>
      <w:r w:rsidRPr="00D73D23">
        <w:rPr>
          <w:rFonts w:ascii="Times New Roman" w:hAnsi="Times New Roman" w:cs="Times New Roman"/>
          <w:szCs w:val="24"/>
        </w:rPr>
        <w:t>u</w:t>
      </w:r>
      <w:r w:rsidRPr="00D73D23">
        <w:rPr>
          <w:rFonts w:ascii="Times New Roman" w:hAnsi="Times New Roman" w:cs="Times New Roman"/>
          <w:szCs w:val="24"/>
        </w:rPr>
        <w:t>laridades exóticas traziam em seu bojo um componente por demais revol</w:t>
      </w:r>
      <w:r w:rsidRPr="00D73D23">
        <w:rPr>
          <w:rFonts w:ascii="Times New Roman" w:hAnsi="Times New Roman" w:cs="Times New Roman"/>
          <w:szCs w:val="24"/>
        </w:rPr>
        <w:t>u</w:t>
      </w:r>
      <w:r w:rsidRPr="00D73D23">
        <w:rPr>
          <w:rFonts w:ascii="Times New Roman" w:hAnsi="Times New Roman" w:cs="Times New Roman"/>
          <w:szCs w:val="24"/>
        </w:rPr>
        <w:t xml:space="preserve">cionário que ameaçava a própria estabilidade da heteronormatividade e da estrutura </w:t>
      </w:r>
      <w:proofErr w:type="gramStart"/>
      <w:r w:rsidRPr="00D73D23">
        <w:rPr>
          <w:rFonts w:ascii="Times New Roman" w:hAnsi="Times New Roman" w:cs="Times New Roman"/>
          <w:szCs w:val="24"/>
        </w:rPr>
        <w:t>social dominantes</w:t>
      </w:r>
      <w:proofErr w:type="gramEnd"/>
      <w:r w:rsidR="00905054">
        <w:rPr>
          <w:rFonts w:ascii="Times New Roman" w:hAnsi="Times New Roman" w:cs="Times New Roman"/>
          <w:szCs w:val="24"/>
        </w:rPr>
        <w:t>.</w:t>
      </w:r>
      <w:r w:rsidR="00522698">
        <w:rPr>
          <w:rStyle w:val="Refdenotaderodap"/>
          <w:rFonts w:ascii="Times New Roman" w:hAnsi="Times New Roman" w:cs="Times New Roman"/>
          <w:szCs w:val="24"/>
        </w:rPr>
        <w:footnoteReference w:id="20"/>
      </w:r>
    </w:p>
    <w:p w:rsidR="00D73D23" w:rsidRPr="00D73D23" w:rsidRDefault="00D73D23" w:rsidP="00D73D23">
      <w:pPr>
        <w:spacing w:after="0" w:line="240" w:lineRule="auto"/>
        <w:ind w:left="2268"/>
        <w:jc w:val="both"/>
        <w:rPr>
          <w:rFonts w:ascii="Times New Roman" w:hAnsi="Times New Roman" w:cs="Times New Roman"/>
          <w:szCs w:val="24"/>
        </w:rPr>
      </w:pPr>
    </w:p>
    <w:p w:rsidR="00A76A2B" w:rsidRDefault="00A76A2B" w:rsidP="00A76A2B">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Para Mott, as relações sexuais entre homens na Colônia eram combatidas, sobretudo, pelo fato de representarem uma possibilidade de inversão das divisões hierárquicas da soci</w:t>
      </w:r>
      <w:r>
        <w:rPr>
          <w:rFonts w:ascii="Times New Roman" w:hAnsi="Times New Roman" w:cs="Times New Roman"/>
          <w:sz w:val="24"/>
          <w:szCs w:val="24"/>
        </w:rPr>
        <w:t>e</w:t>
      </w:r>
      <w:r>
        <w:rPr>
          <w:rFonts w:ascii="Times New Roman" w:hAnsi="Times New Roman" w:cs="Times New Roman"/>
          <w:sz w:val="24"/>
          <w:szCs w:val="24"/>
        </w:rPr>
        <w:t>dade, além de por em cheque todo um projeto de controle da sociedade por meio da regul</w:t>
      </w:r>
      <w:r>
        <w:rPr>
          <w:rFonts w:ascii="Times New Roman" w:hAnsi="Times New Roman" w:cs="Times New Roman"/>
          <w:sz w:val="24"/>
          <w:szCs w:val="24"/>
        </w:rPr>
        <w:t>a</w:t>
      </w:r>
      <w:r>
        <w:rPr>
          <w:rFonts w:ascii="Times New Roman" w:hAnsi="Times New Roman" w:cs="Times New Roman"/>
          <w:sz w:val="24"/>
          <w:szCs w:val="24"/>
        </w:rPr>
        <w:t>mentação da moralidade e da sexualidade dos indivíduos.</w:t>
      </w:r>
    </w:p>
    <w:p w:rsidR="00A76A2B" w:rsidRDefault="00950FDE" w:rsidP="00E73CFB">
      <w:pPr>
        <w:spacing w:after="0" w:line="240" w:lineRule="auto"/>
        <w:ind w:left="2268"/>
        <w:jc w:val="both"/>
        <w:rPr>
          <w:rFonts w:ascii="Times New Roman" w:hAnsi="Times New Roman" w:cs="Times New Roman"/>
          <w:szCs w:val="24"/>
        </w:rPr>
      </w:pPr>
      <w:r w:rsidRPr="00E73CFB">
        <w:rPr>
          <w:rFonts w:ascii="Times New Roman" w:hAnsi="Times New Roman" w:cs="Times New Roman"/>
          <w:szCs w:val="24"/>
        </w:rPr>
        <w:t>Mais do que o derramar semente dentro do vaso traseiro, o que se temia e devia ser erradicado a ferro e fogo, era a tentadora alternativa erótico-social proposta pelos pederastas: a destruição da indissolubilidade compulsória do matrimônio; a dissociação do livre prazer sexual, liberto da abominável c</w:t>
      </w:r>
      <w:r w:rsidRPr="00E73CFB">
        <w:rPr>
          <w:rFonts w:ascii="Times New Roman" w:hAnsi="Times New Roman" w:cs="Times New Roman"/>
          <w:szCs w:val="24"/>
        </w:rPr>
        <w:t>a</w:t>
      </w:r>
      <w:r w:rsidRPr="00E73CFB">
        <w:rPr>
          <w:rFonts w:ascii="Times New Roman" w:hAnsi="Times New Roman" w:cs="Times New Roman"/>
          <w:szCs w:val="24"/>
        </w:rPr>
        <w:t xml:space="preserve">deia imposta pelo </w:t>
      </w:r>
      <w:proofErr w:type="spellStart"/>
      <w:r w:rsidRPr="00E73CFB">
        <w:rPr>
          <w:rFonts w:ascii="Times New Roman" w:hAnsi="Times New Roman" w:cs="Times New Roman"/>
          <w:szCs w:val="24"/>
        </w:rPr>
        <w:t>Levítico</w:t>
      </w:r>
      <w:proofErr w:type="spellEnd"/>
      <w:r w:rsidRPr="00E73CFB">
        <w:rPr>
          <w:rFonts w:ascii="Times New Roman" w:hAnsi="Times New Roman" w:cs="Times New Roman"/>
          <w:szCs w:val="24"/>
        </w:rPr>
        <w:t xml:space="preserve"> e Concílio de Trento, alforriado da procriação </w:t>
      </w:r>
      <w:r w:rsidRPr="00E73CFB">
        <w:rPr>
          <w:rFonts w:ascii="Times New Roman" w:hAnsi="Times New Roman" w:cs="Times New Roman"/>
          <w:szCs w:val="24"/>
        </w:rPr>
        <w:t>o</w:t>
      </w:r>
      <w:r w:rsidRPr="00E73CFB">
        <w:rPr>
          <w:rFonts w:ascii="Times New Roman" w:hAnsi="Times New Roman" w:cs="Times New Roman"/>
          <w:szCs w:val="24"/>
        </w:rPr>
        <w:t>brigatória; o rompimento das barreiras de idade, raça e condição socioec</w:t>
      </w:r>
      <w:r w:rsidRPr="00E73CFB">
        <w:rPr>
          <w:rFonts w:ascii="Times New Roman" w:hAnsi="Times New Roman" w:cs="Times New Roman"/>
          <w:szCs w:val="24"/>
        </w:rPr>
        <w:t>o</w:t>
      </w:r>
      <w:r w:rsidRPr="00E73CFB">
        <w:rPr>
          <w:rFonts w:ascii="Times New Roman" w:hAnsi="Times New Roman" w:cs="Times New Roman"/>
          <w:szCs w:val="24"/>
        </w:rPr>
        <w:t>nômica nas interações erótico-sentimentais. A liberdade do amor românt</w:t>
      </w:r>
      <w:r w:rsidRPr="00E73CFB">
        <w:rPr>
          <w:rFonts w:ascii="Times New Roman" w:hAnsi="Times New Roman" w:cs="Times New Roman"/>
          <w:szCs w:val="24"/>
        </w:rPr>
        <w:t>i</w:t>
      </w:r>
      <w:r w:rsidRPr="00E73CFB">
        <w:rPr>
          <w:rFonts w:ascii="Times New Roman" w:hAnsi="Times New Roman" w:cs="Times New Roman"/>
          <w:szCs w:val="24"/>
        </w:rPr>
        <w:t>co!</w:t>
      </w:r>
      <w:r w:rsidR="00090D74">
        <w:rPr>
          <w:rStyle w:val="Refdenotaderodap"/>
          <w:rFonts w:ascii="Times New Roman" w:hAnsi="Times New Roman" w:cs="Times New Roman"/>
          <w:szCs w:val="24"/>
        </w:rPr>
        <w:footnoteReference w:id="21"/>
      </w:r>
    </w:p>
    <w:p w:rsidR="00BC65B2" w:rsidRPr="00E73CFB" w:rsidRDefault="00BC65B2" w:rsidP="00E73CFB">
      <w:pPr>
        <w:spacing w:after="0" w:line="240" w:lineRule="auto"/>
        <w:ind w:left="2268"/>
        <w:jc w:val="both"/>
        <w:rPr>
          <w:rFonts w:ascii="Times New Roman" w:hAnsi="Times New Roman" w:cs="Times New Roman"/>
          <w:szCs w:val="24"/>
        </w:rPr>
      </w:pPr>
    </w:p>
    <w:p w:rsidR="003D0A68" w:rsidRDefault="0023180C" w:rsidP="0066497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Também</w:t>
      </w:r>
      <w:r w:rsidR="00EB7227">
        <w:rPr>
          <w:rFonts w:ascii="Times New Roman" w:hAnsi="Times New Roman" w:cs="Times New Roman"/>
          <w:sz w:val="24"/>
          <w:szCs w:val="24"/>
        </w:rPr>
        <w:t xml:space="preserve"> dirigindo uma crítica a Mott, </w:t>
      </w:r>
      <w:r>
        <w:rPr>
          <w:rFonts w:ascii="Times New Roman" w:hAnsi="Times New Roman" w:cs="Times New Roman"/>
          <w:sz w:val="24"/>
          <w:szCs w:val="24"/>
        </w:rPr>
        <w:t>o</w:t>
      </w:r>
      <w:r w:rsidR="00C73C13">
        <w:rPr>
          <w:rFonts w:ascii="Times New Roman" w:hAnsi="Times New Roman" w:cs="Times New Roman"/>
          <w:sz w:val="24"/>
          <w:szCs w:val="24"/>
        </w:rPr>
        <w:t xml:space="preserve"> </w:t>
      </w:r>
      <w:r w:rsidR="009F1CA4">
        <w:rPr>
          <w:rFonts w:ascii="Times New Roman" w:hAnsi="Times New Roman" w:cs="Times New Roman"/>
          <w:sz w:val="24"/>
          <w:szCs w:val="24"/>
        </w:rPr>
        <w:t xml:space="preserve">linguista </w:t>
      </w:r>
      <w:proofErr w:type="spellStart"/>
      <w:r w:rsidR="009F1CA4">
        <w:rPr>
          <w:rFonts w:ascii="Times New Roman" w:hAnsi="Times New Roman" w:cs="Times New Roman"/>
          <w:sz w:val="24"/>
          <w:szCs w:val="24"/>
        </w:rPr>
        <w:t>Atilio</w:t>
      </w:r>
      <w:proofErr w:type="spellEnd"/>
      <w:r w:rsidR="009F1CA4">
        <w:rPr>
          <w:rFonts w:ascii="Times New Roman" w:hAnsi="Times New Roman" w:cs="Times New Roman"/>
          <w:sz w:val="24"/>
          <w:szCs w:val="24"/>
        </w:rPr>
        <w:t xml:space="preserve"> </w:t>
      </w:r>
      <w:proofErr w:type="spellStart"/>
      <w:r w:rsidR="009F1CA4">
        <w:rPr>
          <w:rFonts w:ascii="Times New Roman" w:hAnsi="Times New Roman" w:cs="Times New Roman"/>
          <w:sz w:val="24"/>
          <w:szCs w:val="24"/>
        </w:rPr>
        <w:t>Butturi</w:t>
      </w:r>
      <w:proofErr w:type="spellEnd"/>
      <w:r w:rsidR="009F1CA4">
        <w:rPr>
          <w:rFonts w:ascii="Times New Roman" w:hAnsi="Times New Roman" w:cs="Times New Roman"/>
          <w:sz w:val="24"/>
          <w:szCs w:val="24"/>
        </w:rPr>
        <w:t xml:space="preserve"> Junior</w:t>
      </w:r>
      <w:r w:rsidR="004D02B1">
        <w:rPr>
          <w:rStyle w:val="Refdenotaderodap"/>
          <w:rFonts w:ascii="Times New Roman" w:hAnsi="Times New Roman" w:cs="Times New Roman"/>
          <w:sz w:val="24"/>
          <w:szCs w:val="24"/>
        </w:rPr>
        <w:footnoteReference w:id="22"/>
      </w:r>
      <w:r w:rsidR="00700269">
        <w:rPr>
          <w:rFonts w:ascii="Times New Roman" w:hAnsi="Times New Roman" w:cs="Times New Roman"/>
          <w:sz w:val="24"/>
          <w:szCs w:val="24"/>
        </w:rPr>
        <w:t xml:space="preserve">, </w:t>
      </w:r>
      <w:r w:rsidR="009F1CA4">
        <w:rPr>
          <w:rFonts w:ascii="Times New Roman" w:hAnsi="Times New Roman" w:cs="Times New Roman"/>
          <w:sz w:val="24"/>
          <w:szCs w:val="24"/>
        </w:rPr>
        <w:t>através da metodologia da análise do discurso</w:t>
      </w:r>
      <w:r w:rsidR="00153DF5">
        <w:rPr>
          <w:rFonts w:ascii="Times New Roman" w:hAnsi="Times New Roman" w:cs="Times New Roman"/>
          <w:sz w:val="24"/>
          <w:szCs w:val="24"/>
        </w:rPr>
        <w:t xml:space="preserve"> de base </w:t>
      </w:r>
      <w:proofErr w:type="spellStart"/>
      <w:r w:rsidR="00153DF5">
        <w:rPr>
          <w:rFonts w:ascii="Times New Roman" w:hAnsi="Times New Roman" w:cs="Times New Roman"/>
          <w:sz w:val="24"/>
          <w:szCs w:val="24"/>
        </w:rPr>
        <w:t>foucaultiana</w:t>
      </w:r>
      <w:proofErr w:type="spellEnd"/>
      <w:r w:rsidR="009F1CA4">
        <w:rPr>
          <w:rFonts w:ascii="Times New Roman" w:hAnsi="Times New Roman" w:cs="Times New Roman"/>
          <w:sz w:val="24"/>
          <w:szCs w:val="24"/>
        </w:rPr>
        <w:t xml:space="preserve">, </w:t>
      </w:r>
      <w:r w:rsidR="0091409A">
        <w:rPr>
          <w:rFonts w:ascii="Times New Roman" w:hAnsi="Times New Roman" w:cs="Times New Roman"/>
          <w:sz w:val="24"/>
          <w:szCs w:val="24"/>
        </w:rPr>
        <w:t xml:space="preserve">que havia uma forte e fundamental hierarquização entre os papéis </w:t>
      </w:r>
      <w:r w:rsidR="0044700B">
        <w:rPr>
          <w:rFonts w:ascii="Times New Roman" w:hAnsi="Times New Roman" w:cs="Times New Roman"/>
          <w:sz w:val="24"/>
          <w:szCs w:val="24"/>
        </w:rPr>
        <w:t>sexuais de atividade e passividade. Segundo ele:</w:t>
      </w:r>
    </w:p>
    <w:p w:rsidR="0044700B" w:rsidRDefault="00B432E0" w:rsidP="00B432E0">
      <w:pPr>
        <w:spacing w:after="0" w:line="240" w:lineRule="auto"/>
        <w:ind w:left="2268"/>
        <w:jc w:val="both"/>
        <w:rPr>
          <w:rFonts w:ascii="Times New Roman" w:hAnsi="Times New Roman" w:cs="Times New Roman"/>
        </w:rPr>
      </w:pPr>
      <w:r w:rsidRPr="006239DE">
        <w:rPr>
          <w:rFonts w:ascii="Times New Roman" w:hAnsi="Times New Roman" w:cs="Times New Roman"/>
        </w:rPr>
        <w:t xml:space="preserve">Ainda que Mott </w:t>
      </w:r>
      <w:r w:rsidR="00A72C69">
        <w:rPr>
          <w:rFonts w:ascii="Times New Roman" w:hAnsi="Times New Roman" w:cs="Times New Roman"/>
        </w:rPr>
        <w:t>[...]</w:t>
      </w:r>
      <w:r w:rsidRPr="006239DE">
        <w:rPr>
          <w:rFonts w:ascii="Times New Roman" w:hAnsi="Times New Roman" w:cs="Times New Roman"/>
        </w:rPr>
        <w:t xml:space="preserve"> afirme que há uma </w:t>
      </w:r>
      <w:proofErr w:type="spellStart"/>
      <w:r w:rsidRPr="006239DE">
        <w:rPr>
          <w:rFonts w:ascii="Times New Roman" w:hAnsi="Times New Roman" w:cs="Times New Roman"/>
        </w:rPr>
        <w:t>estigmatização</w:t>
      </w:r>
      <w:proofErr w:type="spellEnd"/>
      <w:r w:rsidRPr="006239DE">
        <w:rPr>
          <w:rFonts w:ascii="Times New Roman" w:hAnsi="Times New Roman" w:cs="Times New Roman"/>
        </w:rPr>
        <w:t xml:space="preserve"> agressiva do homo</w:t>
      </w:r>
      <w:r w:rsidRPr="006239DE">
        <w:rPr>
          <w:rFonts w:ascii="Times New Roman" w:hAnsi="Times New Roman" w:cs="Times New Roman"/>
        </w:rPr>
        <w:t>s</w:t>
      </w:r>
      <w:r w:rsidRPr="006239DE">
        <w:rPr>
          <w:rFonts w:ascii="Times New Roman" w:hAnsi="Times New Roman" w:cs="Times New Roman"/>
        </w:rPr>
        <w:t>sexual passivo na época, a defesa da subversão em seus textos acaba meno</w:t>
      </w:r>
      <w:r w:rsidRPr="006239DE">
        <w:rPr>
          <w:rFonts w:ascii="Times New Roman" w:hAnsi="Times New Roman" w:cs="Times New Roman"/>
        </w:rPr>
        <w:t>s</w:t>
      </w:r>
      <w:r w:rsidRPr="006239DE">
        <w:rPr>
          <w:rFonts w:ascii="Times New Roman" w:hAnsi="Times New Roman" w:cs="Times New Roman"/>
        </w:rPr>
        <w:t xml:space="preserve">prezando a função hierarquizante que o par </w:t>
      </w:r>
      <w:proofErr w:type="spellStart"/>
      <w:r w:rsidRPr="006239DE">
        <w:rPr>
          <w:rFonts w:ascii="Times New Roman" w:hAnsi="Times New Roman" w:cs="Times New Roman"/>
        </w:rPr>
        <w:t>efeminização</w:t>
      </w:r>
      <w:proofErr w:type="spellEnd"/>
      <w:r w:rsidRPr="006239DE">
        <w:rPr>
          <w:rFonts w:ascii="Times New Roman" w:hAnsi="Times New Roman" w:cs="Times New Roman"/>
        </w:rPr>
        <w:t>/passividade cont</w:t>
      </w:r>
      <w:r w:rsidRPr="006239DE">
        <w:rPr>
          <w:rFonts w:ascii="Times New Roman" w:hAnsi="Times New Roman" w:cs="Times New Roman"/>
        </w:rPr>
        <w:t>i</w:t>
      </w:r>
      <w:r w:rsidRPr="006239DE">
        <w:rPr>
          <w:rFonts w:ascii="Times New Roman" w:hAnsi="Times New Roman" w:cs="Times New Roman"/>
        </w:rPr>
        <w:t xml:space="preserve">nuamente assume como fator de condenação daqueles que ousam não apenas se relacionar com seus iguais, mas ainda se submetem ao opróbrio de uma inversão da natureza, imaginada pelo discurso religioso rigidamente definido entre a docilidade passiva feminina e a atividade masculina, ambas </w:t>
      </w:r>
      <w:proofErr w:type="spellStart"/>
      <w:r w:rsidRPr="006239DE">
        <w:rPr>
          <w:rFonts w:ascii="Times New Roman" w:hAnsi="Times New Roman" w:cs="Times New Roman"/>
        </w:rPr>
        <w:t>hetero</w:t>
      </w:r>
      <w:r w:rsidRPr="006239DE">
        <w:rPr>
          <w:rFonts w:ascii="Times New Roman" w:hAnsi="Times New Roman" w:cs="Times New Roman"/>
        </w:rPr>
        <w:t>s</w:t>
      </w:r>
      <w:r w:rsidRPr="006239DE">
        <w:rPr>
          <w:rFonts w:ascii="Times New Roman" w:hAnsi="Times New Roman" w:cs="Times New Roman"/>
        </w:rPr>
        <w:t>sexualizadas</w:t>
      </w:r>
      <w:proofErr w:type="spellEnd"/>
      <w:r w:rsidRPr="006239DE">
        <w:rPr>
          <w:rFonts w:ascii="Times New Roman" w:hAnsi="Times New Roman" w:cs="Times New Roman"/>
        </w:rPr>
        <w:t>. Essa inversão, como se pode ver, passa pela ordem da submi</w:t>
      </w:r>
      <w:r w:rsidRPr="006239DE">
        <w:rPr>
          <w:rFonts w:ascii="Times New Roman" w:hAnsi="Times New Roman" w:cs="Times New Roman"/>
        </w:rPr>
        <w:t>s</w:t>
      </w:r>
      <w:r w:rsidRPr="006239DE">
        <w:rPr>
          <w:rFonts w:ascii="Times New Roman" w:hAnsi="Times New Roman" w:cs="Times New Roman"/>
        </w:rPr>
        <w:t xml:space="preserve">são anal e pelo </w:t>
      </w:r>
      <w:proofErr w:type="spellStart"/>
      <w:r w:rsidRPr="006239DE">
        <w:rPr>
          <w:rFonts w:ascii="Times New Roman" w:hAnsi="Times New Roman" w:cs="Times New Roman"/>
          <w:i/>
          <w:iCs/>
        </w:rPr>
        <w:t>ethos</w:t>
      </w:r>
      <w:proofErr w:type="spellEnd"/>
      <w:r w:rsidRPr="006239DE">
        <w:rPr>
          <w:rFonts w:ascii="Times New Roman" w:hAnsi="Times New Roman" w:cs="Times New Roman"/>
          <w:i/>
          <w:iCs/>
        </w:rPr>
        <w:t xml:space="preserve"> </w:t>
      </w:r>
      <w:r w:rsidRPr="006239DE">
        <w:rPr>
          <w:rFonts w:ascii="Times New Roman" w:hAnsi="Times New Roman" w:cs="Times New Roman"/>
        </w:rPr>
        <w:t>de um sujeito delicado e pouco viril. Fundamentalme</w:t>
      </w:r>
      <w:r w:rsidRPr="006239DE">
        <w:rPr>
          <w:rFonts w:ascii="Times New Roman" w:hAnsi="Times New Roman" w:cs="Times New Roman"/>
        </w:rPr>
        <w:t>n</w:t>
      </w:r>
      <w:r w:rsidRPr="006239DE">
        <w:rPr>
          <w:rFonts w:ascii="Times New Roman" w:hAnsi="Times New Roman" w:cs="Times New Roman"/>
        </w:rPr>
        <w:t>te, revela um jogo em que poder, modalidade de prazer e papel desempenh</w:t>
      </w:r>
      <w:r w:rsidRPr="006239DE">
        <w:rPr>
          <w:rFonts w:ascii="Times New Roman" w:hAnsi="Times New Roman" w:cs="Times New Roman"/>
        </w:rPr>
        <w:t>a</w:t>
      </w:r>
      <w:r w:rsidRPr="006239DE">
        <w:rPr>
          <w:rFonts w:ascii="Times New Roman" w:hAnsi="Times New Roman" w:cs="Times New Roman"/>
        </w:rPr>
        <w:t xml:space="preserve">do pelos sujeitos - poder-se-ia dizer, subjetivação - </w:t>
      </w:r>
      <w:proofErr w:type="gramStart"/>
      <w:r w:rsidRPr="006239DE">
        <w:rPr>
          <w:rFonts w:ascii="Times New Roman" w:hAnsi="Times New Roman" w:cs="Times New Roman"/>
        </w:rPr>
        <w:t>estão</w:t>
      </w:r>
      <w:proofErr w:type="gramEnd"/>
      <w:r w:rsidRPr="006239DE">
        <w:rPr>
          <w:rFonts w:ascii="Times New Roman" w:hAnsi="Times New Roman" w:cs="Times New Roman"/>
        </w:rPr>
        <w:t xml:space="preserve"> presentes</w:t>
      </w:r>
      <w:r w:rsidR="002A4B87">
        <w:rPr>
          <w:rFonts w:ascii="Times New Roman" w:hAnsi="Times New Roman" w:cs="Times New Roman"/>
        </w:rPr>
        <w:t>.</w:t>
      </w:r>
      <w:r w:rsidR="00FF68D0" w:rsidRPr="00FF68D0">
        <w:rPr>
          <w:rStyle w:val="Refdenotaderodap"/>
          <w:rFonts w:ascii="Times New Roman" w:hAnsi="Times New Roman" w:cs="Times New Roman"/>
        </w:rPr>
        <w:t xml:space="preserve"> </w:t>
      </w:r>
      <w:r w:rsidR="00FF68D0">
        <w:rPr>
          <w:rStyle w:val="Refdenotaderodap"/>
          <w:rFonts w:ascii="Times New Roman" w:hAnsi="Times New Roman" w:cs="Times New Roman"/>
        </w:rPr>
        <w:footnoteReference w:id="23"/>
      </w:r>
    </w:p>
    <w:p w:rsidR="008E1B4F" w:rsidRPr="00912EBC" w:rsidRDefault="008E1B4F" w:rsidP="00B432E0">
      <w:pPr>
        <w:spacing w:after="0" w:line="240" w:lineRule="auto"/>
        <w:ind w:left="2268"/>
        <w:jc w:val="both"/>
        <w:rPr>
          <w:rFonts w:ascii="Times New Roman" w:hAnsi="Times New Roman" w:cs="Times New Roman"/>
          <w:sz w:val="24"/>
          <w:szCs w:val="24"/>
        </w:rPr>
      </w:pPr>
    </w:p>
    <w:p w:rsidR="009D557F" w:rsidRDefault="00190A97" w:rsidP="00492FCC">
      <w:pPr>
        <w:spacing w:after="0" w:line="36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Butturi</w:t>
      </w:r>
      <w:proofErr w:type="spellEnd"/>
      <w:r>
        <w:rPr>
          <w:rFonts w:ascii="Times New Roman" w:hAnsi="Times New Roman" w:cs="Times New Roman"/>
          <w:sz w:val="24"/>
          <w:szCs w:val="24"/>
        </w:rPr>
        <w:t xml:space="preserve"> Junior afirma que esse discurso de</w:t>
      </w:r>
      <w:r w:rsidR="00BB5590">
        <w:rPr>
          <w:rFonts w:ascii="Times New Roman" w:hAnsi="Times New Roman" w:cs="Times New Roman"/>
          <w:sz w:val="24"/>
          <w:szCs w:val="24"/>
        </w:rPr>
        <w:t xml:space="preserve"> </w:t>
      </w:r>
      <w:r w:rsidR="00A34065">
        <w:rPr>
          <w:rFonts w:ascii="Times New Roman" w:hAnsi="Times New Roman" w:cs="Times New Roman"/>
          <w:sz w:val="24"/>
          <w:szCs w:val="24"/>
        </w:rPr>
        <w:t>hierarquização dos papéis desem</w:t>
      </w:r>
      <w:r w:rsidR="00FD31AF">
        <w:rPr>
          <w:rFonts w:ascii="Times New Roman" w:hAnsi="Times New Roman" w:cs="Times New Roman"/>
          <w:sz w:val="24"/>
          <w:szCs w:val="24"/>
        </w:rPr>
        <w:t>penhados nas relações sexuais,</w:t>
      </w:r>
      <w:r w:rsidR="00A34065">
        <w:rPr>
          <w:rFonts w:ascii="Times New Roman" w:hAnsi="Times New Roman" w:cs="Times New Roman"/>
          <w:sz w:val="24"/>
          <w:szCs w:val="24"/>
        </w:rPr>
        <w:t xml:space="preserve"> que se estenderia </w:t>
      </w:r>
      <w:r w:rsidR="00482CAA">
        <w:rPr>
          <w:rFonts w:ascii="Times New Roman" w:hAnsi="Times New Roman" w:cs="Times New Roman"/>
          <w:sz w:val="24"/>
          <w:szCs w:val="24"/>
        </w:rPr>
        <w:t>à</w:t>
      </w:r>
      <w:r w:rsidR="00C3473B">
        <w:rPr>
          <w:rFonts w:ascii="Times New Roman" w:hAnsi="Times New Roman" w:cs="Times New Roman"/>
          <w:sz w:val="24"/>
          <w:szCs w:val="24"/>
        </w:rPr>
        <w:t>s relações sociais</w:t>
      </w:r>
      <w:r w:rsidR="00A34065">
        <w:rPr>
          <w:rFonts w:ascii="Times New Roman" w:hAnsi="Times New Roman" w:cs="Times New Roman"/>
          <w:sz w:val="24"/>
          <w:szCs w:val="24"/>
        </w:rPr>
        <w:t xml:space="preserve">, </w:t>
      </w:r>
      <w:r w:rsidR="00596731">
        <w:rPr>
          <w:rFonts w:ascii="Times New Roman" w:hAnsi="Times New Roman" w:cs="Times New Roman"/>
          <w:sz w:val="24"/>
          <w:szCs w:val="24"/>
        </w:rPr>
        <w:t>vem desde a Grécia e principa</w:t>
      </w:r>
      <w:r w:rsidR="00596731">
        <w:rPr>
          <w:rFonts w:ascii="Times New Roman" w:hAnsi="Times New Roman" w:cs="Times New Roman"/>
          <w:sz w:val="24"/>
          <w:szCs w:val="24"/>
        </w:rPr>
        <w:t>l</w:t>
      </w:r>
      <w:r w:rsidR="00596731">
        <w:rPr>
          <w:rFonts w:ascii="Times New Roman" w:hAnsi="Times New Roman" w:cs="Times New Roman"/>
          <w:sz w:val="24"/>
          <w:szCs w:val="24"/>
        </w:rPr>
        <w:t xml:space="preserve">mente </w:t>
      </w:r>
      <w:r w:rsidR="00651438">
        <w:rPr>
          <w:rFonts w:ascii="Times New Roman" w:hAnsi="Times New Roman" w:cs="Times New Roman"/>
          <w:sz w:val="24"/>
          <w:szCs w:val="24"/>
        </w:rPr>
        <w:t>d</w:t>
      </w:r>
      <w:r w:rsidR="00596731">
        <w:rPr>
          <w:rFonts w:ascii="Times New Roman" w:hAnsi="Times New Roman" w:cs="Times New Roman"/>
          <w:sz w:val="24"/>
          <w:szCs w:val="24"/>
        </w:rPr>
        <w:t xml:space="preserve">a Roma Antiga, </w:t>
      </w:r>
      <w:r w:rsidR="00651438">
        <w:rPr>
          <w:rFonts w:ascii="Times New Roman" w:hAnsi="Times New Roman" w:cs="Times New Roman"/>
          <w:sz w:val="24"/>
          <w:szCs w:val="24"/>
        </w:rPr>
        <w:t xml:space="preserve">sendo </w:t>
      </w:r>
      <w:proofErr w:type="gramStart"/>
      <w:r w:rsidR="00651438">
        <w:rPr>
          <w:rFonts w:ascii="Times New Roman" w:hAnsi="Times New Roman" w:cs="Times New Roman"/>
          <w:sz w:val="24"/>
          <w:szCs w:val="24"/>
        </w:rPr>
        <w:t>assimilado e adaptado</w:t>
      </w:r>
      <w:proofErr w:type="gramEnd"/>
      <w:r w:rsidR="00651438">
        <w:rPr>
          <w:rFonts w:ascii="Times New Roman" w:hAnsi="Times New Roman" w:cs="Times New Roman"/>
          <w:sz w:val="24"/>
          <w:szCs w:val="24"/>
        </w:rPr>
        <w:t xml:space="preserve"> ao contexto cristão que entende a sod</w:t>
      </w:r>
      <w:r w:rsidR="00651438">
        <w:rPr>
          <w:rFonts w:ascii="Times New Roman" w:hAnsi="Times New Roman" w:cs="Times New Roman"/>
          <w:sz w:val="24"/>
          <w:szCs w:val="24"/>
        </w:rPr>
        <w:t>o</w:t>
      </w:r>
      <w:r w:rsidR="00651438">
        <w:rPr>
          <w:rFonts w:ascii="Times New Roman" w:hAnsi="Times New Roman" w:cs="Times New Roman"/>
          <w:sz w:val="24"/>
          <w:szCs w:val="24"/>
        </w:rPr>
        <w:t xml:space="preserve">mia como </w:t>
      </w:r>
      <w:r w:rsidR="00A77CFF">
        <w:rPr>
          <w:rFonts w:ascii="Times New Roman" w:hAnsi="Times New Roman" w:cs="Times New Roman"/>
          <w:sz w:val="24"/>
          <w:szCs w:val="24"/>
        </w:rPr>
        <w:t>um crime</w:t>
      </w:r>
      <w:r w:rsidR="00651438">
        <w:rPr>
          <w:rFonts w:ascii="Times New Roman" w:hAnsi="Times New Roman" w:cs="Times New Roman"/>
          <w:sz w:val="24"/>
          <w:szCs w:val="24"/>
        </w:rPr>
        <w:t xml:space="preserve"> contra a natureza</w:t>
      </w:r>
      <w:r w:rsidR="00536247">
        <w:rPr>
          <w:rFonts w:ascii="Times New Roman" w:hAnsi="Times New Roman" w:cs="Times New Roman"/>
          <w:sz w:val="24"/>
          <w:szCs w:val="24"/>
        </w:rPr>
        <w:t>,</w:t>
      </w:r>
      <w:r w:rsidR="00651438">
        <w:rPr>
          <w:rFonts w:ascii="Times New Roman" w:hAnsi="Times New Roman" w:cs="Times New Roman"/>
          <w:sz w:val="24"/>
          <w:szCs w:val="24"/>
        </w:rPr>
        <w:t xml:space="preserve"> </w:t>
      </w:r>
      <w:r w:rsidR="00E73FA7">
        <w:rPr>
          <w:rFonts w:ascii="Times New Roman" w:hAnsi="Times New Roman" w:cs="Times New Roman"/>
          <w:sz w:val="24"/>
          <w:szCs w:val="24"/>
        </w:rPr>
        <w:t xml:space="preserve">esta </w:t>
      </w:r>
      <w:r w:rsidR="00651438">
        <w:rPr>
          <w:rFonts w:ascii="Times New Roman" w:hAnsi="Times New Roman" w:cs="Times New Roman"/>
          <w:sz w:val="24"/>
          <w:szCs w:val="24"/>
        </w:rPr>
        <w:t>criada por deliberações divinas</w:t>
      </w:r>
      <w:r w:rsidR="00536247">
        <w:rPr>
          <w:rFonts w:ascii="Times New Roman" w:hAnsi="Times New Roman" w:cs="Times New Roman"/>
          <w:sz w:val="24"/>
          <w:szCs w:val="24"/>
        </w:rPr>
        <w:t>,</w:t>
      </w:r>
      <w:r w:rsidR="00651438">
        <w:rPr>
          <w:rFonts w:ascii="Times New Roman" w:hAnsi="Times New Roman" w:cs="Times New Roman"/>
          <w:sz w:val="24"/>
          <w:szCs w:val="24"/>
        </w:rPr>
        <w:t xml:space="preserve"> </w:t>
      </w:r>
      <w:r w:rsidR="00BE1254">
        <w:rPr>
          <w:rFonts w:ascii="Times New Roman" w:hAnsi="Times New Roman" w:cs="Times New Roman"/>
          <w:sz w:val="24"/>
          <w:szCs w:val="24"/>
        </w:rPr>
        <w:t>e contra</w:t>
      </w:r>
      <w:r w:rsidR="00651438">
        <w:rPr>
          <w:rFonts w:ascii="Times New Roman" w:hAnsi="Times New Roman" w:cs="Times New Roman"/>
          <w:sz w:val="24"/>
          <w:szCs w:val="24"/>
        </w:rPr>
        <w:t xml:space="preserve"> ao pr</w:t>
      </w:r>
      <w:r w:rsidR="00651438">
        <w:rPr>
          <w:rFonts w:ascii="Times New Roman" w:hAnsi="Times New Roman" w:cs="Times New Roman"/>
          <w:sz w:val="24"/>
          <w:szCs w:val="24"/>
        </w:rPr>
        <w:t>ó</w:t>
      </w:r>
      <w:r w:rsidR="00651438">
        <w:rPr>
          <w:rFonts w:ascii="Times New Roman" w:hAnsi="Times New Roman" w:cs="Times New Roman"/>
          <w:sz w:val="24"/>
          <w:szCs w:val="24"/>
        </w:rPr>
        <w:t>prio Deus</w:t>
      </w:r>
      <w:r w:rsidR="0018668A">
        <w:rPr>
          <w:rFonts w:ascii="Times New Roman" w:hAnsi="Times New Roman" w:cs="Times New Roman"/>
          <w:sz w:val="24"/>
          <w:szCs w:val="24"/>
        </w:rPr>
        <w:t>. Todavia,</w:t>
      </w:r>
      <w:r w:rsidR="00651438">
        <w:rPr>
          <w:rFonts w:ascii="Times New Roman" w:hAnsi="Times New Roman" w:cs="Times New Roman"/>
          <w:sz w:val="24"/>
          <w:szCs w:val="24"/>
        </w:rPr>
        <w:t xml:space="preserve"> nas sociedades antigas esse caráter de anti</w:t>
      </w:r>
      <w:r w:rsidR="0069159F">
        <w:rPr>
          <w:rFonts w:ascii="Times New Roman" w:hAnsi="Times New Roman" w:cs="Times New Roman"/>
          <w:sz w:val="24"/>
          <w:szCs w:val="24"/>
        </w:rPr>
        <w:t xml:space="preserve">natureza </w:t>
      </w:r>
      <w:r w:rsidR="00577CBF">
        <w:rPr>
          <w:rFonts w:ascii="Times New Roman" w:hAnsi="Times New Roman" w:cs="Times New Roman"/>
          <w:sz w:val="24"/>
          <w:szCs w:val="24"/>
        </w:rPr>
        <w:t>atribuído a certas pr</w:t>
      </w:r>
      <w:r w:rsidR="00577CBF">
        <w:rPr>
          <w:rFonts w:ascii="Times New Roman" w:hAnsi="Times New Roman" w:cs="Times New Roman"/>
          <w:sz w:val="24"/>
          <w:szCs w:val="24"/>
        </w:rPr>
        <w:t>á</w:t>
      </w:r>
      <w:r w:rsidR="00577CBF">
        <w:rPr>
          <w:rFonts w:ascii="Times New Roman" w:hAnsi="Times New Roman" w:cs="Times New Roman"/>
          <w:sz w:val="24"/>
          <w:szCs w:val="24"/>
        </w:rPr>
        <w:t xml:space="preserve">ticas </w:t>
      </w:r>
      <w:r w:rsidR="0069159F">
        <w:rPr>
          <w:rFonts w:ascii="Times New Roman" w:hAnsi="Times New Roman" w:cs="Times New Roman"/>
          <w:sz w:val="24"/>
          <w:szCs w:val="24"/>
        </w:rPr>
        <w:t>era basicamente em relação à socieda</w:t>
      </w:r>
      <w:r w:rsidR="00CC5F92">
        <w:rPr>
          <w:rFonts w:ascii="Times New Roman" w:hAnsi="Times New Roman" w:cs="Times New Roman"/>
          <w:sz w:val="24"/>
          <w:szCs w:val="24"/>
        </w:rPr>
        <w:t>de e à</w:t>
      </w:r>
      <w:r w:rsidR="0069159F">
        <w:rPr>
          <w:rFonts w:ascii="Times New Roman" w:hAnsi="Times New Roman" w:cs="Times New Roman"/>
          <w:sz w:val="24"/>
          <w:szCs w:val="24"/>
        </w:rPr>
        <w:t xml:space="preserve"> responsabilidade que os indivíduos </w:t>
      </w:r>
      <w:r w:rsidR="000A2778">
        <w:rPr>
          <w:rFonts w:ascii="Times New Roman" w:hAnsi="Times New Roman" w:cs="Times New Roman"/>
          <w:sz w:val="24"/>
          <w:szCs w:val="24"/>
        </w:rPr>
        <w:t>tinham</w:t>
      </w:r>
      <w:r w:rsidR="00BF7EF4">
        <w:rPr>
          <w:rFonts w:ascii="Times New Roman" w:hAnsi="Times New Roman" w:cs="Times New Roman"/>
          <w:sz w:val="24"/>
          <w:szCs w:val="24"/>
        </w:rPr>
        <w:t xml:space="preserve"> para com ela. </w:t>
      </w:r>
      <w:r w:rsidR="00492FCC">
        <w:rPr>
          <w:rFonts w:ascii="Times New Roman" w:hAnsi="Times New Roman" w:cs="Times New Roman"/>
          <w:sz w:val="24"/>
          <w:szCs w:val="24"/>
        </w:rPr>
        <w:t xml:space="preserve">“[...] </w:t>
      </w:r>
      <w:r w:rsidR="00492FCC" w:rsidRPr="00492FCC">
        <w:rPr>
          <w:rFonts w:ascii="Times New Roman" w:hAnsi="Times New Roman" w:cs="Times New Roman"/>
          <w:sz w:val="24"/>
          <w:szCs w:val="24"/>
        </w:rPr>
        <w:t>este ‘fora da natureza’, na Antiguidade,</w:t>
      </w:r>
      <w:r w:rsidR="00492FCC">
        <w:rPr>
          <w:rFonts w:ascii="Times New Roman" w:hAnsi="Times New Roman" w:cs="Times New Roman"/>
          <w:sz w:val="24"/>
          <w:szCs w:val="24"/>
        </w:rPr>
        <w:t xml:space="preserve"> </w:t>
      </w:r>
      <w:r w:rsidR="00492FCC" w:rsidRPr="00492FCC">
        <w:rPr>
          <w:rFonts w:ascii="Times New Roman" w:hAnsi="Times New Roman" w:cs="Times New Roman"/>
          <w:sz w:val="24"/>
          <w:szCs w:val="24"/>
        </w:rPr>
        <w:t>significa um desacordo com as regras sociais ou com</w:t>
      </w:r>
      <w:r w:rsidR="00492FCC">
        <w:rPr>
          <w:rFonts w:ascii="Times New Roman" w:hAnsi="Times New Roman" w:cs="Times New Roman"/>
          <w:sz w:val="24"/>
          <w:szCs w:val="24"/>
        </w:rPr>
        <w:t xml:space="preserve"> </w:t>
      </w:r>
      <w:r w:rsidR="00492FCC" w:rsidRPr="00492FCC">
        <w:rPr>
          <w:rFonts w:ascii="Times New Roman" w:hAnsi="Times New Roman" w:cs="Times New Roman"/>
          <w:sz w:val="24"/>
          <w:szCs w:val="24"/>
        </w:rPr>
        <w:t>o ideal de autodomínio, e não é da esfera da</w:t>
      </w:r>
      <w:r w:rsidR="00492FCC">
        <w:rPr>
          <w:rFonts w:ascii="Times New Roman" w:hAnsi="Times New Roman" w:cs="Times New Roman"/>
          <w:sz w:val="24"/>
          <w:szCs w:val="24"/>
        </w:rPr>
        <w:t xml:space="preserve"> </w:t>
      </w:r>
      <w:r w:rsidR="00492FCC" w:rsidRPr="00492FCC">
        <w:rPr>
          <w:rFonts w:ascii="Times New Roman" w:hAnsi="Times New Roman" w:cs="Times New Roman"/>
          <w:sz w:val="24"/>
          <w:szCs w:val="24"/>
        </w:rPr>
        <w:t>‘monstruosidade’, como ocorrerá, mais tarde, na</w:t>
      </w:r>
      <w:r w:rsidR="00492FCC">
        <w:rPr>
          <w:rFonts w:ascii="Times New Roman" w:hAnsi="Times New Roman" w:cs="Times New Roman"/>
          <w:sz w:val="24"/>
          <w:szCs w:val="24"/>
        </w:rPr>
        <w:t xml:space="preserve"> </w:t>
      </w:r>
      <w:r w:rsidR="00492FCC" w:rsidRPr="00492FCC">
        <w:rPr>
          <w:rFonts w:ascii="Times New Roman" w:hAnsi="Times New Roman" w:cs="Times New Roman"/>
          <w:sz w:val="24"/>
          <w:szCs w:val="24"/>
        </w:rPr>
        <w:t>moral cris</w:t>
      </w:r>
      <w:r w:rsidR="00492FCC">
        <w:rPr>
          <w:rFonts w:ascii="Times New Roman" w:hAnsi="Times New Roman" w:cs="Times New Roman"/>
          <w:sz w:val="24"/>
          <w:szCs w:val="24"/>
        </w:rPr>
        <w:t>tã</w:t>
      </w:r>
      <w:proofErr w:type="gramStart"/>
      <w:r w:rsidR="00166163">
        <w:rPr>
          <w:rFonts w:ascii="Times New Roman" w:hAnsi="Times New Roman" w:cs="Times New Roman"/>
          <w:sz w:val="24"/>
          <w:szCs w:val="24"/>
        </w:rPr>
        <w:t>”</w:t>
      </w:r>
      <w:proofErr w:type="gramEnd"/>
      <w:r w:rsidR="00770A71">
        <w:rPr>
          <w:rStyle w:val="Refdenotaderodap"/>
          <w:rFonts w:ascii="Times New Roman" w:hAnsi="Times New Roman" w:cs="Times New Roman"/>
          <w:sz w:val="24"/>
          <w:szCs w:val="24"/>
        </w:rPr>
        <w:footnoteReference w:id="24"/>
      </w:r>
      <w:r w:rsidR="00125C62">
        <w:rPr>
          <w:rFonts w:ascii="Times New Roman" w:hAnsi="Times New Roman" w:cs="Times New Roman"/>
          <w:sz w:val="24"/>
          <w:szCs w:val="24"/>
        </w:rPr>
        <w:t xml:space="preserve">, afirma </w:t>
      </w:r>
      <w:r w:rsidR="00B54D38">
        <w:rPr>
          <w:rFonts w:ascii="Times New Roman" w:hAnsi="Times New Roman" w:cs="Times New Roman"/>
          <w:sz w:val="24"/>
          <w:szCs w:val="24"/>
        </w:rPr>
        <w:t>o autor</w:t>
      </w:r>
      <w:r w:rsidR="00BF7EF4">
        <w:rPr>
          <w:rFonts w:ascii="Times New Roman" w:hAnsi="Times New Roman" w:cs="Times New Roman"/>
          <w:sz w:val="24"/>
          <w:szCs w:val="24"/>
        </w:rPr>
        <w:t xml:space="preserve"> a partir das ideias de Paul </w:t>
      </w:r>
      <w:proofErr w:type="spellStart"/>
      <w:r w:rsidR="00BF7EF4">
        <w:rPr>
          <w:rFonts w:ascii="Times New Roman" w:hAnsi="Times New Roman" w:cs="Times New Roman"/>
          <w:sz w:val="24"/>
          <w:szCs w:val="24"/>
        </w:rPr>
        <w:t>Veyne</w:t>
      </w:r>
      <w:proofErr w:type="spellEnd"/>
      <w:r w:rsidR="00BF7EF4">
        <w:rPr>
          <w:rFonts w:ascii="Times New Roman" w:hAnsi="Times New Roman" w:cs="Times New Roman"/>
          <w:sz w:val="24"/>
          <w:szCs w:val="24"/>
        </w:rPr>
        <w:t>.</w:t>
      </w:r>
    </w:p>
    <w:p w:rsidR="00106307" w:rsidRDefault="00106307" w:rsidP="00C0210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Em sua pesquisa, </w:t>
      </w:r>
      <w:proofErr w:type="spellStart"/>
      <w:r>
        <w:rPr>
          <w:rFonts w:ascii="Times New Roman" w:hAnsi="Times New Roman" w:cs="Times New Roman"/>
          <w:sz w:val="24"/>
          <w:szCs w:val="24"/>
        </w:rPr>
        <w:t>Butturi</w:t>
      </w:r>
      <w:proofErr w:type="spellEnd"/>
      <w:r>
        <w:rPr>
          <w:rFonts w:ascii="Times New Roman" w:hAnsi="Times New Roman" w:cs="Times New Roman"/>
          <w:sz w:val="24"/>
          <w:szCs w:val="24"/>
        </w:rPr>
        <w:t xml:space="preserve"> Junior utiliza também as fontes inquisit</w:t>
      </w:r>
      <w:r w:rsidR="000471BB">
        <w:rPr>
          <w:rFonts w:ascii="Times New Roman" w:hAnsi="Times New Roman" w:cs="Times New Roman"/>
          <w:sz w:val="24"/>
          <w:szCs w:val="24"/>
        </w:rPr>
        <w:t>oriais</w:t>
      </w:r>
      <w:r w:rsidR="00DD0CD0">
        <w:rPr>
          <w:rFonts w:ascii="Times New Roman" w:hAnsi="Times New Roman" w:cs="Times New Roman"/>
          <w:sz w:val="24"/>
          <w:szCs w:val="24"/>
        </w:rPr>
        <w:t>, com maior ê</w:t>
      </w:r>
      <w:r w:rsidR="00DD0CD0">
        <w:rPr>
          <w:rFonts w:ascii="Times New Roman" w:hAnsi="Times New Roman" w:cs="Times New Roman"/>
          <w:sz w:val="24"/>
          <w:szCs w:val="24"/>
        </w:rPr>
        <w:t>n</w:t>
      </w:r>
      <w:r w:rsidR="00DD0CD0">
        <w:rPr>
          <w:rFonts w:ascii="Times New Roman" w:hAnsi="Times New Roman" w:cs="Times New Roman"/>
          <w:sz w:val="24"/>
          <w:szCs w:val="24"/>
        </w:rPr>
        <w:t>fase nos</w:t>
      </w:r>
      <w:r w:rsidR="0076668A">
        <w:rPr>
          <w:rFonts w:ascii="Times New Roman" w:hAnsi="Times New Roman" w:cs="Times New Roman"/>
          <w:sz w:val="24"/>
          <w:szCs w:val="24"/>
        </w:rPr>
        <w:t xml:space="preserve"> </w:t>
      </w:r>
      <w:r w:rsidR="000471BB">
        <w:rPr>
          <w:rFonts w:ascii="Times New Roman" w:hAnsi="Times New Roman" w:cs="Times New Roman"/>
          <w:sz w:val="24"/>
          <w:szCs w:val="24"/>
        </w:rPr>
        <w:t>processos</w:t>
      </w:r>
      <w:r w:rsidR="00AC4DE0">
        <w:rPr>
          <w:rFonts w:ascii="Times New Roman" w:hAnsi="Times New Roman" w:cs="Times New Roman"/>
          <w:sz w:val="24"/>
          <w:szCs w:val="24"/>
        </w:rPr>
        <w:t>, mas trabalha também</w:t>
      </w:r>
      <w:r>
        <w:rPr>
          <w:rFonts w:ascii="Times New Roman" w:hAnsi="Times New Roman" w:cs="Times New Roman"/>
          <w:sz w:val="24"/>
          <w:szCs w:val="24"/>
        </w:rPr>
        <w:t xml:space="preserve"> com </w:t>
      </w:r>
      <w:r w:rsidR="00027814">
        <w:rPr>
          <w:rFonts w:ascii="Times New Roman" w:hAnsi="Times New Roman" w:cs="Times New Roman"/>
          <w:sz w:val="24"/>
          <w:szCs w:val="24"/>
        </w:rPr>
        <w:t>as legislações régias.</w:t>
      </w:r>
      <w:r w:rsidR="0062632C">
        <w:rPr>
          <w:rFonts w:ascii="Times New Roman" w:hAnsi="Times New Roman" w:cs="Times New Roman"/>
          <w:sz w:val="24"/>
          <w:szCs w:val="24"/>
        </w:rPr>
        <w:t xml:space="preserve"> </w:t>
      </w:r>
      <w:r w:rsidR="0022301B">
        <w:rPr>
          <w:rFonts w:ascii="Times New Roman" w:hAnsi="Times New Roman" w:cs="Times New Roman"/>
          <w:sz w:val="24"/>
          <w:szCs w:val="24"/>
        </w:rPr>
        <w:t>Deve-se destacar que o</w:t>
      </w:r>
      <w:r w:rsidR="009B507E">
        <w:rPr>
          <w:rFonts w:ascii="Times New Roman" w:hAnsi="Times New Roman" w:cs="Times New Roman"/>
          <w:sz w:val="24"/>
          <w:szCs w:val="24"/>
        </w:rPr>
        <w:t xml:space="preserve"> empenho de um linguista em uma pesquisa</w:t>
      </w:r>
      <w:r w:rsidR="0062632C">
        <w:rPr>
          <w:rFonts w:ascii="Times New Roman" w:hAnsi="Times New Roman" w:cs="Times New Roman"/>
          <w:sz w:val="24"/>
          <w:szCs w:val="24"/>
        </w:rPr>
        <w:t xml:space="preserve"> sobre </w:t>
      </w:r>
      <w:r w:rsidR="004B5C7E">
        <w:rPr>
          <w:rFonts w:ascii="Times New Roman" w:hAnsi="Times New Roman" w:cs="Times New Roman"/>
          <w:sz w:val="24"/>
          <w:szCs w:val="24"/>
        </w:rPr>
        <w:t xml:space="preserve">o que ele trata como </w:t>
      </w:r>
      <w:r w:rsidR="0022301B">
        <w:rPr>
          <w:rFonts w:ascii="Times New Roman" w:hAnsi="Times New Roman" w:cs="Times New Roman"/>
          <w:sz w:val="24"/>
          <w:szCs w:val="24"/>
        </w:rPr>
        <w:t>homossexualidade</w:t>
      </w:r>
      <w:r w:rsidR="004B5C7E">
        <w:rPr>
          <w:rFonts w:ascii="Times New Roman" w:hAnsi="Times New Roman" w:cs="Times New Roman"/>
          <w:sz w:val="24"/>
          <w:szCs w:val="24"/>
        </w:rPr>
        <w:t xml:space="preserve"> </w:t>
      </w:r>
      <w:r w:rsidR="00F3032D">
        <w:rPr>
          <w:rFonts w:ascii="Times New Roman" w:hAnsi="Times New Roman" w:cs="Times New Roman"/>
          <w:sz w:val="24"/>
          <w:szCs w:val="24"/>
        </w:rPr>
        <w:t>na colônia</w:t>
      </w:r>
      <w:r w:rsidR="0062632C">
        <w:rPr>
          <w:rFonts w:ascii="Times New Roman" w:hAnsi="Times New Roman" w:cs="Times New Roman"/>
          <w:sz w:val="24"/>
          <w:szCs w:val="24"/>
        </w:rPr>
        <w:t xml:space="preserve"> </w:t>
      </w:r>
      <w:r w:rsidR="0022301B">
        <w:rPr>
          <w:rFonts w:ascii="Times New Roman" w:hAnsi="Times New Roman" w:cs="Times New Roman"/>
          <w:sz w:val="24"/>
          <w:szCs w:val="24"/>
        </w:rPr>
        <w:t>aponta</w:t>
      </w:r>
      <w:r w:rsidR="0062632C">
        <w:rPr>
          <w:rFonts w:ascii="Times New Roman" w:hAnsi="Times New Roman" w:cs="Times New Roman"/>
          <w:sz w:val="24"/>
          <w:szCs w:val="24"/>
        </w:rPr>
        <w:t xml:space="preserve"> a interdisciplinaridade do tema, além de demonstrar que esforços com difere</w:t>
      </w:r>
      <w:r w:rsidR="0062632C">
        <w:rPr>
          <w:rFonts w:ascii="Times New Roman" w:hAnsi="Times New Roman" w:cs="Times New Roman"/>
          <w:sz w:val="24"/>
          <w:szCs w:val="24"/>
        </w:rPr>
        <w:t>n</w:t>
      </w:r>
      <w:r w:rsidR="0062632C">
        <w:rPr>
          <w:rFonts w:ascii="Times New Roman" w:hAnsi="Times New Roman" w:cs="Times New Roman"/>
          <w:sz w:val="24"/>
          <w:szCs w:val="24"/>
        </w:rPr>
        <w:t xml:space="preserve">tes focos </w:t>
      </w:r>
      <w:r w:rsidR="00CD7E42">
        <w:rPr>
          <w:rFonts w:ascii="Times New Roman" w:hAnsi="Times New Roman" w:cs="Times New Roman"/>
          <w:sz w:val="24"/>
          <w:szCs w:val="24"/>
        </w:rPr>
        <w:t>estão sendo envidados para solucionar esta questão ainda tão pouco estudada.</w:t>
      </w:r>
    </w:p>
    <w:p w:rsidR="00606618" w:rsidRDefault="0033267A" w:rsidP="0060661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Outra contribuição importante </w:t>
      </w:r>
      <w:r w:rsidR="00135081">
        <w:rPr>
          <w:rFonts w:ascii="Times New Roman" w:hAnsi="Times New Roman" w:cs="Times New Roman"/>
          <w:sz w:val="24"/>
          <w:szCs w:val="24"/>
        </w:rPr>
        <w:t xml:space="preserve">para </w:t>
      </w:r>
      <w:r w:rsidR="00911621">
        <w:rPr>
          <w:rFonts w:ascii="Times New Roman" w:hAnsi="Times New Roman" w:cs="Times New Roman"/>
          <w:sz w:val="24"/>
          <w:szCs w:val="24"/>
        </w:rPr>
        <w:t>a discussão sobre sodomia masculina no Brasil Co</w:t>
      </w:r>
      <w:r w:rsidR="008376F7">
        <w:rPr>
          <w:rFonts w:ascii="Times New Roman" w:hAnsi="Times New Roman" w:cs="Times New Roman"/>
          <w:sz w:val="24"/>
          <w:szCs w:val="24"/>
        </w:rPr>
        <w:t>lonial, que</w:t>
      </w:r>
      <w:r w:rsidR="00440366">
        <w:rPr>
          <w:rFonts w:ascii="Times New Roman" w:hAnsi="Times New Roman" w:cs="Times New Roman"/>
          <w:sz w:val="24"/>
          <w:szCs w:val="24"/>
        </w:rPr>
        <w:t>,</w:t>
      </w:r>
      <w:r w:rsidR="008376F7">
        <w:rPr>
          <w:rFonts w:ascii="Times New Roman" w:hAnsi="Times New Roman" w:cs="Times New Roman"/>
          <w:sz w:val="24"/>
          <w:szCs w:val="24"/>
        </w:rPr>
        <w:t xml:space="preserve"> assim como Mott</w:t>
      </w:r>
      <w:r w:rsidR="00227269">
        <w:rPr>
          <w:rStyle w:val="Refdenotaderodap"/>
          <w:rFonts w:ascii="Times New Roman" w:hAnsi="Times New Roman" w:cs="Times New Roman"/>
          <w:sz w:val="24"/>
          <w:szCs w:val="24"/>
        </w:rPr>
        <w:footnoteReference w:id="25"/>
      </w:r>
      <w:r w:rsidR="002F569A">
        <w:rPr>
          <w:rFonts w:ascii="Times New Roman" w:hAnsi="Times New Roman" w:cs="Times New Roman"/>
          <w:sz w:val="24"/>
          <w:szCs w:val="24"/>
        </w:rPr>
        <w:t>,</w:t>
      </w:r>
      <w:r w:rsidR="00227269">
        <w:rPr>
          <w:rFonts w:ascii="Times New Roman" w:hAnsi="Times New Roman" w:cs="Times New Roman"/>
          <w:sz w:val="24"/>
          <w:szCs w:val="24"/>
        </w:rPr>
        <w:t xml:space="preserve"> </w:t>
      </w:r>
      <w:r w:rsidR="008376F7">
        <w:rPr>
          <w:rFonts w:ascii="Times New Roman" w:hAnsi="Times New Roman" w:cs="Times New Roman"/>
          <w:sz w:val="24"/>
          <w:szCs w:val="24"/>
        </w:rPr>
        <w:t>tem o Pernambuco C</w:t>
      </w:r>
      <w:r w:rsidR="009E35D1">
        <w:rPr>
          <w:rFonts w:ascii="Times New Roman" w:hAnsi="Times New Roman" w:cs="Times New Roman"/>
          <w:sz w:val="24"/>
          <w:szCs w:val="24"/>
        </w:rPr>
        <w:t xml:space="preserve">olonial como recorte geográfico, é </w:t>
      </w:r>
      <w:r w:rsidR="00ED5C1F">
        <w:rPr>
          <w:rFonts w:ascii="Times New Roman" w:hAnsi="Times New Roman" w:cs="Times New Roman"/>
          <w:sz w:val="24"/>
          <w:szCs w:val="24"/>
        </w:rPr>
        <w:t>a do historiador</w:t>
      </w:r>
      <w:r w:rsidR="00606618">
        <w:rPr>
          <w:rFonts w:ascii="Times New Roman" w:hAnsi="Times New Roman" w:cs="Times New Roman"/>
          <w:sz w:val="24"/>
          <w:szCs w:val="24"/>
        </w:rPr>
        <w:t xml:space="preserve"> </w:t>
      </w:r>
      <w:proofErr w:type="spellStart"/>
      <w:r w:rsidR="00606618">
        <w:rPr>
          <w:rFonts w:ascii="Times New Roman" w:hAnsi="Times New Roman" w:cs="Times New Roman"/>
          <w:sz w:val="24"/>
          <w:szCs w:val="24"/>
        </w:rPr>
        <w:t>Wallas</w:t>
      </w:r>
      <w:proofErr w:type="spellEnd"/>
      <w:r w:rsidR="00606618">
        <w:rPr>
          <w:rFonts w:ascii="Times New Roman" w:hAnsi="Times New Roman" w:cs="Times New Roman"/>
          <w:sz w:val="24"/>
          <w:szCs w:val="24"/>
        </w:rPr>
        <w:t xml:space="preserve"> Jefferson de Lima</w:t>
      </w:r>
      <w:r w:rsidR="0066380F">
        <w:rPr>
          <w:rStyle w:val="Refdenotaderodap"/>
          <w:rFonts w:ascii="Times New Roman" w:hAnsi="Times New Roman" w:cs="Times New Roman"/>
          <w:sz w:val="24"/>
          <w:szCs w:val="24"/>
        </w:rPr>
        <w:footnoteReference w:id="26"/>
      </w:r>
      <w:r w:rsidR="00606618">
        <w:rPr>
          <w:rFonts w:ascii="Times New Roman" w:hAnsi="Times New Roman" w:cs="Times New Roman"/>
          <w:sz w:val="24"/>
          <w:szCs w:val="24"/>
        </w:rPr>
        <w:t xml:space="preserve">. </w:t>
      </w:r>
      <w:r w:rsidR="000A7EE6">
        <w:rPr>
          <w:rFonts w:ascii="Times New Roman" w:hAnsi="Times New Roman" w:cs="Times New Roman"/>
          <w:sz w:val="24"/>
          <w:szCs w:val="24"/>
        </w:rPr>
        <w:t>O</w:t>
      </w:r>
      <w:r w:rsidR="00606618">
        <w:rPr>
          <w:rFonts w:ascii="Times New Roman" w:hAnsi="Times New Roman" w:cs="Times New Roman"/>
          <w:sz w:val="24"/>
          <w:szCs w:val="24"/>
        </w:rPr>
        <w:t xml:space="preserve"> escopo de seu traba</w:t>
      </w:r>
      <w:r w:rsidR="000A7EE6">
        <w:rPr>
          <w:rFonts w:ascii="Times New Roman" w:hAnsi="Times New Roman" w:cs="Times New Roman"/>
          <w:sz w:val="24"/>
          <w:szCs w:val="24"/>
        </w:rPr>
        <w:t>lho é</w:t>
      </w:r>
      <w:r w:rsidR="00606618">
        <w:rPr>
          <w:rFonts w:ascii="Times New Roman" w:hAnsi="Times New Roman" w:cs="Times New Roman"/>
          <w:sz w:val="24"/>
          <w:szCs w:val="24"/>
        </w:rPr>
        <w:t xml:space="preserve"> </w:t>
      </w:r>
      <w:r w:rsidR="00606618" w:rsidRPr="00606618">
        <w:rPr>
          <w:rFonts w:ascii="Times New Roman" w:hAnsi="Times New Roman" w:cs="Times New Roman"/>
          <w:sz w:val="24"/>
          <w:szCs w:val="24"/>
        </w:rPr>
        <w:t>entender como o di</w:t>
      </w:r>
      <w:r w:rsidR="00606618" w:rsidRPr="00606618">
        <w:rPr>
          <w:rFonts w:ascii="Times New Roman" w:hAnsi="Times New Roman" w:cs="Times New Roman"/>
          <w:sz w:val="24"/>
          <w:szCs w:val="24"/>
        </w:rPr>
        <w:t>s</w:t>
      </w:r>
      <w:r w:rsidR="00606618" w:rsidRPr="00606618">
        <w:rPr>
          <w:rFonts w:ascii="Times New Roman" w:hAnsi="Times New Roman" w:cs="Times New Roman"/>
          <w:sz w:val="24"/>
          <w:szCs w:val="24"/>
        </w:rPr>
        <w:t>curso moral da Igreja em relação ao corpo, mais especificamente aos relacionamentos sexuais, coagiu os luso-brasileiros da Capitania de Pernambuco duran</w:t>
      </w:r>
      <w:r w:rsidR="00BC4B12">
        <w:rPr>
          <w:rFonts w:ascii="Times New Roman" w:hAnsi="Times New Roman" w:cs="Times New Roman"/>
          <w:sz w:val="24"/>
          <w:szCs w:val="24"/>
        </w:rPr>
        <w:t>te o século XVI</w:t>
      </w:r>
      <w:r w:rsidR="00606618" w:rsidRPr="00606618">
        <w:rPr>
          <w:rFonts w:ascii="Times New Roman" w:hAnsi="Times New Roman" w:cs="Times New Roman"/>
          <w:sz w:val="24"/>
          <w:szCs w:val="24"/>
        </w:rPr>
        <w:t>. Para tanto, o autor se utiliza dos relatos de denunciados pela Primeira Visitação do Santo Ofício ao Brasil, que foi de 1593 a 1595</w:t>
      </w:r>
      <w:r w:rsidR="00E37967">
        <w:rPr>
          <w:rFonts w:ascii="Times New Roman" w:hAnsi="Times New Roman" w:cs="Times New Roman"/>
          <w:sz w:val="24"/>
          <w:szCs w:val="24"/>
        </w:rPr>
        <w:t xml:space="preserve">, </w:t>
      </w:r>
      <w:r w:rsidR="00606618" w:rsidRPr="00606618">
        <w:rPr>
          <w:rFonts w:ascii="Times New Roman" w:hAnsi="Times New Roman" w:cs="Times New Roman"/>
          <w:sz w:val="24"/>
          <w:szCs w:val="24"/>
        </w:rPr>
        <w:t>enquadra</w:t>
      </w:r>
      <w:r w:rsidR="006F3611">
        <w:rPr>
          <w:rFonts w:ascii="Times New Roman" w:hAnsi="Times New Roman" w:cs="Times New Roman"/>
          <w:sz w:val="24"/>
          <w:szCs w:val="24"/>
        </w:rPr>
        <w:t>ndo</w:t>
      </w:r>
      <w:r w:rsidR="00606618" w:rsidRPr="00606618">
        <w:rPr>
          <w:rFonts w:ascii="Times New Roman" w:hAnsi="Times New Roman" w:cs="Times New Roman"/>
          <w:sz w:val="24"/>
          <w:szCs w:val="24"/>
        </w:rPr>
        <w:t xml:space="preserve"> seu trabalho na </w:t>
      </w:r>
      <w:r w:rsidR="00901622">
        <w:rPr>
          <w:rFonts w:ascii="Times New Roman" w:hAnsi="Times New Roman" w:cs="Times New Roman"/>
          <w:sz w:val="24"/>
          <w:szCs w:val="24"/>
        </w:rPr>
        <w:t>perspectiva teórica</w:t>
      </w:r>
      <w:r w:rsidR="00606618" w:rsidRPr="00606618">
        <w:rPr>
          <w:rFonts w:ascii="Times New Roman" w:hAnsi="Times New Roman" w:cs="Times New Roman"/>
          <w:sz w:val="24"/>
          <w:szCs w:val="24"/>
        </w:rPr>
        <w:t xml:space="preserve"> de “uma história social das atitudes das pessoas comuns</w:t>
      </w:r>
      <w:proofErr w:type="gramStart"/>
      <w:r w:rsidR="00606618" w:rsidRPr="00606618">
        <w:rPr>
          <w:rFonts w:ascii="Times New Roman" w:hAnsi="Times New Roman" w:cs="Times New Roman"/>
          <w:sz w:val="24"/>
          <w:szCs w:val="24"/>
        </w:rPr>
        <w:t>”</w:t>
      </w:r>
      <w:proofErr w:type="gramEnd"/>
      <w:r w:rsidR="00C028F4">
        <w:rPr>
          <w:rStyle w:val="Refdenotaderodap"/>
          <w:rFonts w:ascii="Times New Roman" w:hAnsi="Times New Roman" w:cs="Times New Roman"/>
          <w:sz w:val="24"/>
          <w:szCs w:val="24"/>
        </w:rPr>
        <w:footnoteReference w:id="27"/>
      </w:r>
      <w:r w:rsidR="00C028F4">
        <w:rPr>
          <w:rFonts w:ascii="Times New Roman" w:hAnsi="Times New Roman" w:cs="Times New Roman"/>
          <w:sz w:val="24"/>
          <w:szCs w:val="24"/>
        </w:rPr>
        <w:t>.</w:t>
      </w:r>
    </w:p>
    <w:p w:rsidR="004A1F5F" w:rsidRDefault="004A1F5F" w:rsidP="004A1F5F">
      <w:pPr>
        <w:spacing w:after="0" w:line="240" w:lineRule="auto"/>
        <w:ind w:left="2268"/>
        <w:jc w:val="both"/>
        <w:rPr>
          <w:rFonts w:ascii="Times New Roman" w:hAnsi="Times New Roman" w:cs="Times New Roman"/>
          <w:szCs w:val="24"/>
        </w:rPr>
      </w:pPr>
      <w:r w:rsidRPr="00DD47E9">
        <w:rPr>
          <w:rFonts w:ascii="Times New Roman" w:hAnsi="Times New Roman" w:cs="Times New Roman"/>
          <w:szCs w:val="24"/>
        </w:rPr>
        <w:t>O que se pretende, em última instância, é verificar se havia por parte daquela população denunciada ao Santo Ofício uma adesão verdadeira e profunda à doutrina cristã no que se refere às atitudes diante do sexo ou se havia some</w:t>
      </w:r>
      <w:r w:rsidRPr="00DD47E9">
        <w:rPr>
          <w:rFonts w:ascii="Times New Roman" w:hAnsi="Times New Roman" w:cs="Times New Roman"/>
          <w:szCs w:val="24"/>
        </w:rPr>
        <w:t>n</w:t>
      </w:r>
      <w:r w:rsidRPr="00DD47E9">
        <w:rPr>
          <w:rFonts w:ascii="Times New Roman" w:hAnsi="Times New Roman" w:cs="Times New Roman"/>
          <w:szCs w:val="24"/>
        </w:rPr>
        <w:t>te uma manifestação externa de respeito para com seus preceito</w:t>
      </w:r>
      <w:r w:rsidR="00AC3773">
        <w:rPr>
          <w:rFonts w:ascii="Times New Roman" w:hAnsi="Times New Roman" w:cs="Times New Roman"/>
          <w:szCs w:val="24"/>
        </w:rPr>
        <w:t>s visando somente às aparências.</w:t>
      </w:r>
      <w:proofErr w:type="gramStart"/>
      <w:r w:rsidR="000D6069">
        <w:rPr>
          <w:rStyle w:val="Refdenotaderodap"/>
          <w:rFonts w:ascii="Times New Roman" w:hAnsi="Times New Roman" w:cs="Times New Roman"/>
          <w:szCs w:val="24"/>
        </w:rPr>
        <w:footnoteReference w:id="28"/>
      </w:r>
      <w:proofErr w:type="gramEnd"/>
    </w:p>
    <w:p w:rsidR="00C421F4" w:rsidRDefault="00C421F4" w:rsidP="004A1F5F">
      <w:pPr>
        <w:spacing w:after="0" w:line="240" w:lineRule="auto"/>
        <w:ind w:left="2268"/>
        <w:jc w:val="both"/>
        <w:rPr>
          <w:rFonts w:ascii="Times New Roman" w:hAnsi="Times New Roman" w:cs="Times New Roman"/>
          <w:sz w:val="24"/>
          <w:szCs w:val="24"/>
        </w:rPr>
      </w:pPr>
    </w:p>
    <w:p w:rsidR="00C421F4" w:rsidRDefault="00C421F4" w:rsidP="00C421F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Na construção de seu texto, Lima faz uso de relatos ligados a três crimes sexuais </w:t>
      </w:r>
      <w:r w:rsidR="00094A97">
        <w:rPr>
          <w:rFonts w:ascii="Times New Roman" w:hAnsi="Times New Roman" w:cs="Times New Roman"/>
          <w:sz w:val="24"/>
          <w:szCs w:val="24"/>
        </w:rPr>
        <w:t xml:space="preserve">que </w:t>
      </w:r>
      <w:r w:rsidR="004962F7">
        <w:rPr>
          <w:rFonts w:ascii="Times New Roman" w:hAnsi="Times New Roman" w:cs="Times New Roman"/>
          <w:sz w:val="24"/>
          <w:szCs w:val="24"/>
        </w:rPr>
        <w:t>compunham</w:t>
      </w:r>
      <w:r w:rsidR="00094A97">
        <w:rPr>
          <w:rFonts w:ascii="Times New Roman" w:hAnsi="Times New Roman" w:cs="Times New Roman"/>
          <w:sz w:val="24"/>
          <w:szCs w:val="24"/>
        </w:rPr>
        <w:t xml:space="preserve"> </w:t>
      </w:r>
      <w:r w:rsidR="009A1E3F">
        <w:rPr>
          <w:rFonts w:ascii="Times New Roman" w:hAnsi="Times New Roman" w:cs="Times New Roman"/>
          <w:sz w:val="24"/>
          <w:szCs w:val="24"/>
        </w:rPr>
        <w:t xml:space="preserve">a </w:t>
      </w:r>
      <w:r w:rsidR="00094A97">
        <w:rPr>
          <w:rFonts w:ascii="Times New Roman" w:hAnsi="Times New Roman" w:cs="Times New Roman"/>
          <w:sz w:val="24"/>
          <w:szCs w:val="24"/>
        </w:rPr>
        <w:t>alçada do</w:t>
      </w:r>
      <w:r>
        <w:rPr>
          <w:rFonts w:ascii="Times New Roman" w:hAnsi="Times New Roman" w:cs="Times New Roman"/>
          <w:sz w:val="24"/>
          <w:szCs w:val="24"/>
        </w:rPr>
        <w:t xml:space="preserve"> San</w:t>
      </w:r>
      <w:r w:rsidR="009F6F95">
        <w:rPr>
          <w:rFonts w:ascii="Times New Roman" w:hAnsi="Times New Roman" w:cs="Times New Roman"/>
          <w:sz w:val="24"/>
          <w:szCs w:val="24"/>
        </w:rPr>
        <w:t xml:space="preserve">to Ofício: sodomia, fornicação, </w:t>
      </w:r>
      <w:r>
        <w:rPr>
          <w:rFonts w:ascii="Times New Roman" w:hAnsi="Times New Roman" w:cs="Times New Roman"/>
          <w:sz w:val="24"/>
          <w:szCs w:val="24"/>
        </w:rPr>
        <w:t>sendo os exemplos citados apenas de conversas sobre este c</w:t>
      </w:r>
      <w:r w:rsidR="009F6F95">
        <w:rPr>
          <w:rFonts w:ascii="Times New Roman" w:hAnsi="Times New Roman" w:cs="Times New Roman"/>
          <w:sz w:val="24"/>
          <w:szCs w:val="24"/>
        </w:rPr>
        <w:t xml:space="preserve">rime que contradiziam as leis, </w:t>
      </w:r>
      <w:r>
        <w:rPr>
          <w:rFonts w:ascii="Times New Roman" w:hAnsi="Times New Roman" w:cs="Times New Roman"/>
          <w:sz w:val="24"/>
          <w:szCs w:val="24"/>
        </w:rPr>
        <w:t>e bigamia.</w:t>
      </w:r>
    </w:p>
    <w:p w:rsidR="00C421F4" w:rsidRDefault="00C421F4" w:rsidP="00C421F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Quanto </w:t>
      </w:r>
      <w:r w:rsidR="00D67ECA">
        <w:rPr>
          <w:rFonts w:ascii="Times New Roman" w:hAnsi="Times New Roman" w:cs="Times New Roman"/>
          <w:sz w:val="24"/>
          <w:szCs w:val="24"/>
        </w:rPr>
        <w:t>à</w:t>
      </w:r>
      <w:r>
        <w:rPr>
          <w:rFonts w:ascii="Times New Roman" w:hAnsi="Times New Roman" w:cs="Times New Roman"/>
          <w:sz w:val="24"/>
          <w:szCs w:val="24"/>
        </w:rPr>
        <w:t xml:space="preserve"> sodomia, o autor chega a algumas conclusões,</w:t>
      </w:r>
      <w:r w:rsidR="006D658E">
        <w:rPr>
          <w:rFonts w:ascii="Times New Roman" w:hAnsi="Times New Roman" w:cs="Times New Roman"/>
          <w:sz w:val="24"/>
          <w:szCs w:val="24"/>
        </w:rPr>
        <w:t xml:space="preserve"> nestas corroborando com </w:t>
      </w:r>
      <w:r w:rsidR="00071E71">
        <w:rPr>
          <w:rFonts w:ascii="Times New Roman" w:hAnsi="Times New Roman" w:cs="Times New Roman"/>
          <w:sz w:val="24"/>
          <w:szCs w:val="24"/>
        </w:rPr>
        <w:t>R</w:t>
      </w:r>
      <w:r w:rsidR="00071E71">
        <w:rPr>
          <w:rFonts w:ascii="Times New Roman" w:hAnsi="Times New Roman" w:cs="Times New Roman"/>
          <w:sz w:val="24"/>
          <w:szCs w:val="24"/>
        </w:rPr>
        <w:t>o</w:t>
      </w:r>
      <w:r w:rsidR="00071E71">
        <w:rPr>
          <w:rFonts w:ascii="Times New Roman" w:hAnsi="Times New Roman" w:cs="Times New Roman"/>
          <w:sz w:val="24"/>
          <w:szCs w:val="24"/>
        </w:rPr>
        <w:t xml:space="preserve">naldo </w:t>
      </w:r>
      <w:proofErr w:type="spellStart"/>
      <w:r w:rsidR="006D658E">
        <w:rPr>
          <w:rFonts w:ascii="Times New Roman" w:hAnsi="Times New Roman" w:cs="Times New Roman"/>
          <w:sz w:val="24"/>
          <w:szCs w:val="24"/>
        </w:rPr>
        <w:t>Vainfas</w:t>
      </w:r>
      <w:proofErr w:type="spellEnd"/>
      <w:r w:rsidR="006D658E">
        <w:rPr>
          <w:rFonts w:ascii="Times New Roman" w:hAnsi="Times New Roman" w:cs="Times New Roman"/>
          <w:sz w:val="24"/>
          <w:szCs w:val="24"/>
        </w:rPr>
        <w:t>. Segundo ele,</w:t>
      </w:r>
      <w:r>
        <w:rPr>
          <w:rFonts w:ascii="Times New Roman" w:hAnsi="Times New Roman" w:cs="Times New Roman"/>
          <w:sz w:val="24"/>
          <w:szCs w:val="24"/>
        </w:rPr>
        <w:t xml:space="preserve"> algumas relações sodomitas eram uma extensão do abuso de p</w:t>
      </w:r>
      <w:r>
        <w:rPr>
          <w:rFonts w:ascii="Times New Roman" w:hAnsi="Times New Roman" w:cs="Times New Roman"/>
          <w:sz w:val="24"/>
          <w:szCs w:val="24"/>
        </w:rPr>
        <w:t>o</w:t>
      </w:r>
      <w:r>
        <w:rPr>
          <w:rFonts w:ascii="Times New Roman" w:hAnsi="Times New Roman" w:cs="Times New Roman"/>
          <w:sz w:val="24"/>
          <w:szCs w:val="24"/>
        </w:rPr>
        <w:t>der gerado pela escravidão e miséria co</w:t>
      </w:r>
      <w:r w:rsidR="00D658A2">
        <w:rPr>
          <w:rFonts w:ascii="Times New Roman" w:hAnsi="Times New Roman" w:cs="Times New Roman"/>
          <w:sz w:val="24"/>
          <w:szCs w:val="24"/>
        </w:rPr>
        <w:t>lonial</w:t>
      </w:r>
      <w:r>
        <w:rPr>
          <w:rFonts w:ascii="Times New Roman" w:hAnsi="Times New Roman" w:cs="Times New Roman"/>
          <w:sz w:val="24"/>
          <w:szCs w:val="24"/>
        </w:rPr>
        <w:t xml:space="preserve">, ou seja, “o autoritarismo colonial </w:t>
      </w:r>
      <w:r w:rsidR="0067414C">
        <w:rPr>
          <w:rFonts w:ascii="Times New Roman" w:hAnsi="Times New Roman" w:cs="Times New Roman"/>
          <w:sz w:val="24"/>
          <w:szCs w:val="24"/>
        </w:rPr>
        <w:t xml:space="preserve">podia reger o sexo </w:t>
      </w:r>
      <w:proofErr w:type="spellStart"/>
      <w:r w:rsidR="0067414C">
        <w:rPr>
          <w:rFonts w:ascii="Times New Roman" w:hAnsi="Times New Roman" w:cs="Times New Roman"/>
          <w:sz w:val="24"/>
          <w:szCs w:val="24"/>
        </w:rPr>
        <w:t>sodomítico</w:t>
      </w:r>
      <w:proofErr w:type="spellEnd"/>
      <w:proofErr w:type="gramStart"/>
      <w:r w:rsidR="0067414C">
        <w:rPr>
          <w:rFonts w:ascii="Times New Roman" w:hAnsi="Times New Roman" w:cs="Times New Roman"/>
          <w:sz w:val="24"/>
          <w:szCs w:val="24"/>
        </w:rPr>
        <w:t>”</w:t>
      </w:r>
      <w:proofErr w:type="gramEnd"/>
      <w:r w:rsidR="0067414C">
        <w:rPr>
          <w:rStyle w:val="Refdenotaderodap"/>
          <w:rFonts w:ascii="Times New Roman" w:hAnsi="Times New Roman" w:cs="Times New Roman"/>
          <w:sz w:val="24"/>
          <w:szCs w:val="24"/>
        </w:rPr>
        <w:footnoteReference w:id="29"/>
      </w:r>
      <w:r w:rsidR="003A7C70">
        <w:rPr>
          <w:rFonts w:ascii="Times New Roman" w:hAnsi="Times New Roman" w:cs="Times New Roman"/>
          <w:sz w:val="24"/>
          <w:szCs w:val="24"/>
        </w:rPr>
        <w:t>. Além disso, acrescenta</w:t>
      </w:r>
      <w:r>
        <w:rPr>
          <w:rFonts w:ascii="Times New Roman" w:hAnsi="Times New Roman" w:cs="Times New Roman"/>
          <w:sz w:val="24"/>
          <w:szCs w:val="24"/>
        </w:rPr>
        <w:t>:</w:t>
      </w:r>
    </w:p>
    <w:p w:rsidR="00C421F4" w:rsidRDefault="00C421F4" w:rsidP="00C421F4">
      <w:pPr>
        <w:spacing w:after="0" w:line="240" w:lineRule="auto"/>
        <w:ind w:left="2268"/>
        <w:jc w:val="both"/>
        <w:rPr>
          <w:rFonts w:ascii="Times New Roman" w:hAnsi="Times New Roman" w:cs="Times New Roman"/>
          <w:szCs w:val="24"/>
        </w:rPr>
      </w:pPr>
      <w:r w:rsidRPr="0078376F">
        <w:rPr>
          <w:rFonts w:ascii="Times New Roman" w:hAnsi="Times New Roman" w:cs="Times New Roman"/>
          <w:szCs w:val="24"/>
        </w:rPr>
        <w:t xml:space="preserve">A relativa tolerância numa terra de poucos padres, igrejas e polícias de todo o tipo pode ter levado os relacionamentos </w:t>
      </w:r>
      <w:proofErr w:type="spellStart"/>
      <w:r w:rsidRPr="0078376F">
        <w:rPr>
          <w:rFonts w:ascii="Times New Roman" w:hAnsi="Times New Roman" w:cs="Times New Roman"/>
          <w:szCs w:val="24"/>
        </w:rPr>
        <w:t>sodomíticos</w:t>
      </w:r>
      <w:proofErr w:type="spellEnd"/>
      <w:r w:rsidRPr="0078376F">
        <w:rPr>
          <w:rFonts w:ascii="Times New Roman" w:hAnsi="Times New Roman" w:cs="Times New Roman"/>
          <w:szCs w:val="24"/>
        </w:rPr>
        <w:t xml:space="preserve"> daqueles tempos a d</w:t>
      </w:r>
      <w:r w:rsidRPr="0078376F">
        <w:rPr>
          <w:rFonts w:ascii="Times New Roman" w:hAnsi="Times New Roman" w:cs="Times New Roman"/>
          <w:szCs w:val="24"/>
        </w:rPr>
        <w:t>i</w:t>
      </w:r>
      <w:r w:rsidRPr="0078376F">
        <w:rPr>
          <w:rFonts w:ascii="Times New Roman" w:hAnsi="Times New Roman" w:cs="Times New Roman"/>
          <w:szCs w:val="24"/>
        </w:rPr>
        <w:t>fundirem-se bastante e superficialmente. Isso significa reconhecer que mu</w:t>
      </w:r>
      <w:r w:rsidRPr="0078376F">
        <w:rPr>
          <w:rFonts w:ascii="Times New Roman" w:hAnsi="Times New Roman" w:cs="Times New Roman"/>
          <w:szCs w:val="24"/>
        </w:rPr>
        <w:t>i</w:t>
      </w:r>
      <w:r w:rsidRPr="0078376F">
        <w:rPr>
          <w:rFonts w:ascii="Times New Roman" w:hAnsi="Times New Roman" w:cs="Times New Roman"/>
          <w:szCs w:val="24"/>
        </w:rPr>
        <w:t>tos homens com tendências “heterossexuais” tinham prazer epidérmico com outros homens e que estupros, violências e agressões, ao que tudo indica, permaneciam contidos d</w:t>
      </w:r>
      <w:r w:rsidR="006A5C60">
        <w:rPr>
          <w:rFonts w:ascii="Times New Roman" w:hAnsi="Times New Roman" w:cs="Times New Roman"/>
          <w:szCs w:val="24"/>
        </w:rPr>
        <w:t>entro de certos limites sociais.</w:t>
      </w:r>
      <w:proofErr w:type="gramStart"/>
      <w:r w:rsidR="00935C76">
        <w:rPr>
          <w:rStyle w:val="Refdenotaderodap"/>
          <w:rFonts w:ascii="Times New Roman" w:hAnsi="Times New Roman" w:cs="Times New Roman"/>
          <w:szCs w:val="24"/>
        </w:rPr>
        <w:footnoteReference w:id="30"/>
      </w:r>
      <w:proofErr w:type="gramEnd"/>
    </w:p>
    <w:p w:rsidR="00C421F4" w:rsidRDefault="00C421F4" w:rsidP="00C421F4">
      <w:pPr>
        <w:spacing w:after="0" w:line="240" w:lineRule="auto"/>
        <w:ind w:left="2268"/>
        <w:jc w:val="both"/>
        <w:rPr>
          <w:rFonts w:ascii="Times New Roman" w:hAnsi="Times New Roman" w:cs="Times New Roman"/>
          <w:szCs w:val="24"/>
        </w:rPr>
      </w:pPr>
    </w:p>
    <w:p w:rsidR="00105BA7" w:rsidRDefault="00C421F4" w:rsidP="00C421F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Nas suas conclusões, Lima defende “A noção de intolerância frente às sexualidades ou aos prazeres </w:t>
      </w:r>
      <w:proofErr w:type="gramStart"/>
      <w:r>
        <w:rPr>
          <w:rFonts w:ascii="Times New Roman" w:hAnsi="Times New Roman" w:cs="Times New Roman"/>
          <w:sz w:val="24"/>
          <w:szCs w:val="24"/>
        </w:rPr>
        <w:t>periféricos” como adequada</w:t>
      </w:r>
      <w:proofErr w:type="gramEnd"/>
      <w:r>
        <w:rPr>
          <w:rFonts w:ascii="Times New Roman" w:hAnsi="Times New Roman" w:cs="Times New Roman"/>
          <w:sz w:val="24"/>
          <w:szCs w:val="24"/>
        </w:rPr>
        <w:t xml:space="preserve"> ou dando conta da relação entre a Igreja e o corpo. Afirma também </w:t>
      </w:r>
      <w:r w:rsidR="0077682D">
        <w:rPr>
          <w:rFonts w:ascii="Times New Roman" w:hAnsi="Times New Roman" w:cs="Times New Roman"/>
          <w:sz w:val="24"/>
          <w:szCs w:val="24"/>
        </w:rPr>
        <w:t xml:space="preserve">o caráter </w:t>
      </w:r>
      <w:r>
        <w:rPr>
          <w:rFonts w:ascii="Times New Roman" w:hAnsi="Times New Roman" w:cs="Times New Roman"/>
          <w:sz w:val="24"/>
          <w:szCs w:val="24"/>
        </w:rPr>
        <w:t>histórico-cultural das atividades sexuais.</w:t>
      </w:r>
    </w:p>
    <w:p w:rsidR="0033267A" w:rsidRDefault="005F3063" w:rsidP="005F3063">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Respondendo ao objetivo das análises pretendidas em sua pesquisa, Lima afirma:</w:t>
      </w:r>
      <w:r w:rsidR="00C421F4">
        <w:rPr>
          <w:rFonts w:ascii="Times New Roman" w:hAnsi="Times New Roman" w:cs="Times New Roman"/>
          <w:sz w:val="24"/>
          <w:szCs w:val="24"/>
        </w:rPr>
        <w:t xml:space="preserve"> “</w:t>
      </w:r>
      <w:r w:rsidR="00C421F4" w:rsidRPr="004E06FE">
        <w:rPr>
          <w:rFonts w:ascii="Times New Roman" w:hAnsi="Times New Roman" w:cs="Times New Roman"/>
          <w:sz w:val="24"/>
          <w:szCs w:val="24"/>
        </w:rPr>
        <w:t>Quando se tenta realizar uma breve análise das atividades sexuais em Pernambuco do século XVI por intermédio dos processos inquisitoriais, é-se forçado a constatar que a presença da Igreja não pode ser considerada um indicador seguro da influência do catolicismo</w:t>
      </w:r>
      <w:proofErr w:type="gramStart"/>
      <w:r w:rsidR="00E53222">
        <w:rPr>
          <w:rFonts w:ascii="Times New Roman" w:hAnsi="Times New Roman" w:cs="Times New Roman"/>
          <w:sz w:val="24"/>
          <w:szCs w:val="24"/>
        </w:rPr>
        <w:t>”</w:t>
      </w:r>
      <w:proofErr w:type="gramEnd"/>
      <w:r w:rsidR="00E53222">
        <w:rPr>
          <w:rStyle w:val="Refdenotaderodap"/>
          <w:rFonts w:ascii="Times New Roman" w:hAnsi="Times New Roman" w:cs="Times New Roman"/>
          <w:sz w:val="24"/>
          <w:szCs w:val="24"/>
        </w:rPr>
        <w:footnoteReference w:id="31"/>
      </w:r>
      <w:r w:rsidR="006A5C60">
        <w:rPr>
          <w:rFonts w:ascii="Times New Roman" w:hAnsi="Times New Roman" w:cs="Times New Roman"/>
          <w:sz w:val="24"/>
          <w:szCs w:val="24"/>
        </w:rPr>
        <w:t>.</w:t>
      </w:r>
    </w:p>
    <w:p w:rsidR="000B22E7" w:rsidRPr="000B22E7" w:rsidRDefault="00E62168" w:rsidP="000B22E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Há também casos específicos de sodomia, que aos olhos do Santo Ofício se mostr</w:t>
      </w:r>
      <w:r>
        <w:rPr>
          <w:rFonts w:ascii="Times New Roman" w:hAnsi="Times New Roman" w:cs="Times New Roman"/>
          <w:sz w:val="24"/>
          <w:szCs w:val="24"/>
        </w:rPr>
        <w:t>a</w:t>
      </w:r>
      <w:r>
        <w:rPr>
          <w:rFonts w:ascii="Times New Roman" w:hAnsi="Times New Roman" w:cs="Times New Roman"/>
          <w:sz w:val="24"/>
          <w:szCs w:val="24"/>
        </w:rPr>
        <w:t xml:space="preserve">vam ainda mais </w:t>
      </w:r>
      <w:r w:rsidR="00B8298F">
        <w:rPr>
          <w:rFonts w:ascii="Times New Roman" w:hAnsi="Times New Roman" w:cs="Times New Roman"/>
          <w:sz w:val="24"/>
          <w:szCs w:val="24"/>
        </w:rPr>
        <w:t>‘</w:t>
      </w:r>
      <w:r>
        <w:rPr>
          <w:rFonts w:ascii="Times New Roman" w:hAnsi="Times New Roman" w:cs="Times New Roman"/>
          <w:sz w:val="24"/>
          <w:szCs w:val="24"/>
        </w:rPr>
        <w:t>horrendos</w:t>
      </w:r>
      <w:r w:rsidR="00B8298F">
        <w:rPr>
          <w:rFonts w:ascii="Times New Roman" w:hAnsi="Times New Roman" w:cs="Times New Roman"/>
          <w:sz w:val="24"/>
          <w:szCs w:val="24"/>
        </w:rPr>
        <w:t>’</w:t>
      </w:r>
      <w:r>
        <w:rPr>
          <w:rFonts w:ascii="Times New Roman" w:hAnsi="Times New Roman" w:cs="Times New Roman"/>
          <w:sz w:val="24"/>
          <w:szCs w:val="24"/>
        </w:rPr>
        <w:t xml:space="preserve">, pois perpetrados por religiosos. </w:t>
      </w:r>
      <w:r w:rsidR="00E51B91">
        <w:rPr>
          <w:rFonts w:ascii="Times New Roman" w:hAnsi="Times New Roman" w:cs="Times New Roman"/>
          <w:sz w:val="24"/>
          <w:szCs w:val="24"/>
        </w:rPr>
        <w:t>Sobre esse modo de sodomia</w:t>
      </w:r>
      <w:r w:rsidR="00A00023">
        <w:rPr>
          <w:rFonts w:ascii="Times New Roman" w:hAnsi="Times New Roman" w:cs="Times New Roman"/>
          <w:sz w:val="24"/>
          <w:szCs w:val="24"/>
        </w:rPr>
        <w:t xml:space="preserve"> em específico</w:t>
      </w:r>
      <w:r w:rsidR="00E51B91">
        <w:rPr>
          <w:rFonts w:ascii="Times New Roman" w:hAnsi="Times New Roman" w:cs="Times New Roman"/>
          <w:sz w:val="24"/>
          <w:szCs w:val="24"/>
        </w:rPr>
        <w:t xml:space="preserve">, dos autores já citados, </w:t>
      </w:r>
      <w:proofErr w:type="spellStart"/>
      <w:r w:rsidR="00E51B91">
        <w:rPr>
          <w:rFonts w:ascii="Times New Roman" w:hAnsi="Times New Roman" w:cs="Times New Roman"/>
          <w:sz w:val="24"/>
          <w:szCs w:val="24"/>
        </w:rPr>
        <w:t>Vainf</w:t>
      </w:r>
      <w:r w:rsidR="00F74CA4">
        <w:rPr>
          <w:rFonts w:ascii="Times New Roman" w:hAnsi="Times New Roman" w:cs="Times New Roman"/>
          <w:sz w:val="24"/>
          <w:szCs w:val="24"/>
        </w:rPr>
        <w:t>as</w:t>
      </w:r>
      <w:proofErr w:type="spellEnd"/>
      <w:r w:rsidR="00F74CA4">
        <w:rPr>
          <w:rStyle w:val="Refdenotaderodap"/>
          <w:rFonts w:ascii="Times New Roman" w:hAnsi="Times New Roman" w:cs="Times New Roman"/>
          <w:sz w:val="24"/>
          <w:szCs w:val="24"/>
        </w:rPr>
        <w:footnoteReference w:id="32"/>
      </w:r>
      <w:r w:rsidR="00F74CA4">
        <w:rPr>
          <w:rFonts w:ascii="Times New Roman" w:hAnsi="Times New Roman" w:cs="Times New Roman"/>
          <w:sz w:val="24"/>
          <w:szCs w:val="24"/>
        </w:rPr>
        <w:t xml:space="preserve"> </w:t>
      </w:r>
      <w:r w:rsidR="00155634">
        <w:rPr>
          <w:rFonts w:ascii="Times New Roman" w:hAnsi="Times New Roman" w:cs="Times New Roman"/>
          <w:sz w:val="24"/>
          <w:szCs w:val="24"/>
        </w:rPr>
        <w:t>foi o único a referir-se</w:t>
      </w:r>
      <w:r w:rsidR="00E51B91">
        <w:rPr>
          <w:rFonts w:ascii="Times New Roman" w:hAnsi="Times New Roman" w:cs="Times New Roman"/>
          <w:sz w:val="24"/>
          <w:szCs w:val="24"/>
        </w:rPr>
        <w:t>, mas muito superficia</w:t>
      </w:r>
      <w:r w:rsidR="00E51B91">
        <w:rPr>
          <w:rFonts w:ascii="Times New Roman" w:hAnsi="Times New Roman" w:cs="Times New Roman"/>
          <w:sz w:val="24"/>
          <w:szCs w:val="24"/>
        </w:rPr>
        <w:t>l</w:t>
      </w:r>
      <w:r w:rsidR="00E51B91">
        <w:rPr>
          <w:rFonts w:ascii="Times New Roman" w:hAnsi="Times New Roman" w:cs="Times New Roman"/>
          <w:sz w:val="24"/>
          <w:szCs w:val="24"/>
        </w:rPr>
        <w:t>men</w:t>
      </w:r>
      <w:r w:rsidR="00A46019">
        <w:rPr>
          <w:rFonts w:ascii="Times New Roman" w:hAnsi="Times New Roman" w:cs="Times New Roman"/>
          <w:sz w:val="24"/>
          <w:szCs w:val="24"/>
        </w:rPr>
        <w:t xml:space="preserve">te </w:t>
      </w:r>
      <w:r w:rsidR="00DB7034">
        <w:rPr>
          <w:rFonts w:ascii="Times New Roman" w:hAnsi="Times New Roman" w:cs="Times New Roman"/>
          <w:sz w:val="24"/>
          <w:szCs w:val="24"/>
        </w:rPr>
        <w:t>a</w:t>
      </w:r>
      <w:r w:rsidR="00E51B91">
        <w:rPr>
          <w:rFonts w:ascii="Times New Roman" w:hAnsi="Times New Roman" w:cs="Times New Roman"/>
          <w:sz w:val="24"/>
          <w:szCs w:val="24"/>
        </w:rPr>
        <w:t xml:space="preserve"> título de ilustração. </w:t>
      </w:r>
      <w:r>
        <w:rPr>
          <w:rFonts w:ascii="Times New Roman" w:hAnsi="Times New Roman" w:cs="Times New Roman"/>
          <w:sz w:val="24"/>
          <w:szCs w:val="24"/>
        </w:rPr>
        <w:t xml:space="preserve">Quem nos ilumina nesse sentido é </w:t>
      </w:r>
      <w:r w:rsidR="00B94240">
        <w:rPr>
          <w:rFonts w:ascii="Times New Roman" w:hAnsi="Times New Roman" w:cs="Times New Roman"/>
          <w:sz w:val="24"/>
          <w:szCs w:val="24"/>
        </w:rPr>
        <w:t xml:space="preserve">Verônica </w:t>
      </w:r>
      <w:r w:rsidR="000B22E7">
        <w:rPr>
          <w:rFonts w:ascii="Times New Roman" w:hAnsi="Times New Roman" w:cs="Times New Roman"/>
          <w:sz w:val="24"/>
          <w:szCs w:val="24"/>
        </w:rPr>
        <w:t>de Jesus Gomes</w:t>
      </w:r>
      <w:r w:rsidR="00F10F6B">
        <w:rPr>
          <w:rStyle w:val="Refdenotaderodap"/>
          <w:rFonts w:ascii="Times New Roman" w:hAnsi="Times New Roman" w:cs="Times New Roman"/>
          <w:sz w:val="24"/>
          <w:szCs w:val="24"/>
        </w:rPr>
        <w:footnoteReference w:id="33"/>
      </w:r>
      <w:r w:rsidR="000B253B">
        <w:rPr>
          <w:rFonts w:ascii="Times New Roman" w:hAnsi="Times New Roman" w:cs="Times New Roman"/>
          <w:sz w:val="24"/>
          <w:szCs w:val="24"/>
        </w:rPr>
        <w:t xml:space="preserve"> que</w:t>
      </w:r>
      <w:r w:rsidR="000B22E7">
        <w:rPr>
          <w:rFonts w:ascii="Times New Roman" w:hAnsi="Times New Roman" w:cs="Times New Roman"/>
          <w:sz w:val="24"/>
          <w:szCs w:val="24"/>
        </w:rPr>
        <w:t xml:space="preserve"> defende a tese de que </w:t>
      </w:r>
      <w:r w:rsidR="000B22E7" w:rsidRPr="000B22E7">
        <w:rPr>
          <w:rFonts w:ascii="Times New Roman" w:hAnsi="Times New Roman" w:cs="Times New Roman"/>
          <w:sz w:val="24"/>
          <w:szCs w:val="24"/>
        </w:rPr>
        <w:t>alguns réus do Tribunal do Santo Ofício</w:t>
      </w:r>
      <w:r w:rsidR="008132F3" w:rsidRPr="000B22E7">
        <w:rPr>
          <w:rFonts w:ascii="Times New Roman" w:hAnsi="Times New Roman" w:cs="Times New Roman"/>
          <w:sz w:val="24"/>
          <w:szCs w:val="24"/>
        </w:rPr>
        <w:t xml:space="preserve"> gozaram</w:t>
      </w:r>
      <w:r w:rsidR="000B22E7" w:rsidRPr="000B22E7">
        <w:rPr>
          <w:rFonts w:ascii="Times New Roman" w:hAnsi="Times New Roman" w:cs="Times New Roman"/>
          <w:sz w:val="24"/>
          <w:szCs w:val="24"/>
        </w:rPr>
        <w:t xml:space="preserve"> de privilégios e da misericórdia </w:t>
      </w:r>
      <w:r w:rsidR="004C00F4">
        <w:rPr>
          <w:rFonts w:ascii="Times New Roman" w:hAnsi="Times New Roman" w:cs="Times New Roman"/>
          <w:sz w:val="24"/>
          <w:szCs w:val="24"/>
        </w:rPr>
        <w:t>dos inquisidores</w:t>
      </w:r>
      <w:r w:rsidR="000B22E7" w:rsidRPr="000B22E7">
        <w:rPr>
          <w:rFonts w:ascii="Times New Roman" w:hAnsi="Times New Roman" w:cs="Times New Roman"/>
          <w:sz w:val="24"/>
          <w:szCs w:val="24"/>
        </w:rPr>
        <w:t>. Como modo de comprovar sua tes</w:t>
      </w:r>
      <w:r w:rsidR="00E65100">
        <w:rPr>
          <w:rFonts w:ascii="Times New Roman" w:hAnsi="Times New Roman" w:cs="Times New Roman"/>
          <w:sz w:val="24"/>
          <w:szCs w:val="24"/>
        </w:rPr>
        <w:t>e, a autora analisa as p</w:t>
      </w:r>
      <w:r w:rsidR="00E65100">
        <w:rPr>
          <w:rFonts w:ascii="Times New Roman" w:hAnsi="Times New Roman" w:cs="Times New Roman"/>
          <w:sz w:val="24"/>
          <w:szCs w:val="24"/>
        </w:rPr>
        <w:t>e</w:t>
      </w:r>
      <w:r w:rsidR="00E65100">
        <w:rPr>
          <w:rFonts w:ascii="Times New Roman" w:hAnsi="Times New Roman" w:cs="Times New Roman"/>
          <w:sz w:val="24"/>
          <w:szCs w:val="24"/>
        </w:rPr>
        <w:t>nas de</w:t>
      </w:r>
      <w:r w:rsidR="000B22E7" w:rsidRPr="000B22E7">
        <w:rPr>
          <w:rFonts w:ascii="Times New Roman" w:hAnsi="Times New Roman" w:cs="Times New Roman"/>
          <w:sz w:val="24"/>
          <w:szCs w:val="24"/>
        </w:rPr>
        <w:t xml:space="preserve"> três padres processados pela Inquisição pelo crime/pecado de sodomia em Portugal e no Brasil: Padre Frutuoso Álvares, vigário de </w:t>
      </w:r>
      <w:proofErr w:type="spellStart"/>
      <w:r w:rsidR="000B22E7" w:rsidRPr="000B22E7">
        <w:rPr>
          <w:rFonts w:ascii="Times New Roman" w:hAnsi="Times New Roman" w:cs="Times New Roman"/>
          <w:sz w:val="24"/>
          <w:szCs w:val="24"/>
        </w:rPr>
        <w:t>Matoim</w:t>
      </w:r>
      <w:proofErr w:type="spellEnd"/>
      <w:r w:rsidR="000B22E7" w:rsidRPr="000B22E7">
        <w:rPr>
          <w:rFonts w:ascii="Times New Roman" w:hAnsi="Times New Roman" w:cs="Times New Roman"/>
          <w:sz w:val="24"/>
          <w:szCs w:val="24"/>
        </w:rPr>
        <w:t>, Bahia (séc. XVI); Padre Vicente N</w:t>
      </w:r>
      <w:r w:rsidR="000B22E7" w:rsidRPr="000B22E7">
        <w:rPr>
          <w:rFonts w:ascii="Times New Roman" w:hAnsi="Times New Roman" w:cs="Times New Roman"/>
          <w:sz w:val="24"/>
          <w:szCs w:val="24"/>
        </w:rPr>
        <w:t>o</w:t>
      </w:r>
      <w:r w:rsidR="000B22E7" w:rsidRPr="000B22E7">
        <w:rPr>
          <w:rFonts w:ascii="Times New Roman" w:hAnsi="Times New Roman" w:cs="Times New Roman"/>
          <w:sz w:val="24"/>
          <w:szCs w:val="24"/>
        </w:rPr>
        <w:t>gueira, Cônego da Sé de Lisboa, Portugal (séc. XVII); e Padre Ribei</w:t>
      </w:r>
      <w:r w:rsidR="0068081F">
        <w:rPr>
          <w:rFonts w:ascii="Times New Roman" w:hAnsi="Times New Roman" w:cs="Times New Roman"/>
          <w:sz w:val="24"/>
          <w:szCs w:val="24"/>
        </w:rPr>
        <w:t>ro Dias, do bispado do Rio de Janeiro</w:t>
      </w:r>
      <w:r w:rsidR="000B22E7" w:rsidRPr="000B22E7">
        <w:rPr>
          <w:rFonts w:ascii="Times New Roman" w:hAnsi="Times New Roman" w:cs="Times New Roman"/>
          <w:sz w:val="24"/>
          <w:szCs w:val="24"/>
        </w:rPr>
        <w:t xml:space="preserve"> (séc. XVIII).</w:t>
      </w:r>
    </w:p>
    <w:p w:rsidR="000B22E7" w:rsidRPr="000B22E7" w:rsidRDefault="000B22E7" w:rsidP="000B22E7">
      <w:pPr>
        <w:spacing w:after="0" w:line="360" w:lineRule="auto"/>
        <w:ind w:firstLine="709"/>
        <w:jc w:val="both"/>
        <w:rPr>
          <w:rFonts w:ascii="Times New Roman" w:hAnsi="Times New Roman" w:cs="Times New Roman"/>
          <w:sz w:val="24"/>
          <w:szCs w:val="24"/>
        </w:rPr>
      </w:pPr>
      <w:r w:rsidRPr="000B22E7">
        <w:rPr>
          <w:rFonts w:ascii="Times New Roman" w:hAnsi="Times New Roman" w:cs="Times New Roman"/>
          <w:sz w:val="24"/>
          <w:szCs w:val="24"/>
        </w:rPr>
        <w:t xml:space="preserve">A autora trabalha </w:t>
      </w:r>
      <w:r w:rsidR="009E5CAE">
        <w:rPr>
          <w:rFonts w:ascii="Times New Roman" w:hAnsi="Times New Roman" w:cs="Times New Roman"/>
          <w:sz w:val="24"/>
          <w:szCs w:val="24"/>
        </w:rPr>
        <w:t xml:space="preserve">também </w:t>
      </w:r>
      <w:r w:rsidRPr="000B22E7">
        <w:rPr>
          <w:rFonts w:ascii="Times New Roman" w:hAnsi="Times New Roman" w:cs="Times New Roman"/>
          <w:sz w:val="24"/>
          <w:szCs w:val="24"/>
        </w:rPr>
        <w:t xml:space="preserve">com </w:t>
      </w:r>
      <w:r w:rsidRPr="00F3175E">
        <w:rPr>
          <w:rFonts w:ascii="Times New Roman" w:hAnsi="Times New Roman" w:cs="Times New Roman"/>
          <w:i/>
          <w:sz w:val="24"/>
          <w:szCs w:val="24"/>
        </w:rPr>
        <w:t>As Ordenações do Reino de Portugal</w:t>
      </w:r>
      <w:r w:rsidRPr="000B22E7">
        <w:rPr>
          <w:rFonts w:ascii="Times New Roman" w:hAnsi="Times New Roman" w:cs="Times New Roman"/>
          <w:sz w:val="24"/>
          <w:szCs w:val="24"/>
        </w:rPr>
        <w:t xml:space="preserve"> – </w:t>
      </w:r>
      <w:r w:rsidRPr="00F3175E">
        <w:rPr>
          <w:rFonts w:ascii="Times New Roman" w:hAnsi="Times New Roman" w:cs="Times New Roman"/>
          <w:i/>
          <w:sz w:val="24"/>
          <w:szCs w:val="24"/>
        </w:rPr>
        <w:t>Afonsinas</w:t>
      </w:r>
      <w:r w:rsidRPr="000B22E7">
        <w:rPr>
          <w:rFonts w:ascii="Times New Roman" w:hAnsi="Times New Roman" w:cs="Times New Roman"/>
          <w:sz w:val="24"/>
          <w:szCs w:val="24"/>
        </w:rPr>
        <w:t xml:space="preserve"> (1476/1477), </w:t>
      </w:r>
      <w:proofErr w:type="spellStart"/>
      <w:r w:rsidRPr="00F3175E">
        <w:rPr>
          <w:rFonts w:ascii="Times New Roman" w:hAnsi="Times New Roman" w:cs="Times New Roman"/>
          <w:i/>
          <w:sz w:val="24"/>
          <w:szCs w:val="24"/>
        </w:rPr>
        <w:t>Manoelinas</w:t>
      </w:r>
      <w:proofErr w:type="spellEnd"/>
      <w:r w:rsidRPr="000B22E7">
        <w:rPr>
          <w:rFonts w:ascii="Times New Roman" w:hAnsi="Times New Roman" w:cs="Times New Roman"/>
          <w:sz w:val="24"/>
          <w:szCs w:val="24"/>
        </w:rPr>
        <w:t xml:space="preserve"> (1514/1521) e </w:t>
      </w:r>
      <w:r w:rsidRPr="00F3175E">
        <w:rPr>
          <w:rFonts w:ascii="Times New Roman" w:hAnsi="Times New Roman" w:cs="Times New Roman"/>
          <w:i/>
          <w:sz w:val="24"/>
          <w:szCs w:val="24"/>
        </w:rPr>
        <w:t>Filipinas</w:t>
      </w:r>
      <w:r w:rsidRPr="000B22E7">
        <w:rPr>
          <w:rFonts w:ascii="Times New Roman" w:hAnsi="Times New Roman" w:cs="Times New Roman"/>
          <w:sz w:val="24"/>
          <w:szCs w:val="24"/>
        </w:rPr>
        <w:t xml:space="preserve"> (1603) –, as </w:t>
      </w:r>
      <w:r w:rsidRPr="000B22E7">
        <w:rPr>
          <w:rFonts w:ascii="Times New Roman" w:hAnsi="Times New Roman" w:cs="Times New Roman"/>
          <w:i/>
          <w:sz w:val="24"/>
          <w:szCs w:val="24"/>
        </w:rPr>
        <w:t>Leis Extravagantes</w:t>
      </w:r>
      <w:r w:rsidRPr="000B22E7">
        <w:rPr>
          <w:rFonts w:ascii="Times New Roman" w:hAnsi="Times New Roman" w:cs="Times New Roman"/>
          <w:sz w:val="24"/>
          <w:szCs w:val="24"/>
        </w:rPr>
        <w:t xml:space="preserve"> de D. S</w:t>
      </w:r>
      <w:r w:rsidRPr="000B22E7">
        <w:rPr>
          <w:rFonts w:ascii="Times New Roman" w:hAnsi="Times New Roman" w:cs="Times New Roman"/>
          <w:sz w:val="24"/>
          <w:szCs w:val="24"/>
        </w:rPr>
        <w:t>e</w:t>
      </w:r>
      <w:r w:rsidRPr="000B22E7">
        <w:rPr>
          <w:rFonts w:ascii="Times New Roman" w:hAnsi="Times New Roman" w:cs="Times New Roman"/>
          <w:sz w:val="24"/>
          <w:szCs w:val="24"/>
        </w:rPr>
        <w:lastRenderedPageBreak/>
        <w:t xml:space="preserve">bastião, de </w:t>
      </w:r>
      <w:proofErr w:type="gramStart"/>
      <w:r w:rsidRPr="000B22E7">
        <w:rPr>
          <w:rFonts w:ascii="Times New Roman" w:hAnsi="Times New Roman" w:cs="Times New Roman"/>
          <w:sz w:val="24"/>
          <w:szCs w:val="24"/>
        </w:rPr>
        <w:t>9</w:t>
      </w:r>
      <w:proofErr w:type="gramEnd"/>
      <w:r w:rsidRPr="000B22E7">
        <w:rPr>
          <w:rFonts w:ascii="Times New Roman" w:hAnsi="Times New Roman" w:cs="Times New Roman"/>
          <w:sz w:val="24"/>
          <w:szCs w:val="24"/>
        </w:rPr>
        <w:t xml:space="preserve"> de março de 1571, </w:t>
      </w:r>
      <w:r w:rsidRPr="000B22E7">
        <w:rPr>
          <w:rFonts w:ascii="Times New Roman" w:hAnsi="Times New Roman" w:cs="Times New Roman"/>
          <w:i/>
          <w:sz w:val="24"/>
          <w:szCs w:val="24"/>
        </w:rPr>
        <w:t xml:space="preserve"> </w:t>
      </w:r>
      <w:r w:rsidRPr="000B22E7">
        <w:rPr>
          <w:rFonts w:ascii="Times New Roman" w:hAnsi="Times New Roman" w:cs="Times New Roman"/>
          <w:sz w:val="24"/>
          <w:szCs w:val="24"/>
        </w:rPr>
        <w:t>os regimentos inquisitoriais de 1613, 1640 e 1774 e um qua</w:t>
      </w:r>
      <w:r w:rsidRPr="000B22E7">
        <w:rPr>
          <w:rFonts w:ascii="Times New Roman" w:hAnsi="Times New Roman" w:cs="Times New Roman"/>
          <w:sz w:val="24"/>
          <w:szCs w:val="24"/>
        </w:rPr>
        <w:t>r</w:t>
      </w:r>
      <w:r w:rsidRPr="000B22E7">
        <w:rPr>
          <w:rFonts w:ascii="Times New Roman" w:hAnsi="Times New Roman" w:cs="Times New Roman"/>
          <w:sz w:val="24"/>
          <w:szCs w:val="24"/>
        </w:rPr>
        <w:t>to</w:t>
      </w:r>
      <w:r w:rsidR="00603887">
        <w:rPr>
          <w:rFonts w:ascii="Times New Roman" w:hAnsi="Times New Roman" w:cs="Times New Roman"/>
          <w:sz w:val="24"/>
          <w:szCs w:val="24"/>
        </w:rPr>
        <w:t>,</w:t>
      </w:r>
      <w:r w:rsidRPr="000B22E7">
        <w:rPr>
          <w:rFonts w:ascii="Times New Roman" w:hAnsi="Times New Roman" w:cs="Times New Roman"/>
          <w:sz w:val="24"/>
          <w:szCs w:val="24"/>
        </w:rPr>
        <w:t xml:space="preserve"> que não entrou em vigor.</w:t>
      </w:r>
    </w:p>
    <w:p w:rsidR="000B22E7" w:rsidRPr="000B22E7" w:rsidRDefault="000B22E7" w:rsidP="000B22E7">
      <w:pPr>
        <w:spacing w:after="0" w:line="360" w:lineRule="auto"/>
        <w:ind w:firstLine="709"/>
        <w:jc w:val="both"/>
        <w:rPr>
          <w:rFonts w:ascii="Times New Roman" w:hAnsi="Times New Roman" w:cs="Times New Roman"/>
          <w:sz w:val="24"/>
          <w:szCs w:val="24"/>
        </w:rPr>
      </w:pPr>
      <w:r w:rsidRPr="000B22E7">
        <w:rPr>
          <w:rFonts w:ascii="Times New Roman" w:hAnsi="Times New Roman" w:cs="Times New Roman"/>
          <w:sz w:val="24"/>
          <w:szCs w:val="24"/>
        </w:rPr>
        <w:t xml:space="preserve">Na primeira parte de seu artigo, Gomes faz </w:t>
      </w:r>
      <w:r w:rsidR="00151F57">
        <w:rPr>
          <w:rFonts w:ascii="Times New Roman" w:hAnsi="Times New Roman" w:cs="Times New Roman"/>
          <w:sz w:val="24"/>
          <w:szCs w:val="24"/>
        </w:rPr>
        <w:t>uma</w:t>
      </w:r>
      <w:r w:rsidR="00B64331">
        <w:rPr>
          <w:rFonts w:ascii="Times New Roman" w:hAnsi="Times New Roman" w:cs="Times New Roman"/>
          <w:sz w:val="24"/>
          <w:szCs w:val="24"/>
        </w:rPr>
        <w:t xml:space="preserve"> grande contribuição aos estudos sobre a sodomia: uma </w:t>
      </w:r>
      <w:r w:rsidRPr="000B22E7">
        <w:rPr>
          <w:rFonts w:ascii="Times New Roman" w:hAnsi="Times New Roman" w:cs="Times New Roman"/>
          <w:sz w:val="24"/>
          <w:szCs w:val="24"/>
        </w:rPr>
        <w:t xml:space="preserve">extensa análise das legislações civis e principalmente inquisitoriais que tocam </w:t>
      </w:r>
      <w:r w:rsidR="00597C02">
        <w:rPr>
          <w:rFonts w:ascii="Times New Roman" w:hAnsi="Times New Roman" w:cs="Times New Roman"/>
          <w:sz w:val="24"/>
          <w:szCs w:val="24"/>
        </w:rPr>
        <w:t>naquele</w:t>
      </w:r>
      <w:r w:rsidRPr="000B22E7">
        <w:rPr>
          <w:rFonts w:ascii="Times New Roman" w:hAnsi="Times New Roman" w:cs="Times New Roman"/>
          <w:sz w:val="24"/>
          <w:szCs w:val="24"/>
        </w:rPr>
        <w:t xml:space="preserve"> pecado/crime. Indica um recrudescimento da pena ao longo das mudanças </w:t>
      </w:r>
      <w:r w:rsidR="00F809D5">
        <w:rPr>
          <w:rFonts w:ascii="Times New Roman" w:hAnsi="Times New Roman" w:cs="Times New Roman"/>
          <w:sz w:val="24"/>
          <w:szCs w:val="24"/>
        </w:rPr>
        <w:t>regime</w:t>
      </w:r>
      <w:r w:rsidR="00F809D5">
        <w:rPr>
          <w:rFonts w:ascii="Times New Roman" w:hAnsi="Times New Roman" w:cs="Times New Roman"/>
          <w:sz w:val="24"/>
          <w:szCs w:val="24"/>
        </w:rPr>
        <w:t>n</w:t>
      </w:r>
      <w:r w:rsidR="00F809D5">
        <w:rPr>
          <w:rFonts w:ascii="Times New Roman" w:hAnsi="Times New Roman" w:cs="Times New Roman"/>
          <w:sz w:val="24"/>
          <w:szCs w:val="24"/>
        </w:rPr>
        <w:t>tais</w:t>
      </w:r>
      <w:r w:rsidRPr="000B22E7">
        <w:rPr>
          <w:rFonts w:ascii="Times New Roman" w:hAnsi="Times New Roman" w:cs="Times New Roman"/>
          <w:sz w:val="24"/>
          <w:szCs w:val="24"/>
        </w:rPr>
        <w:t>, e uma ampliação do poder que a Inquisição tinha</w:t>
      </w:r>
      <w:r w:rsidR="003E1DA5">
        <w:rPr>
          <w:rFonts w:ascii="Times New Roman" w:hAnsi="Times New Roman" w:cs="Times New Roman"/>
          <w:sz w:val="24"/>
          <w:szCs w:val="24"/>
        </w:rPr>
        <w:t xml:space="preserve"> sobre parcela da população portuguesa</w:t>
      </w:r>
      <w:r w:rsidRPr="000B22E7">
        <w:rPr>
          <w:rFonts w:ascii="Times New Roman" w:hAnsi="Times New Roman" w:cs="Times New Roman"/>
          <w:sz w:val="24"/>
          <w:szCs w:val="24"/>
        </w:rPr>
        <w:t xml:space="preserve"> para todos os grupos sociais de Portugal e seu Império</w:t>
      </w:r>
      <w:r w:rsidR="001A0C08">
        <w:rPr>
          <w:rFonts w:ascii="Times New Roman" w:hAnsi="Times New Roman" w:cs="Times New Roman"/>
          <w:sz w:val="24"/>
          <w:szCs w:val="24"/>
        </w:rPr>
        <w:t xml:space="preserve">, </w:t>
      </w:r>
      <w:r w:rsidR="00E952C4">
        <w:rPr>
          <w:rFonts w:ascii="Times New Roman" w:hAnsi="Times New Roman" w:cs="Times New Roman"/>
          <w:sz w:val="24"/>
          <w:szCs w:val="24"/>
        </w:rPr>
        <w:t>concedi</w:t>
      </w:r>
      <w:r w:rsidR="007A5ED7">
        <w:rPr>
          <w:rFonts w:ascii="Times New Roman" w:hAnsi="Times New Roman" w:cs="Times New Roman"/>
          <w:sz w:val="24"/>
          <w:szCs w:val="24"/>
        </w:rPr>
        <w:t>da</w:t>
      </w:r>
      <w:r w:rsidR="00E952C4">
        <w:rPr>
          <w:rFonts w:ascii="Times New Roman" w:hAnsi="Times New Roman" w:cs="Times New Roman"/>
          <w:sz w:val="24"/>
          <w:szCs w:val="24"/>
        </w:rPr>
        <w:t xml:space="preserve"> pela Coroa portugue</w:t>
      </w:r>
      <w:r w:rsidR="001A0C08">
        <w:rPr>
          <w:rFonts w:ascii="Times New Roman" w:hAnsi="Times New Roman" w:cs="Times New Roman"/>
          <w:sz w:val="24"/>
          <w:szCs w:val="24"/>
        </w:rPr>
        <w:t>sa</w:t>
      </w:r>
      <w:r w:rsidRPr="000B22E7">
        <w:rPr>
          <w:rFonts w:ascii="Times New Roman" w:hAnsi="Times New Roman" w:cs="Times New Roman"/>
          <w:sz w:val="24"/>
          <w:szCs w:val="24"/>
        </w:rPr>
        <w:t>, até que esta instituição vai diminuindo seu poder persecutório a partir do fim do século XVIII, após uma ativa atuação ao longo do XVII.</w:t>
      </w:r>
    </w:p>
    <w:p w:rsidR="000B22E7" w:rsidRDefault="000B22E7" w:rsidP="000B22E7">
      <w:pPr>
        <w:spacing w:after="0" w:line="360" w:lineRule="auto"/>
        <w:ind w:firstLine="709"/>
        <w:jc w:val="both"/>
        <w:rPr>
          <w:rFonts w:ascii="Times New Roman" w:hAnsi="Times New Roman" w:cs="Times New Roman"/>
          <w:sz w:val="24"/>
          <w:szCs w:val="24"/>
        </w:rPr>
      </w:pPr>
      <w:r w:rsidRPr="000B22E7">
        <w:rPr>
          <w:rFonts w:ascii="Times New Roman" w:hAnsi="Times New Roman" w:cs="Times New Roman"/>
          <w:sz w:val="24"/>
          <w:szCs w:val="24"/>
        </w:rPr>
        <w:t>No final dessa parte do texto, Gomes indica que a Igreja, o Estado e a Inquisição fo</w:t>
      </w:r>
      <w:r w:rsidRPr="000B22E7">
        <w:rPr>
          <w:rFonts w:ascii="Times New Roman" w:hAnsi="Times New Roman" w:cs="Times New Roman"/>
          <w:sz w:val="24"/>
          <w:szCs w:val="24"/>
        </w:rPr>
        <w:t>r</w:t>
      </w:r>
      <w:r w:rsidRPr="000B22E7">
        <w:rPr>
          <w:rFonts w:ascii="Times New Roman" w:hAnsi="Times New Roman" w:cs="Times New Roman"/>
          <w:sz w:val="24"/>
          <w:szCs w:val="24"/>
        </w:rPr>
        <w:t>maram, não só nesse caso, “uma tripla frente contra os pratica</w:t>
      </w:r>
      <w:r w:rsidR="00F439AA">
        <w:rPr>
          <w:rFonts w:ascii="Times New Roman" w:hAnsi="Times New Roman" w:cs="Times New Roman"/>
          <w:sz w:val="24"/>
          <w:szCs w:val="24"/>
        </w:rPr>
        <w:t>ntes de atos sexuais ilícitos</w:t>
      </w:r>
      <w:proofErr w:type="gramStart"/>
      <w:r w:rsidR="00F439AA">
        <w:rPr>
          <w:rFonts w:ascii="Times New Roman" w:hAnsi="Times New Roman" w:cs="Times New Roman"/>
          <w:sz w:val="24"/>
          <w:szCs w:val="24"/>
        </w:rPr>
        <w:t>”</w:t>
      </w:r>
      <w:proofErr w:type="gramEnd"/>
      <w:r w:rsidR="00F439AA">
        <w:rPr>
          <w:rStyle w:val="Refdenotaderodap"/>
          <w:rFonts w:ascii="Times New Roman" w:hAnsi="Times New Roman" w:cs="Times New Roman"/>
          <w:sz w:val="24"/>
          <w:szCs w:val="24"/>
        </w:rPr>
        <w:footnoteReference w:id="34"/>
      </w:r>
      <w:r w:rsidRPr="000B22E7">
        <w:rPr>
          <w:rFonts w:ascii="Times New Roman" w:hAnsi="Times New Roman" w:cs="Times New Roman"/>
          <w:sz w:val="24"/>
          <w:szCs w:val="24"/>
        </w:rPr>
        <w:t>.</w:t>
      </w:r>
    </w:p>
    <w:p w:rsidR="00C06097" w:rsidRDefault="00C06097" w:rsidP="00C06097">
      <w:pPr>
        <w:spacing w:after="0" w:line="360" w:lineRule="auto"/>
        <w:ind w:firstLine="709"/>
        <w:jc w:val="both"/>
        <w:rPr>
          <w:rFonts w:ascii="Times New Roman" w:hAnsi="Times New Roman" w:cs="Times New Roman"/>
          <w:sz w:val="24"/>
        </w:rPr>
      </w:pPr>
      <w:r>
        <w:rPr>
          <w:rFonts w:ascii="Times New Roman" w:hAnsi="Times New Roman" w:cs="Times New Roman"/>
          <w:sz w:val="24"/>
        </w:rPr>
        <w:t>Na segunda parte, a autora faz uma análise das penas dos três padres, identificando a</w:t>
      </w:r>
      <w:r>
        <w:rPr>
          <w:rFonts w:ascii="Times New Roman" w:hAnsi="Times New Roman" w:cs="Times New Roman"/>
          <w:sz w:val="24"/>
        </w:rPr>
        <w:t>l</w:t>
      </w:r>
      <w:r>
        <w:rPr>
          <w:rFonts w:ascii="Times New Roman" w:hAnsi="Times New Roman" w:cs="Times New Roman"/>
          <w:sz w:val="24"/>
        </w:rPr>
        <w:t>guns</w:t>
      </w:r>
      <w:r w:rsidR="00B266F1">
        <w:rPr>
          <w:rFonts w:ascii="Times New Roman" w:hAnsi="Times New Roman" w:cs="Times New Roman"/>
          <w:sz w:val="24"/>
        </w:rPr>
        <w:t xml:space="preserve"> </w:t>
      </w:r>
      <w:r>
        <w:rPr>
          <w:rFonts w:ascii="Times New Roman" w:hAnsi="Times New Roman" w:cs="Times New Roman"/>
          <w:sz w:val="24"/>
        </w:rPr>
        <w:t>privilégios e m</w:t>
      </w:r>
      <w:r w:rsidR="0054788D">
        <w:rPr>
          <w:rFonts w:ascii="Times New Roman" w:hAnsi="Times New Roman" w:cs="Times New Roman"/>
          <w:sz w:val="24"/>
        </w:rPr>
        <w:t>isericórdias que a Inquisição lhes</w:t>
      </w:r>
      <w:r>
        <w:rPr>
          <w:rFonts w:ascii="Times New Roman" w:hAnsi="Times New Roman" w:cs="Times New Roman"/>
          <w:sz w:val="24"/>
        </w:rPr>
        <w:t xml:space="preserve"> concedeu: diminuição da pena por co</w:t>
      </w:r>
      <w:r>
        <w:rPr>
          <w:rFonts w:ascii="Times New Roman" w:hAnsi="Times New Roman" w:cs="Times New Roman"/>
          <w:sz w:val="24"/>
        </w:rPr>
        <w:t>n</w:t>
      </w:r>
      <w:r>
        <w:rPr>
          <w:rFonts w:ascii="Times New Roman" w:hAnsi="Times New Roman" w:cs="Times New Roman"/>
          <w:sz w:val="24"/>
        </w:rPr>
        <w:t>fissão no tempo da Graça</w:t>
      </w:r>
      <w:r w:rsidR="00D80834">
        <w:rPr>
          <w:rFonts w:ascii="Times New Roman" w:hAnsi="Times New Roman" w:cs="Times New Roman"/>
          <w:sz w:val="24"/>
        </w:rPr>
        <w:t xml:space="preserve"> e colaboração com a Inquisição</w:t>
      </w:r>
      <w:r>
        <w:rPr>
          <w:rFonts w:ascii="Times New Roman" w:hAnsi="Times New Roman" w:cs="Times New Roman"/>
          <w:sz w:val="24"/>
        </w:rPr>
        <w:t xml:space="preserve">; Auto de Fé privado devido ao alto </w:t>
      </w:r>
      <w:r>
        <w:rPr>
          <w:rFonts w:ascii="Times New Roman" w:hAnsi="Times New Roman" w:cs="Times New Roman"/>
          <w:i/>
          <w:sz w:val="24"/>
        </w:rPr>
        <w:t>status</w:t>
      </w:r>
      <w:r>
        <w:rPr>
          <w:rFonts w:ascii="Times New Roman" w:hAnsi="Times New Roman" w:cs="Times New Roman"/>
          <w:sz w:val="24"/>
        </w:rPr>
        <w:t xml:space="preserve"> social </w:t>
      </w:r>
      <w:r w:rsidR="0076016F">
        <w:rPr>
          <w:rFonts w:ascii="Times New Roman" w:hAnsi="Times New Roman" w:cs="Times New Roman"/>
          <w:sz w:val="24"/>
        </w:rPr>
        <w:t>dos</w:t>
      </w:r>
      <w:r>
        <w:rPr>
          <w:rFonts w:ascii="Times New Roman" w:hAnsi="Times New Roman" w:cs="Times New Roman"/>
          <w:sz w:val="24"/>
        </w:rPr>
        <w:t xml:space="preserve"> indivíduo</w:t>
      </w:r>
      <w:r w:rsidR="0076016F">
        <w:rPr>
          <w:rFonts w:ascii="Times New Roman" w:hAnsi="Times New Roman" w:cs="Times New Roman"/>
          <w:sz w:val="24"/>
        </w:rPr>
        <w:t>s</w:t>
      </w:r>
      <w:r w:rsidR="00503A80">
        <w:rPr>
          <w:rFonts w:ascii="Times New Roman" w:hAnsi="Times New Roman" w:cs="Times New Roman"/>
          <w:sz w:val="24"/>
        </w:rPr>
        <w:t>.</w:t>
      </w:r>
    </w:p>
    <w:p w:rsidR="00C06097" w:rsidRDefault="00C06097" w:rsidP="00C06097">
      <w:pPr>
        <w:spacing w:after="0" w:line="240" w:lineRule="auto"/>
        <w:ind w:left="2268"/>
        <w:jc w:val="both"/>
        <w:rPr>
          <w:rFonts w:ascii="Times New Roman" w:hAnsi="Times New Roman" w:cs="Times New Roman"/>
        </w:rPr>
      </w:pPr>
      <w:r w:rsidRPr="00916AD4">
        <w:rPr>
          <w:rFonts w:ascii="Times New Roman" w:hAnsi="Times New Roman" w:cs="Times New Roman"/>
        </w:rPr>
        <w:t>Alguns fatores eram básicos para que o réu não recebesse uma pena muito severa: a idade (menores de 25 anos), o número de cópulas – a esperança de emenda era fundamental para que os inquisidores fossem misericordiosos – a confissão antes de ser denunciado, mesmo fora do período da Graça, além de um recurso bastante importante: deveria dar mostras de arrependimento,</w:t>
      </w:r>
      <w:r w:rsidR="00465CF4">
        <w:rPr>
          <w:rFonts w:ascii="Times New Roman" w:hAnsi="Times New Roman" w:cs="Times New Roman"/>
        </w:rPr>
        <w:t xml:space="preserve"> isto é, comprovar a contrição </w:t>
      </w:r>
      <w:r w:rsidR="00F439AA">
        <w:rPr>
          <w:rFonts w:ascii="Times New Roman" w:hAnsi="Times New Roman" w:cs="Times New Roman"/>
        </w:rPr>
        <w:t>[...].</w:t>
      </w:r>
      <w:proofErr w:type="gramStart"/>
      <w:r w:rsidR="00F439AA">
        <w:rPr>
          <w:rStyle w:val="Refdenotaderodap"/>
          <w:rFonts w:ascii="Times New Roman" w:hAnsi="Times New Roman" w:cs="Times New Roman"/>
        </w:rPr>
        <w:footnoteReference w:id="35"/>
      </w:r>
      <w:proofErr w:type="gramEnd"/>
    </w:p>
    <w:p w:rsidR="00C06097" w:rsidRDefault="00C06097" w:rsidP="00C06097">
      <w:pPr>
        <w:spacing w:after="0" w:line="240" w:lineRule="auto"/>
        <w:ind w:left="2268"/>
        <w:jc w:val="both"/>
        <w:rPr>
          <w:rFonts w:ascii="Times New Roman" w:hAnsi="Times New Roman" w:cs="Times New Roman"/>
        </w:rPr>
      </w:pPr>
    </w:p>
    <w:p w:rsidR="00C06097" w:rsidRDefault="00C06097" w:rsidP="00C06097">
      <w:pPr>
        <w:spacing w:after="0" w:line="360" w:lineRule="auto"/>
        <w:ind w:firstLine="709"/>
        <w:jc w:val="both"/>
        <w:rPr>
          <w:rFonts w:ascii="Times New Roman" w:hAnsi="Times New Roman" w:cs="Times New Roman"/>
          <w:sz w:val="24"/>
        </w:rPr>
      </w:pPr>
      <w:r>
        <w:rPr>
          <w:rFonts w:ascii="Times New Roman" w:hAnsi="Times New Roman" w:cs="Times New Roman"/>
          <w:sz w:val="24"/>
        </w:rPr>
        <w:t>A autora aponta ainda que a colaboração da justiça eclesiástica com a justiça inquisit</w:t>
      </w:r>
      <w:r>
        <w:rPr>
          <w:rFonts w:ascii="Times New Roman" w:hAnsi="Times New Roman" w:cs="Times New Roman"/>
          <w:sz w:val="24"/>
        </w:rPr>
        <w:t>o</w:t>
      </w:r>
      <w:r>
        <w:rPr>
          <w:rFonts w:ascii="Times New Roman" w:hAnsi="Times New Roman" w:cs="Times New Roman"/>
          <w:sz w:val="24"/>
        </w:rPr>
        <w:t>rial foi de extrema importância para as empreitadas do Santo Ofício.</w:t>
      </w:r>
    </w:p>
    <w:p w:rsidR="00C06097" w:rsidRDefault="00C06097" w:rsidP="00C06097">
      <w:pPr>
        <w:spacing w:after="0" w:line="240" w:lineRule="auto"/>
        <w:ind w:left="2268"/>
        <w:jc w:val="both"/>
        <w:rPr>
          <w:rFonts w:ascii="Times New Roman" w:hAnsi="Times New Roman" w:cs="Times New Roman"/>
        </w:rPr>
      </w:pPr>
      <w:r w:rsidRPr="00AC0208">
        <w:rPr>
          <w:rFonts w:ascii="Times New Roman" w:hAnsi="Times New Roman" w:cs="Times New Roman"/>
        </w:rPr>
        <w:t xml:space="preserve">A colaboração da justiça eclesiástica para com o Santo Ofício foi de suma importância no que tange ao sucesso da diligência inquisitorial contra vários transgressores, dentre eles os pecadores infandos. Bruno </w:t>
      </w:r>
      <w:proofErr w:type="spellStart"/>
      <w:r w:rsidRPr="00AC0208">
        <w:rPr>
          <w:rFonts w:ascii="Times New Roman" w:hAnsi="Times New Roman" w:cs="Times New Roman"/>
        </w:rPr>
        <w:t>Feitler</w:t>
      </w:r>
      <w:proofErr w:type="spellEnd"/>
      <w:r w:rsidRPr="00AC0208">
        <w:rPr>
          <w:rFonts w:ascii="Times New Roman" w:hAnsi="Times New Roman" w:cs="Times New Roman"/>
        </w:rPr>
        <w:t xml:space="preserve"> </w:t>
      </w:r>
      <w:r w:rsidR="000D5947">
        <w:rPr>
          <w:rFonts w:ascii="Times New Roman" w:hAnsi="Times New Roman" w:cs="Times New Roman"/>
        </w:rPr>
        <w:t>[...]</w:t>
      </w:r>
      <w:r w:rsidRPr="00AC0208">
        <w:rPr>
          <w:rFonts w:ascii="Times New Roman" w:hAnsi="Times New Roman" w:cs="Times New Roman"/>
        </w:rPr>
        <w:t xml:space="preserve"> assin</w:t>
      </w:r>
      <w:r w:rsidRPr="00AC0208">
        <w:rPr>
          <w:rFonts w:ascii="Times New Roman" w:hAnsi="Times New Roman" w:cs="Times New Roman"/>
        </w:rPr>
        <w:t>a</w:t>
      </w:r>
      <w:r w:rsidRPr="00AC0208">
        <w:rPr>
          <w:rFonts w:ascii="Times New Roman" w:hAnsi="Times New Roman" w:cs="Times New Roman"/>
        </w:rPr>
        <w:t>lou a participação do clero secular e do regular na atuação da Inquisição no Brasil. Ambos, juntamente com um expressivo número de agentes inquisit</w:t>
      </w:r>
      <w:r w:rsidRPr="00AC0208">
        <w:rPr>
          <w:rFonts w:ascii="Times New Roman" w:hAnsi="Times New Roman" w:cs="Times New Roman"/>
        </w:rPr>
        <w:t>o</w:t>
      </w:r>
      <w:r w:rsidRPr="00AC0208">
        <w:rPr>
          <w:rFonts w:ascii="Times New Roman" w:hAnsi="Times New Roman" w:cs="Times New Roman"/>
        </w:rPr>
        <w:t>riais, contribuíram, de maneira contundente, para a sua efetiva atividade, uma vez que o processo ia da coleta das denúncias à captura dos réus, pa</w:t>
      </w:r>
      <w:r w:rsidRPr="00AC0208">
        <w:rPr>
          <w:rFonts w:ascii="Times New Roman" w:hAnsi="Times New Roman" w:cs="Times New Roman"/>
        </w:rPr>
        <w:t>s</w:t>
      </w:r>
      <w:r w:rsidRPr="00AC0208">
        <w:rPr>
          <w:rFonts w:ascii="Times New Roman" w:hAnsi="Times New Roman" w:cs="Times New Roman"/>
        </w:rPr>
        <w:t>sando por uma incisiva interação com o poder episcopal.</w:t>
      </w:r>
      <w:proofErr w:type="gramStart"/>
      <w:r w:rsidR="009D6E58">
        <w:rPr>
          <w:rStyle w:val="Refdenotaderodap"/>
          <w:rFonts w:ascii="Times New Roman" w:hAnsi="Times New Roman" w:cs="Times New Roman"/>
        </w:rPr>
        <w:footnoteReference w:id="36"/>
      </w:r>
      <w:proofErr w:type="gramEnd"/>
    </w:p>
    <w:p w:rsidR="00123351" w:rsidRPr="00AC0208" w:rsidRDefault="00123351" w:rsidP="00C06097">
      <w:pPr>
        <w:spacing w:after="0" w:line="240" w:lineRule="auto"/>
        <w:ind w:left="2268"/>
        <w:jc w:val="both"/>
        <w:rPr>
          <w:rFonts w:ascii="Times New Roman" w:hAnsi="Times New Roman" w:cs="Times New Roman"/>
        </w:rPr>
      </w:pPr>
    </w:p>
    <w:p w:rsidR="00C06097" w:rsidRDefault="001970B2" w:rsidP="000B22E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Outro</w:t>
      </w:r>
      <w:r w:rsidR="00FE42FD">
        <w:rPr>
          <w:rFonts w:ascii="Times New Roman" w:hAnsi="Times New Roman" w:cs="Times New Roman"/>
          <w:sz w:val="24"/>
          <w:szCs w:val="24"/>
        </w:rPr>
        <w:t xml:space="preserve"> nome </w:t>
      </w:r>
      <w:r w:rsidR="008A28F0">
        <w:rPr>
          <w:rFonts w:ascii="Times New Roman" w:hAnsi="Times New Roman" w:cs="Times New Roman"/>
          <w:sz w:val="24"/>
          <w:szCs w:val="24"/>
        </w:rPr>
        <w:t>essencial</w:t>
      </w:r>
      <w:r w:rsidR="007406C6">
        <w:rPr>
          <w:rFonts w:ascii="Times New Roman" w:hAnsi="Times New Roman" w:cs="Times New Roman"/>
          <w:sz w:val="24"/>
          <w:szCs w:val="24"/>
        </w:rPr>
        <w:t xml:space="preserve"> </w:t>
      </w:r>
      <w:r w:rsidR="000C0004">
        <w:rPr>
          <w:rFonts w:ascii="Times New Roman" w:hAnsi="Times New Roman" w:cs="Times New Roman"/>
          <w:sz w:val="24"/>
          <w:szCs w:val="24"/>
        </w:rPr>
        <w:t>é o de Ligia Bellini</w:t>
      </w:r>
      <w:r w:rsidR="007406C6">
        <w:rPr>
          <w:rFonts w:ascii="Times New Roman" w:hAnsi="Times New Roman" w:cs="Times New Roman"/>
          <w:sz w:val="24"/>
          <w:szCs w:val="24"/>
        </w:rPr>
        <w:t>,</w:t>
      </w:r>
      <w:r w:rsidR="0086334D">
        <w:rPr>
          <w:rFonts w:ascii="Times New Roman" w:hAnsi="Times New Roman" w:cs="Times New Roman"/>
          <w:sz w:val="24"/>
          <w:szCs w:val="24"/>
        </w:rPr>
        <w:t xml:space="preserve"> que escreveu o</w:t>
      </w:r>
      <w:r w:rsidR="000C0004">
        <w:rPr>
          <w:rFonts w:ascii="Times New Roman" w:hAnsi="Times New Roman" w:cs="Times New Roman"/>
          <w:sz w:val="24"/>
          <w:szCs w:val="24"/>
        </w:rPr>
        <w:t xml:space="preserve"> livro </w:t>
      </w:r>
      <w:r w:rsidR="000C0004">
        <w:rPr>
          <w:rFonts w:ascii="Times New Roman" w:hAnsi="Times New Roman" w:cs="Times New Roman"/>
          <w:i/>
          <w:sz w:val="24"/>
          <w:szCs w:val="24"/>
        </w:rPr>
        <w:t>A coisa obscura: m</w:t>
      </w:r>
      <w:r w:rsidR="000C0004">
        <w:rPr>
          <w:rFonts w:ascii="Times New Roman" w:hAnsi="Times New Roman" w:cs="Times New Roman"/>
          <w:i/>
          <w:sz w:val="24"/>
          <w:szCs w:val="24"/>
        </w:rPr>
        <w:t>u</w:t>
      </w:r>
      <w:r w:rsidR="000C0004">
        <w:rPr>
          <w:rFonts w:ascii="Times New Roman" w:hAnsi="Times New Roman" w:cs="Times New Roman"/>
          <w:i/>
          <w:sz w:val="24"/>
          <w:szCs w:val="24"/>
        </w:rPr>
        <w:t>lher, sodomia e Inquisição no Brasil Colonial</w:t>
      </w:r>
      <w:r w:rsidR="00032DC2">
        <w:rPr>
          <w:rStyle w:val="Refdenotaderodap"/>
          <w:rFonts w:ascii="Times New Roman" w:hAnsi="Times New Roman" w:cs="Times New Roman"/>
          <w:i/>
          <w:sz w:val="24"/>
          <w:szCs w:val="24"/>
        </w:rPr>
        <w:footnoteReference w:id="37"/>
      </w:r>
      <w:r w:rsidR="000C0004">
        <w:rPr>
          <w:rFonts w:ascii="Times New Roman" w:hAnsi="Times New Roman" w:cs="Times New Roman"/>
          <w:sz w:val="24"/>
          <w:szCs w:val="24"/>
        </w:rPr>
        <w:t xml:space="preserve">, no qual trata da </w:t>
      </w:r>
      <w:r w:rsidR="00C94370">
        <w:rPr>
          <w:rFonts w:ascii="Times New Roman" w:hAnsi="Times New Roman" w:cs="Times New Roman"/>
          <w:sz w:val="24"/>
          <w:szCs w:val="24"/>
        </w:rPr>
        <w:t>‘</w:t>
      </w:r>
      <w:r w:rsidR="000C0004">
        <w:rPr>
          <w:rFonts w:ascii="Times New Roman" w:hAnsi="Times New Roman" w:cs="Times New Roman"/>
          <w:sz w:val="24"/>
          <w:szCs w:val="24"/>
        </w:rPr>
        <w:t>sodomia feminina</w:t>
      </w:r>
      <w:r w:rsidR="00C94370">
        <w:rPr>
          <w:rFonts w:ascii="Times New Roman" w:hAnsi="Times New Roman" w:cs="Times New Roman"/>
          <w:sz w:val="24"/>
          <w:szCs w:val="24"/>
        </w:rPr>
        <w:t>’</w:t>
      </w:r>
      <w:r w:rsidR="000C0004">
        <w:rPr>
          <w:rFonts w:ascii="Times New Roman" w:hAnsi="Times New Roman" w:cs="Times New Roman"/>
          <w:sz w:val="24"/>
          <w:szCs w:val="24"/>
        </w:rPr>
        <w:t xml:space="preserve">, </w:t>
      </w:r>
      <w:r w:rsidR="003946FA">
        <w:rPr>
          <w:rFonts w:ascii="Times New Roman" w:hAnsi="Times New Roman" w:cs="Times New Roman"/>
          <w:sz w:val="24"/>
          <w:szCs w:val="24"/>
        </w:rPr>
        <w:t>objeto</w:t>
      </w:r>
      <w:r w:rsidR="000C0004">
        <w:rPr>
          <w:rFonts w:ascii="Times New Roman" w:hAnsi="Times New Roman" w:cs="Times New Roman"/>
          <w:sz w:val="24"/>
          <w:szCs w:val="24"/>
        </w:rPr>
        <w:t xml:space="preserve"> de tantas dúvidas dos inquisidores por uma simples questão: se a mulher supostamente não </w:t>
      </w:r>
      <w:r w:rsidR="000C0004">
        <w:rPr>
          <w:rFonts w:ascii="Times New Roman" w:hAnsi="Times New Roman" w:cs="Times New Roman"/>
          <w:sz w:val="24"/>
          <w:szCs w:val="24"/>
        </w:rPr>
        <w:lastRenderedPageBreak/>
        <w:t>possuía um órgão fálico, como então poderia cometer sodomia</w:t>
      </w:r>
      <w:r w:rsidR="009E3D6D">
        <w:rPr>
          <w:rFonts w:ascii="Times New Roman" w:hAnsi="Times New Roman" w:cs="Times New Roman"/>
          <w:sz w:val="24"/>
          <w:szCs w:val="24"/>
        </w:rPr>
        <w:t>, na sua forma perfeita</w:t>
      </w:r>
      <w:r w:rsidR="000C0004">
        <w:rPr>
          <w:rFonts w:ascii="Times New Roman" w:hAnsi="Times New Roman" w:cs="Times New Roman"/>
          <w:sz w:val="24"/>
          <w:szCs w:val="24"/>
        </w:rPr>
        <w:t>, sendo esta uma prática caracterizada pela penetração fálica no</w:t>
      </w:r>
      <w:r w:rsidR="00526057">
        <w:rPr>
          <w:rFonts w:ascii="Times New Roman" w:hAnsi="Times New Roman" w:cs="Times New Roman"/>
          <w:sz w:val="24"/>
          <w:szCs w:val="24"/>
        </w:rPr>
        <w:t xml:space="preserve"> ânus com derramamento de sêmen?</w:t>
      </w:r>
      <w:r w:rsidR="000C0004">
        <w:rPr>
          <w:rFonts w:ascii="Times New Roman" w:hAnsi="Times New Roman" w:cs="Times New Roman"/>
          <w:sz w:val="24"/>
          <w:szCs w:val="24"/>
        </w:rPr>
        <w:t xml:space="preserve"> </w:t>
      </w:r>
      <w:r w:rsidR="00133504">
        <w:rPr>
          <w:rFonts w:ascii="Times New Roman" w:hAnsi="Times New Roman" w:cs="Times New Roman"/>
          <w:sz w:val="24"/>
          <w:szCs w:val="24"/>
        </w:rPr>
        <w:t>É s</w:t>
      </w:r>
      <w:r w:rsidR="000C0004">
        <w:rPr>
          <w:rFonts w:ascii="Times New Roman" w:hAnsi="Times New Roman" w:cs="Times New Roman"/>
          <w:sz w:val="24"/>
          <w:szCs w:val="24"/>
        </w:rPr>
        <w:t xml:space="preserve">obre essas e outras questões a respeito da sodomia </w:t>
      </w:r>
      <w:r w:rsidR="00133504">
        <w:rPr>
          <w:rFonts w:ascii="Times New Roman" w:hAnsi="Times New Roman" w:cs="Times New Roman"/>
          <w:sz w:val="24"/>
          <w:szCs w:val="24"/>
        </w:rPr>
        <w:t>feminina</w:t>
      </w:r>
      <w:r w:rsidR="005E4143">
        <w:rPr>
          <w:rFonts w:ascii="Times New Roman" w:hAnsi="Times New Roman" w:cs="Times New Roman"/>
          <w:sz w:val="24"/>
          <w:szCs w:val="24"/>
        </w:rPr>
        <w:t xml:space="preserve"> </w:t>
      </w:r>
      <w:r w:rsidR="009E0EB7">
        <w:rPr>
          <w:rFonts w:ascii="Times New Roman" w:hAnsi="Times New Roman" w:cs="Times New Roman"/>
          <w:sz w:val="24"/>
          <w:szCs w:val="24"/>
        </w:rPr>
        <w:t>que vai tratar Bellini</w:t>
      </w:r>
      <w:r w:rsidR="00790CCC">
        <w:rPr>
          <w:rFonts w:ascii="Times New Roman" w:hAnsi="Times New Roman" w:cs="Times New Roman"/>
          <w:sz w:val="24"/>
          <w:szCs w:val="24"/>
        </w:rPr>
        <w:t>.</w:t>
      </w:r>
    </w:p>
    <w:p w:rsidR="000508D7" w:rsidRPr="000508D7" w:rsidRDefault="000508D7" w:rsidP="000508D7">
      <w:pPr>
        <w:spacing w:after="0" w:line="360" w:lineRule="auto"/>
        <w:ind w:firstLine="709"/>
        <w:jc w:val="both"/>
        <w:rPr>
          <w:rFonts w:ascii="Times New Roman" w:hAnsi="Times New Roman" w:cs="Times New Roman"/>
          <w:sz w:val="24"/>
          <w:szCs w:val="24"/>
        </w:rPr>
      </w:pPr>
      <w:r w:rsidRPr="000508D7">
        <w:rPr>
          <w:rFonts w:ascii="Times New Roman" w:hAnsi="Times New Roman" w:cs="Times New Roman"/>
          <w:sz w:val="24"/>
          <w:szCs w:val="24"/>
        </w:rPr>
        <w:t>O conceito de mentalidade aparece apenas duas vezes em todo o livro e a autora não dá sua explicação em relação a ele, por isso temos que percebe</w:t>
      </w:r>
      <w:r w:rsidR="00324BEC">
        <w:rPr>
          <w:rFonts w:ascii="Times New Roman" w:hAnsi="Times New Roman" w:cs="Times New Roman"/>
          <w:sz w:val="24"/>
          <w:szCs w:val="24"/>
        </w:rPr>
        <w:t>r que o livro segue a linha da História das M</w:t>
      </w:r>
      <w:r w:rsidRPr="000508D7">
        <w:rPr>
          <w:rFonts w:ascii="Times New Roman" w:hAnsi="Times New Roman" w:cs="Times New Roman"/>
          <w:sz w:val="24"/>
          <w:szCs w:val="24"/>
        </w:rPr>
        <w:t>entalidades pel</w:t>
      </w:r>
      <w:r w:rsidR="00221E5C">
        <w:rPr>
          <w:rFonts w:ascii="Times New Roman" w:hAnsi="Times New Roman" w:cs="Times New Roman"/>
          <w:sz w:val="24"/>
          <w:szCs w:val="24"/>
        </w:rPr>
        <w:t>o</w:t>
      </w:r>
      <w:r w:rsidRPr="000508D7">
        <w:rPr>
          <w:rFonts w:ascii="Times New Roman" w:hAnsi="Times New Roman" w:cs="Times New Roman"/>
          <w:sz w:val="24"/>
          <w:szCs w:val="24"/>
        </w:rPr>
        <w:t xml:space="preserve">s </w:t>
      </w:r>
      <w:r w:rsidR="00221E5C">
        <w:rPr>
          <w:rFonts w:ascii="Times New Roman" w:hAnsi="Times New Roman" w:cs="Times New Roman"/>
          <w:sz w:val="24"/>
          <w:szCs w:val="24"/>
        </w:rPr>
        <w:t>seus procedimentos</w:t>
      </w:r>
      <w:r w:rsidRPr="000508D7">
        <w:rPr>
          <w:rFonts w:ascii="Times New Roman" w:hAnsi="Times New Roman" w:cs="Times New Roman"/>
          <w:sz w:val="24"/>
          <w:szCs w:val="24"/>
        </w:rPr>
        <w:t>. Dentre essas características</w:t>
      </w:r>
      <w:r w:rsidR="00F036BD">
        <w:rPr>
          <w:rFonts w:ascii="Times New Roman" w:hAnsi="Times New Roman" w:cs="Times New Roman"/>
          <w:sz w:val="24"/>
          <w:szCs w:val="24"/>
        </w:rPr>
        <w:t>,</w:t>
      </w:r>
      <w:r w:rsidRPr="000508D7">
        <w:rPr>
          <w:rFonts w:ascii="Times New Roman" w:hAnsi="Times New Roman" w:cs="Times New Roman"/>
          <w:sz w:val="24"/>
          <w:szCs w:val="24"/>
        </w:rPr>
        <w:t xml:space="preserve"> podemos citar a relação que há entre o coletivo e o individual</w:t>
      </w:r>
      <w:r w:rsidR="00783C8B">
        <w:rPr>
          <w:rFonts w:ascii="Times New Roman" w:hAnsi="Times New Roman" w:cs="Times New Roman"/>
          <w:sz w:val="24"/>
          <w:szCs w:val="24"/>
        </w:rPr>
        <w:t>,</w:t>
      </w:r>
      <w:r w:rsidRPr="000508D7">
        <w:rPr>
          <w:rFonts w:ascii="Times New Roman" w:hAnsi="Times New Roman" w:cs="Times New Roman"/>
          <w:sz w:val="24"/>
          <w:szCs w:val="24"/>
        </w:rPr>
        <w:t xml:space="preserve"> demonstrado pelo fato de a autora tratar de processos individuais que a inquisição instaurou contra algumas mulheres sodomitas na colônia para falar da mentalidade coletiva daquela época sobre esse tipo de relação afetivo-sexual. Ela trabalha as atitudes conscientes, as ações práticas e </w:t>
      </w:r>
      <w:r w:rsidR="00126469" w:rsidRPr="000508D7">
        <w:rPr>
          <w:rFonts w:ascii="Times New Roman" w:hAnsi="Times New Roman" w:cs="Times New Roman"/>
          <w:sz w:val="24"/>
          <w:szCs w:val="24"/>
        </w:rPr>
        <w:t>atitudes dos indivíduos</w:t>
      </w:r>
      <w:r w:rsidR="0021553C">
        <w:rPr>
          <w:rFonts w:ascii="Times New Roman" w:hAnsi="Times New Roman" w:cs="Times New Roman"/>
          <w:sz w:val="24"/>
          <w:szCs w:val="24"/>
        </w:rPr>
        <w:t>,</w:t>
      </w:r>
      <w:r w:rsidR="00126469" w:rsidRPr="000508D7">
        <w:rPr>
          <w:rFonts w:ascii="Times New Roman" w:hAnsi="Times New Roman" w:cs="Times New Roman"/>
          <w:sz w:val="24"/>
          <w:szCs w:val="24"/>
        </w:rPr>
        <w:t xml:space="preserve"> para tentar identificar</w:t>
      </w:r>
      <w:r w:rsidR="0058490F">
        <w:rPr>
          <w:rFonts w:ascii="Times New Roman" w:hAnsi="Times New Roman" w:cs="Times New Roman"/>
          <w:sz w:val="24"/>
          <w:szCs w:val="24"/>
        </w:rPr>
        <w:t xml:space="preserve"> aquilo que lhes é inconsciente</w:t>
      </w:r>
      <w:r w:rsidRPr="000508D7">
        <w:rPr>
          <w:rFonts w:ascii="Times New Roman" w:hAnsi="Times New Roman" w:cs="Times New Roman"/>
          <w:sz w:val="24"/>
          <w:szCs w:val="24"/>
        </w:rPr>
        <w:t>, pensamentos tão intrínsecos em suas mentes que parecem naturais. E é através de situações eventuais que Bellini pretende captar o cotidi</w:t>
      </w:r>
      <w:r w:rsidRPr="000508D7">
        <w:rPr>
          <w:rFonts w:ascii="Times New Roman" w:hAnsi="Times New Roman" w:cs="Times New Roman"/>
          <w:sz w:val="24"/>
          <w:szCs w:val="24"/>
        </w:rPr>
        <w:t>a</w:t>
      </w:r>
      <w:r w:rsidRPr="000508D7">
        <w:rPr>
          <w:rFonts w:ascii="Times New Roman" w:hAnsi="Times New Roman" w:cs="Times New Roman"/>
          <w:sz w:val="24"/>
          <w:szCs w:val="24"/>
        </w:rPr>
        <w:t>no.</w:t>
      </w:r>
    </w:p>
    <w:p w:rsidR="00441D63" w:rsidRDefault="005F3535" w:rsidP="005F3535">
      <w:pPr>
        <w:spacing w:after="0" w:line="360" w:lineRule="auto"/>
        <w:ind w:firstLine="709"/>
        <w:jc w:val="both"/>
        <w:rPr>
          <w:rFonts w:ascii="Times New Roman" w:hAnsi="Times New Roman" w:cs="Times New Roman"/>
          <w:sz w:val="24"/>
          <w:szCs w:val="24"/>
        </w:rPr>
      </w:pPr>
      <w:r w:rsidRPr="005F3535">
        <w:rPr>
          <w:rFonts w:ascii="Times New Roman" w:hAnsi="Times New Roman" w:cs="Times New Roman"/>
          <w:sz w:val="24"/>
          <w:szCs w:val="24"/>
        </w:rPr>
        <w:t>A documentação analisada pela autora consiste em leis seculares do governo port</w:t>
      </w:r>
      <w:r w:rsidRPr="005F3535">
        <w:rPr>
          <w:rFonts w:ascii="Times New Roman" w:hAnsi="Times New Roman" w:cs="Times New Roman"/>
          <w:sz w:val="24"/>
          <w:szCs w:val="24"/>
        </w:rPr>
        <w:t>u</w:t>
      </w:r>
      <w:r w:rsidRPr="005F3535">
        <w:rPr>
          <w:rFonts w:ascii="Times New Roman" w:hAnsi="Times New Roman" w:cs="Times New Roman"/>
          <w:sz w:val="24"/>
          <w:szCs w:val="24"/>
        </w:rPr>
        <w:t xml:space="preserve">guês, regimentos da Inquisição e processos inquisitoriais, um tratado de teologia moral sobre sodomia, Penitenciais, um Tratado de Confissão, dentre outros documentos publicados pela Igreja a respeito da sodomia feminina. O modo como Bellini trabalha com </w:t>
      </w:r>
      <w:r w:rsidR="00D53D61">
        <w:rPr>
          <w:rFonts w:ascii="Times New Roman" w:hAnsi="Times New Roman" w:cs="Times New Roman"/>
          <w:sz w:val="24"/>
          <w:szCs w:val="24"/>
        </w:rPr>
        <w:t>essa documentação</w:t>
      </w:r>
      <w:r w:rsidR="00A27D3F">
        <w:rPr>
          <w:rFonts w:ascii="Times New Roman" w:hAnsi="Times New Roman" w:cs="Times New Roman"/>
          <w:sz w:val="24"/>
          <w:szCs w:val="24"/>
        </w:rPr>
        <w:t xml:space="preserve"> oficial</w:t>
      </w:r>
      <w:r w:rsidRPr="005F3535">
        <w:rPr>
          <w:rFonts w:ascii="Times New Roman" w:hAnsi="Times New Roman" w:cs="Times New Roman"/>
          <w:sz w:val="24"/>
          <w:szCs w:val="24"/>
        </w:rPr>
        <w:t>, suas fon</w:t>
      </w:r>
      <w:r w:rsidR="007D02EE">
        <w:rPr>
          <w:rFonts w:ascii="Times New Roman" w:hAnsi="Times New Roman" w:cs="Times New Roman"/>
          <w:sz w:val="24"/>
          <w:szCs w:val="24"/>
        </w:rPr>
        <w:t>tes, é típico da História das M</w:t>
      </w:r>
      <w:r w:rsidRPr="005F3535">
        <w:rPr>
          <w:rFonts w:ascii="Times New Roman" w:hAnsi="Times New Roman" w:cs="Times New Roman"/>
          <w:sz w:val="24"/>
          <w:szCs w:val="24"/>
        </w:rPr>
        <w:t xml:space="preserve">entalidades: ela tenta apreender através desses documentos aquilo que alguns chamam de inconsciente coletivo, outros preferem o termo mentalidade ou imaginário, aquilo que está por trás das ações conscientes dos indivíduos e que eles na maioria das vezes não percebem; são pensamentos naturalizados e automáticos que por terem um processo de mudança tão lento parece-nos orgânicos à mente humana e seus pensamentos. </w:t>
      </w:r>
      <w:r w:rsidR="00C6409B">
        <w:rPr>
          <w:rFonts w:ascii="Times New Roman" w:hAnsi="Times New Roman" w:cs="Times New Roman"/>
          <w:sz w:val="24"/>
          <w:szCs w:val="24"/>
        </w:rPr>
        <w:t>Assim sendo, Bellini</w:t>
      </w:r>
      <w:r w:rsidR="00AA3581">
        <w:rPr>
          <w:rFonts w:ascii="Times New Roman" w:hAnsi="Times New Roman" w:cs="Times New Roman"/>
          <w:sz w:val="24"/>
          <w:szCs w:val="24"/>
        </w:rPr>
        <w:t xml:space="preserve"> parece fazer uma aproximação entre a História e a Psic</w:t>
      </w:r>
      <w:r w:rsidR="00AA3581">
        <w:rPr>
          <w:rFonts w:ascii="Times New Roman" w:hAnsi="Times New Roman" w:cs="Times New Roman"/>
          <w:sz w:val="24"/>
          <w:szCs w:val="24"/>
        </w:rPr>
        <w:t>o</w:t>
      </w:r>
      <w:r w:rsidR="00AA3581">
        <w:rPr>
          <w:rFonts w:ascii="Times New Roman" w:hAnsi="Times New Roman" w:cs="Times New Roman"/>
          <w:sz w:val="24"/>
          <w:szCs w:val="24"/>
        </w:rPr>
        <w:t xml:space="preserve">logia Social. </w:t>
      </w:r>
    </w:p>
    <w:p w:rsidR="005F3535" w:rsidRPr="005F3535" w:rsidRDefault="005F3535" w:rsidP="005F3535">
      <w:pPr>
        <w:spacing w:after="0" w:line="360" w:lineRule="auto"/>
        <w:ind w:firstLine="709"/>
        <w:jc w:val="both"/>
        <w:rPr>
          <w:rFonts w:ascii="Times New Roman" w:hAnsi="Times New Roman" w:cs="Times New Roman"/>
          <w:sz w:val="24"/>
          <w:szCs w:val="24"/>
        </w:rPr>
      </w:pPr>
      <w:r w:rsidRPr="005F3535">
        <w:rPr>
          <w:rFonts w:ascii="Times New Roman" w:hAnsi="Times New Roman" w:cs="Times New Roman"/>
          <w:sz w:val="24"/>
          <w:szCs w:val="24"/>
        </w:rPr>
        <w:t>Segundo ela</w:t>
      </w:r>
      <w:r w:rsidR="000F1C56">
        <w:rPr>
          <w:rFonts w:ascii="Times New Roman" w:hAnsi="Times New Roman" w:cs="Times New Roman"/>
          <w:sz w:val="24"/>
          <w:szCs w:val="24"/>
        </w:rPr>
        <w:t>,</w:t>
      </w:r>
      <w:r w:rsidRPr="005F3535">
        <w:rPr>
          <w:rFonts w:ascii="Times New Roman" w:hAnsi="Times New Roman" w:cs="Times New Roman"/>
          <w:sz w:val="24"/>
          <w:szCs w:val="24"/>
        </w:rPr>
        <w:t xml:space="preserve"> “Os ‘</w:t>
      </w:r>
      <w:proofErr w:type="spellStart"/>
      <w:r w:rsidRPr="005F3535">
        <w:rPr>
          <w:rFonts w:ascii="Times New Roman" w:hAnsi="Times New Roman" w:cs="Times New Roman"/>
          <w:sz w:val="24"/>
          <w:szCs w:val="24"/>
        </w:rPr>
        <w:t>vôos</w:t>
      </w:r>
      <w:proofErr w:type="spellEnd"/>
      <w:r w:rsidRPr="005F3535">
        <w:rPr>
          <w:rFonts w:ascii="Times New Roman" w:hAnsi="Times New Roman" w:cs="Times New Roman"/>
          <w:sz w:val="24"/>
          <w:szCs w:val="24"/>
        </w:rPr>
        <w:t>’ por vários momentos da história do mundo ocidental, feitos aqui em algumas passagens, são tentativas de sugerir genealogias das concepções presentes na d</w:t>
      </w:r>
      <w:r w:rsidR="005C419B">
        <w:rPr>
          <w:rFonts w:ascii="Times New Roman" w:hAnsi="Times New Roman" w:cs="Times New Roman"/>
          <w:sz w:val="24"/>
          <w:szCs w:val="24"/>
        </w:rPr>
        <w:t>ocumentação</w:t>
      </w:r>
      <w:proofErr w:type="gramStart"/>
      <w:r w:rsidR="005C419B">
        <w:rPr>
          <w:rFonts w:ascii="Times New Roman" w:hAnsi="Times New Roman" w:cs="Times New Roman"/>
          <w:sz w:val="24"/>
          <w:szCs w:val="24"/>
        </w:rPr>
        <w:t>”</w:t>
      </w:r>
      <w:proofErr w:type="gramEnd"/>
      <w:r w:rsidR="00E26F2B">
        <w:rPr>
          <w:rStyle w:val="Refdenotaderodap"/>
          <w:rFonts w:ascii="Times New Roman" w:hAnsi="Times New Roman" w:cs="Times New Roman"/>
          <w:sz w:val="24"/>
          <w:szCs w:val="24"/>
        </w:rPr>
        <w:footnoteReference w:id="38"/>
      </w:r>
      <w:r w:rsidR="00E26F2B">
        <w:rPr>
          <w:rFonts w:ascii="Times New Roman" w:hAnsi="Times New Roman" w:cs="Times New Roman"/>
          <w:sz w:val="24"/>
          <w:szCs w:val="24"/>
        </w:rPr>
        <w:t xml:space="preserve">. </w:t>
      </w:r>
      <w:r w:rsidR="005C419B">
        <w:rPr>
          <w:rFonts w:ascii="Times New Roman" w:hAnsi="Times New Roman" w:cs="Times New Roman"/>
          <w:sz w:val="24"/>
          <w:szCs w:val="24"/>
        </w:rPr>
        <w:t>Neste trecho pode-se entrever uma abordagem de longa duração, típica da História das Mentalidades.</w:t>
      </w:r>
    </w:p>
    <w:p w:rsidR="000508D7" w:rsidRDefault="001E7704" w:rsidP="000B22E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Com o único objetivo de apreender a dimensão do volume de trabalhos sobre a sod</w:t>
      </w:r>
      <w:r>
        <w:rPr>
          <w:rFonts w:ascii="Times New Roman" w:hAnsi="Times New Roman" w:cs="Times New Roman"/>
          <w:sz w:val="24"/>
          <w:szCs w:val="24"/>
        </w:rPr>
        <w:t>o</w:t>
      </w:r>
      <w:r w:rsidR="001D5821">
        <w:rPr>
          <w:rFonts w:ascii="Times New Roman" w:hAnsi="Times New Roman" w:cs="Times New Roman"/>
          <w:sz w:val="24"/>
          <w:szCs w:val="24"/>
        </w:rPr>
        <w:t xml:space="preserve">mia </w:t>
      </w:r>
      <w:r w:rsidR="00FB18FE">
        <w:rPr>
          <w:rFonts w:ascii="Times New Roman" w:hAnsi="Times New Roman" w:cs="Times New Roman"/>
          <w:sz w:val="24"/>
          <w:szCs w:val="24"/>
        </w:rPr>
        <w:t xml:space="preserve">na </w:t>
      </w:r>
      <w:r w:rsidR="00506E11">
        <w:rPr>
          <w:rFonts w:ascii="Times New Roman" w:hAnsi="Times New Roman" w:cs="Times New Roman"/>
          <w:sz w:val="24"/>
          <w:szCs w:val="24"/>
        </w:rPr>
        <w:t>América portuguesa</w:t>
      </w:r>
      <w:r w:rsidR="006F15C6">
        <w:rPr>
          <w:rFonts w:ascii="Times New Roman" w:hAnsi="Times New Roman" w:cs="Times New Roman"/>
          <w:sz w:val="24"/>
          <w:szCs w:val="24"/>
        </w:rPr>
        <w:t xml:space="preserve">, </w:t>
      </w:r>
      <w:r w:rsidR="002A4353">
        <w:rPr>
          <w:rFonts w:ascii="Times New Roman" w:hAnsi="Times New Roman" w:cs="Times New Roman"/>
          <w:sz w:val="24"/>
          <w:szCs w:val="24"/>
        </w:rPr>
        <w:t>analisamos</w:t>
      </w:r>
      <w:r>
        <w:rPr>
          <w:rFonts w:ascii="Times New Roman" w:hAnsi="Times New Roman" w:cs="Times New Roman"/>
          <w:sz w:val="24"/>
          <w:szCs w:val="24"/>
        </w:rPr>
        <w:t xml:space="preserve"> o </w:t>
      </w:r>
      <w:r w:rsidR="00DD7478">
        <w:rPr>
          <w:rFonts w:ascii="Times New Roman" w:hAnsi="Times New Roman" w:cs="Times New Roman"/>
          <w:sz w:val="24"/>
          <w:szCs w:val="24"/>
        </w:rPr>
        <w:t>texto</w:t>
      </w:r>
      <w:r>
        <w:rPr>
          <w:rFonts w:ascii="Times New Roman" w:hAnsi="Times New Roman" w:cs="Times New Roman"/>
          <w:sz w:val="24"/>
          <w:szCs w:val="24"/>
        </w:rPr>
        <w:t xml:space="preserve"> </w:t>
      </w:r>
      <w:r w:rsidR="004B58F3">
        <w:rPr>
          <w:rFonts w:ascii="Times New Roman" w:hAnsi="Times New Roman" w:cs="Times New Roman"/>
          <w:sz w:val="24"/>
          <w:szCs w:val="24"/>
        </w:rPr>
        <w:t xml:space="preserve">de </w:t>
      </w:r>
      <w:r w:rsidR="0044681B">
        <w:rPr>
          <w:rFonts w:ascii="Times New Roman" w:hAnsi="Times New Roman" w:cs="Times New Roman"/>
          <w:sz w:val="24"/>
          <w:szCs w:val="24"/>
        </w:rPr>
        <w:t>Zenaide Gregório Alves</w:t>
      </w:r>
      <w:r w:rsidR="00DD7478">
        <w:rPr>
          <w:rStyle w:val="Refdenotaderodap"/>
          <w:rFonts w:ascii="Times New Roman" w:hAnsi="Times New Roman" w:cs="Times New Roman"/>
          <w:sz w:val="24"/>
          <w:szCs w:val="24"/>
        </w:rPr>
        <w:footnoteReference w:id="39"/>
      </w:r>
      <w:r w:rsidR="0044681B">
        <w:rPr>
          <w:rFonts w:ascii="Times New Roman" w:hAnsi="Times New Roman" w:cs="Times New Roman"/>
          <w:sz w:val="24"/>
          <w:szCs w:val="24"/>
        </w:rPr>
        <w:t xml:space="preserve">. </w:t>
      </w:r>
      <w:r w:rsidR="00DD7478">
        <w:rPr>
          <w:rFonts w:ascii="Times New Roman" w:hAnsi="Times New Roman" w:cs="Times New Roman"/>
          <w:sz w:val="24"/>
          <w:szCs w:val="24"/>
        </w:rPr>
        <w:t>Ela</w:t>
      </w:r>
      <w:r w:rsidR="0044681B">
        <w:rPr>
          <w:rFonts w:ascii="Times New Roman" w:hAnsi="Times New Roman" w:cs="Times New Roman"/>
          <w:sz w:val="24"/>
          <w:szCs w:val="24"/>
        </w:rPr>
        <w:t xml:space="preserve"> trabalha </w:t>
      </w:r>
      <w:r w:rsidR="0044681B">
        <w:rPr>
          <w:rFonts w:ascii="Times New Roman" w:hAnsi="Times New Roman" w:cs="Times New Roman"/>
          <w:sz w:val="24"/>
          <w:szCs w:val="24"/>
        </w:rPr>
        <w:lastRenderedPageBreak/>
        <w:t>apenas sob</w:t>
      </w:r>
      <w:r w:rsidR="00644E2D">
        <w:rPr>
          <w:rFonts w:ascii="Times New Roman" w:hAnsi="Times New Roman" w:cs="Times New Roman"/>
          <w:sz w:val="24"/>
          <w:szCs w:val="24"/>
        </w:rPr>
        <w:t>re</w:t>
      </w:r>
      <w:r w:rsidR="0044681B">
        <w:rPr>
          <w:rFonts w:ascii="Times New Roman" w:hAnsi="Times New Roman" w:cs="Times New Roman"/>
          <w:sz w:val="24"/>
          <w:szCs w:val="24"/>
        </w:rPr>
        <w:t xml:space="preserve"> bibliografia e se limita a repetir as constatações de alguns autores </w:t>
      </w:r>
      <w:r w:rsidR="007C2B7D">
        <w:rPr>
          <w:rFonts w:ascii="Times New Roman" w:hAnsi="Times New Roman" w:cs="Times New Roman"/>
          <w:sz w:val="24"/>
          <w:szCs w:val="24"/>
        </w:rPr>
        <w:t xml:space="preserve">já </w:t>
      </w:r>
      <w:r w:rsidR="0044681B">
        <w:rPr>
          <w:rFonts w:ascii="Times New Roman" w:hAnsi="Times New Roman" w:cs="Times New Roman"/>
          <w:sz w:val="24"/>
          <w:szCs w:val="24"/>
        </w:rPr>
        <w:t xml:space="preserve">citados </w:t>
      </w:r>
      <w:r w:rsidR="0044681B">
        <w:rPr>
          <w:rFonts w:ascii="Times New Roman" w:hAnsi="Times New Roman" w:cs="Times New Roman"/>
          <w:sz w:val="24"/>
          <w:szCs w:val="24"/>
        </w:rPr>
        <w:t>a</w:t>
      </w:r>
      <w:r w:rsidR="0044681B">
        <w:rPr>
          <w:rFonts w:ascii="Times New Roman" w:hAnsi="Times New Roman" w:cs="Times New Roman"/>
          <w:sz w:val="24"/>
          <w:szCs w:val="24"/>
        </w:rPr>
        <w:t xml:space="preserve">qui, detidamente Ronaldo </w:t>
      </w:r>
      <w:proofErr w:type="spellStart"/>
      <w:r w:rsidR="0044681B">
        <w:rPr>
          <w:rFonts w:ascii="Times New Roman" w:hAnsi="Times New Roman" w:cs="Times New Roman"/>
          <w:sz w:val="24"/>
          <w:szCs w:val="24"/>
        </w:rPr>
        <w:t>Vainfas</w:t>
      </w:r>
      <w:proofErr w:type="spellEnd"/>
      <w:r w:rsidR="0044681B">
        <w:rPr>
          <w:rFonts w:ascii="Times New Roman" w:hAnsi="Times New Roman" w:cs="Times New Roman"/>
          <w:sz w:val="24"/>
          <w:szCs w:val="24"/>
        </w:rPr>
        <w:t xml:space="preserve"> e Luis Mott. Cabe citar uma passagem de seu texto em que </w:t>
      </w:r>
      <w:r w:rsidR="00FF33EC">
        <w:rPr>
          <w:rFonts w:ascii="Times New Roman" w:hAnsi="Times New Roman" w:cs="Times New Roman"/>
          <w:sz w:val="24"/>
          <w:szCs w:val="24"/>
        </w:rPr>
        <w:t>discute</w:t>
      </w:r>
      <w:r w:rsidR="0044681B">
        <w:rPr>
          <w:rFonts w:ascii="Times New Roman" w:hAnsi="Times New Roman" w:cs="Times New Roman"/>
          <w:sz w:val="24"/>
          <w:szCs w:val="24"/>
        </w:rPr>
        <w:t xml:space="preserve"> uma importante lembrança:</w:t>
      </w:r>
    </w:p>
    <w:p w:rsidR="006141BE" w:rsidRDefault="006141BE" w:rsidP="006141BE">
      <w:pPr>
        <w:spacing w:after="0" w:line="240" w:lineRule="auto"/>
        <w:ind w:left="2268"/>
        <w:jc w:val="both"/>
        <w:rPr>
          <w:rFonts w:ascii="Times New Roman" w:hAnsi="Times New Roman" w:cs="Times New Roman"/>
        </w:rPr>
      </w:pPr>
      <w:r w:rsidRPr="002D6537">
        <w:rPr>
          <w:rFonts w:ascii="Times New Roman" w:hAnsi="Times New Roman" w:cs="Times New Roman"/>
        </w:rPr>
        <w:t>E mesmo sabendo da rigidez com que a Inquisição condenava e punia os d</w:t>
      </w:r>
      <w:r w:rsidRPr="002D6537">
        <w:rPr>
          <w:rFonts w:ascii="Times New Roman" w:hAnsi="Times New Roman" w:cs="Times New Roman"/>
        </w:rPr>
        <w:t>i</w:t>
      </w:r>
      <w:r w:rsidRPr="002D6537">
        <w:rPr>
          <w:rFonts w:ascii="Times New Roman" w:hAnsi="Times New Roman" w:cs="Times New Roman"/>
        </w:rPr>
        <w:t>versos casos que lhes eram denunciados, no Novo Mundo, seu Tribunal era mais maleável a respeito de algumas dessas punições, pois também nos é s</w:t>
      </w:r>
      <w:r w:rsidRPr="002D6537">
        <w:rPr>
          <w:rFonts w:ascii="Times New Roman" w:hAnsi="Times New Roman" w:cs="Times New Roman"/>
        </w:rPr>
        <w:t>a</w:t>
      </w:r>
      <w:r w:rsidRPr="002D6537">
        <w:rPr>
          <w:rFonts w:ascii="Times New Roman" w:hAnsi="Times New Roman" w:cs="Times New Roman"/>
        </w:rPr>
        <w:t>bido que na colônia não houve nenhum caso de morte na fogueira, mas oco</w:t>
      </w:r>
      <w:r w:rsidRPr="002D6537">
        <w:rPr>
          <w:rFonts w:ascii="Times New Roman" w:hAnsi="Times New Roman" w:cs="Times New Roman"/>
        </w:rPr>
        <w:t>r</w:t>
      </w:r>
      <w:r w:rsidRPr="002D6537">
        <w:rPr>
          <w:rFonts w:ascii="Times New Roman" w:hAnsi="Times New Roman" w:cs="Times New Roman"/>
        </w:rPr>
        <w:t>reram mortes de alguns sodomitas, para ser exato, foram duas execuções, s</w:t>
      </w:r>
      <w:r w:rsidRPr="002D6537">
        <w:rPr>
          <w:rFonts w:ascii="Times New Roman" w:hAnsi="Times New Roman" w:cs="Times New Roman"/>
        </w:rPr>
        <w:t>e</w:t>
      </w:r>
      <w:r w:rsidRPr="002D6537">
        <w:rPr>
          <w:rFonts w:ascii="Times New Roman" w:hAnsi="Times New Roman" w:cs="Times New Roman"/>
        </w:rPr>
        <w:t xml:space="preserve">gundo Luiz Mott, a primeira </w:t>
      </w:r>
      <w:proofErr w:type="gramStart"/>
      <w:r w:rsidRPr="002D6537">
        <w:rPr>
          <w:rFonts w:ascii="Times New Roman" w:hAnsi="Times New Roman" w:cs="Times New Roman"/>
        </w:rPr>
        <w:t>ocorreu</w:t>
      </w:r>
      <w:proofErr w:type="gramEnd"/>
      <w:r w:rsidRPr="002D6537">
        <w:rPr>
          <w:rFonts w:ascii="Times New Roman" w:hAnsi="Times New Roman" w:cs="Times New Roman"/>
        </w:rPr>
        <w:t xml:space="preserve"> 1613 em são Luis do Maranhão um í</w:t>
      </w:r>
      <w:r w:rsidRPr="002D6537">
        <w:rPr>
          <w:rFonts w:ascii="Times New Roman" w:hAnsi="Times New Roman" w:cs="Times New Roman"/>
        </w:rPr>
        <w:t>n</w:t>
      </w:r>
      <w:r w:rsidRPr="002D6537">
        <w:rPr>
          <w:rFonts w:ascii="Times New Roman" w:hAnsi="Times New Roman" w:cs="Times New Roman"/>
        </w:rPr>
        <w:t xml:space="preserve">dio Tupinambá, infamado como </w:t>
      </w:r>
      <w:proofErr w:type="spellStart"/>
      <w:r w:rsidRPr="002D6537">
        <w:rPr>
          <w:rFonts w:ascii="Times New Roman" w:hAnsi="Times New Roman" w:cs="Times New Roman"/>
        </w:rPr>
        <w:t>tibira</w:t>
      </w:r>
      <w:proofErr w:type="spellEnd"/>
      <w:r w:rsidRPr="002D6537">
        <w:rPr>
          <w:rFonts w:ascii="Times New Roman" w:hAnsi="Times New Roman" w:cs="Times New Roman"/>
        </w:rPr>
        <w:t>, foi amarrado na boca de um canhão sendo seu corpo estraçalhado com o estourar do morteiro, e o segundo em 1678, um jovem negro, escravo, foi morto de açoites por ter cometido o p</w:t>
      </w:r>
      <w:r w:rsidRPr="002D6537">
        <w:rPr>
          <w:rFonts w:ascii="Times New Roman" w:hAnsi="Times New Roman" w:cs="Times New Roman"/>
        </w:rPr>
        <w:t>e</w:t>
      </w:r>
      <w:r w:rsidR="00152AE4">
        <w:rPr>
          <w:rFonts w:ascii="Times New Roman" w:hAnsi="Times New Roman" w:cs="Times New Roman"/>
        </w:rPr>
        <w:t>cado de sodomia</w:t>
      </w:r>
      <w:r w:rsidR="00D52F81">
        <w:rPr>
          <w:rStyle w:val="Refdenotaderodap"/>
          <w:rFonts w:ascii="Times New Roman" w:hAnsi="Times New Roman" w:cs="Times New Roman"/>
        </w:rPr>
        <w:footnoteReference w:id="40"/>
      </w:r>
      <w:r w:rsidR="00D52F81">
        <w:rPr>
          <w:rFonts w:ascii="Times New Roman" w:hAnsi="Times New Roman" w:cs="Times New Roman"/>
        </w:rPr>
        <w:t>.</w:t>
      </w:r>
    </w:p>
    <w:p w:rsidR="00D204B8" w:rsidRPr="00FA421A" w:rsidRDefault="00D204B8" w:rsidP="006141BE">
      <w:pPr>
        <w:spacing w:after="0" w:line="240" w:lineRule="auto"/>
        <w:ind w:left="2268"/>
        <w:jc w:val="both"/>
        <w:rPr>
          <w:rFonts w:ascii="Times New Roman" w:hAnsi="Times New Roman" w:cs="Times New Roman"/>
          <w:sz w:val="24"/>
        </w:rPr>
      </w:pPr>
    </w:p>
    <w:p w:rsidR="001D311F" w:rsidRDefault="001D311F" w:rsidP="00A07B3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Uma crítica que deve ser</w:t>
      </w:r>
      <w:r w:rsidR="00870DD7">
        <w:rPr>
          <w:rFonts w:ascii="Times New Roman" w:hAnsi="Times New Roman" w:cs="Times New Roman"/>
          <w:sz w:val="24"/>
          <w:szCs w:val="24"/>
        </w:rPr>
        <w:t xml:space="preserve"> feita a Zenaide Gregório Alves</w:t>
      </w:r>
      <w:r>
        <w:rPr>
          <w:rFonts w:ascii="Times New Roman" w:hAnsi="Times New Roman" w:cs="Times New Roman"/>
          <w:sz w:val="24"/>
          <w:szCs w:val="24"/>
        </w:rPr>
        <w:t xml:space="preserve"> é sobre o fato de ela utilizar </w:t>
      </w:r>
      <w:r w:rsidR="008F4652">
        <w:rPr>
          <w:rFonts w:ascii="Times New Roman" w:hAnsi="Times New Roman" w:cs="Times New Roman"/>
          <w:sz w:val="24"/>
          <w:szCs w:val="24"/>
        </w:rPr>
        <w:t xml:space="preserve">o conceito de homossexualidade, </w:t>
      </w:r>
      <w:r w:rsidR="00DC1638">
        <w:rPr>
          <w:rFonts w:ascii="Times New Roman" w:hAnsi="Times New Roman" w:cs="Times New Roman"/>
          <w:sz w:val="24"/>
          <w:szCs w:val="24"/>
        </w:rPr>
        <w:t>que é</w:t>
      </w:r>
      <w:r w:rsidR="00647C15">
        <w:rPr>
          <w:rFonts w:ascii="Times New Roman" w:hAnsi="Times New Roman" w:cs="Times New Roman"/>
          <w:sz w:val="24"/>
          <w:szCs w:val="24"/>
        </w:rPr>
        <w:t xml:space="preserve"> historicamente situado no século XIX</w:t>
      </w:r>
      <w:r w:rsidR="008F4652">
        <w:rPr>
          <w:rFonts w:ascii="Times New Roman" w:hAnsi="Times New Roman" w:cs="Times New Roman"/>
          <w:sz w:val="24"/>
          <w:szCs w:val="24"/>
        </w:rPr>
        <w:t xml:space="preserve">, </w:t>
      </w:r>
      <w:r>
        <w:rPr>
          <w:rFonts w:ascii="Times New Roman" w:hAnsi="Times New Roman" w:cs="Times New Roman"/>
          <w:sz w:val="24"/>
          <w:szCs w:val="24"/>
        </w:rPr>
        <w:t>para tratar de um período em que o mesmo não existia</w:t>
      </w:r>
      <w:r w:rsidR="00DC1638">
        <w:rPr>
          <w:rFonts w:ascii="Times New Roman" w:hAnsi="Times New Roman" w:cs="Times New Roman"/>
          <w:sz w:val="24"/>
          <w:szCs w:val="24"/>
        </w:rPr>
        <w:t xml:space="preserve"> e para uma prática bastante diversa em suas represent</w:t>
      </w:r>
      <w:r w:rsidR="00DC1638">
        <w:rPr>
          <w:rFonts w:ascii="Times New Roman" w:hAnsi="Times New Roman" w:cs="Times New Roman"/>
          <w:sz w:val="24"/>
          <w:szCs w:val="24"/>
        </w:rPr>
        <w:t>a</w:t>
      </w:r>
      <w:r w:rsidR="00DC1638">
        <w:rPr>
          <w:rFonts w:ascii="Times New Roman" w:hAnsi="Times New Roman" w:cs="Times New Roman"/>
          <w:sz w:val="24"/>
          <w:szCs w:val="24"/>
        </w:rPr>
        <w:t>ções</w:t>
      </w:r>
      <w:r w:rsidR="007C247C">
        <w:rPr>
          <w:rFonts w:ascii="Times New Roman" w:hAnsi="Times New Roman" w:cs="Times New Roman"/>
          <w:sz w:val="24"/>
          <w:szCs w:val="24"/>
        </w:rPr>
        <w:t xml:space="preserve">, já que </w:t>
      </w:r>
      <w:r w:rsidR="00E85AE0">
        <w:rPr>
          <w:rFonts w:ascii="Times New Roman" w:hAnsi="Times New Roman" w:cs="Times New Roman"/>
          <w:sz w:val="24"/>
          <w:szCs w:val="24"/>
        </w:rPr>
        <w:t>a sodomia</w:t>
      </w:r>
      <w:r w:rsidR="007C247C">
        <w:rPr>
          <w:rFonts w:ascii="Times New Roman" w:hAnsi="Times New Roman" w:cs="Times New Roman"/>
          <w:sz w:val="24"/>
          <w:szCs w:val="24"/>
        </w:rPr>
        <w:t xml:space="preserve"> era vista</w:t>
      </w:r>
      <w:r w:rsidR="00E85AE0">
        <w:rPr>
          <w:rFonts w:ascii="Times New Roman" w:hAnsi="Times New Roman" w:cs="Times New Roman"/>
          <w:sz w:val="24"/>
          <w:szCs w:val="24"/>
        </w:rPr>
        <w:t xml:space="preserve"> na colônia por lentes mora</w:t>
      </w:r>
      <w:r w:rsidR="007C247C">
        <w:rPr>
          <w:rFonts w:ascii="Times New Roman" w:hAnsi="Times New Roman" w:cs="Times New Roman"/>
          <w:sz w:val="24"/>
          <w:szCs w:val="24"/>
        </w:rPr>
        <w:t xml:space="preserve">lizantes e a homossexualidade </w:t>
      </w:r>
      <w:r w:rsidR="00C15A81">
        <w:rPr>
          <w:rFonts w:ascii="Times New Roman" w:hAnsi="Times New Roman" w:cs="Times New Roman"/>
          <w:sz w:val="24"/>
          <w:szCs w:val="24"/>
        </w:rPr>
        <w:t>nos Oitocentos</w:t>
      </w:r>
      <w:r w:rsidR="007C247C">
        <w:rPr>
          <w:rFonts w:ascii="Times New Roman" w:hAnsi="Times New Roman" w:cs="Times New Roman"/>
          <w:sz w:val="24"/>
          <w:szCs w:val="24"/>
        </w:rPr>
        <w:t xml:space="preserve"> </w:t>
      </w:r>
      <w:r w:rsidR="004804C6">
        <w:rPr>
          <w:rFonts w:ascii="Times New Roman" w:hAnsi="Times New Roman" w:cs="Times New Roman"/>
          <w:sz w:val="24"/>
          <w:szCs w:val="24"/>
        </w:rPr>
        <w:t>como um problema</w:t>
      </w:r>
      <w:r w:rsidR="007F655A">
        <w:rPr>
          <w:rFonts w:ascii="Times New Roman" w:hAnsi="Times New Roman" w:cs="Times New Roman"/>
          <w:sz w:val="24"/>
          <w:szCs w:val="24"/>
        </w:rPr>
        <w:t xml:space="preserve"> patológico</w:t>
      </w:r>
      <w:r>
        <w:rPr>
          <w:rFonts w:ascii="Times New Roman" w:hAnsi="Times New Roman" w:cs="Times New Roman"/>
          <w:sz w:val="24"/>
          <w:szCs w:val="24"/>
        </w:rPr>
        <w:t>.</w:t>
      </w:r>
      <w:r w:rsidR="002F7D81">
        <w:rPr>
          <w:rFonts w:ascii="Times New Roman" w:hAnsi="Times New Roman" w:cs="Times New Roman"/>
          <w:sz w:val="24"/>
          <w:szCs w:val="24"/>
        </w:rPr>
        <w:t xml:space="preserve"> Desse modo, </w:t>
      </w:r>
      <w:r w:rsidR="00026B47">
        <w:rPr>
          <w:rFonts w:ascii="Times New Roman" w:hAnsi="Times New Roman" w:cs="Times New Roman"/>
          <w:sz w:val="24"/>
          <w:szCs w:val="24"/>
        </w:rPr>
        <w:t>a autora</w:t>
      </w:r>
      <w:r w:rsidR="002F7D81">
        <w:rPr>
          <w:rFonts w:ascii="Times New Roman" w:hAnsi="Times New Roman" w:cs="Times New Roman"/>
          <w:sz w:val="24"/>
          <w:szCs w:val="24"/>
        </w:rPr>
        <w:t xml:space="preserve"> incorre em anacronismo.</w:t>
      </w:r>
    </w:p>
    <w:p w:rsidR="00D724E4" w:rsidRPr="00D724E4" w:rsidRDefault="00A07B36" w:rsidP="0093359D">
      <w:pPr>
        <w:spacing w:line="360" w:lineRule="auto"/>
        <w:ind w:firstLine="709"/>
        <w:jc w:val="both"/>
        <w:rPr>
          <w:rFonts w:ascii="Times New Roman" w:hAnsi="Times New Roman" w:cs="Times New Roman"/>
          <w:sz w:val="24"/>
          <w:szCs w:val="24"/>
        </w:rPr>
      </w:pPr>
      <w:r w:rsidRPr="00A07B36">
        <w:rPr>
          <w:rFonts w:ascii="Times New Roman" w:hAnsi="Times New Roman" w:cs="Times New Roman"/>
          <w:sz w:val="24"/>
          <w:szCs w:val="24"/>
        </w:rPr>
        <w:t>Cássio Bruno de Araujo Rocha</w:t>
      </w:r>
      <w:r w:rsidR="00624A1B">
        <w:rPr>
          <w:rStyle w:val="Refdenotaderodap"/>
          <w:rFonts w:ascii="Times New Roman" w:hAnsi="Times New Roman" w:cs="Times New Roman"/>
          <w:sz w:val="24"/>
          <w:szCs w:val="24"/>
        </w:rPr>
        <w:footnoteReference w:id="41"/>
      </w:r>
      <w:r w:rsidRPr="00A07B36">
        <w:rPr>
          <w:rFonts w:ascii="Times New Roman" w:hAnsi="Times New Roman" w:cs="Times New Roman"/>
          <w:sz w:val="24"/>
          <w:szCs w:val="24"/>
        </w:rPr>
        <w:t xml:space="preserve"> faz uma análise do processo do padre Frutuoso Álv</w:t>
      </w:r>
      <w:r w:rsidRPr="00A07B36">
        <w:rPr>
          <w:rFonts w:ascii="Times New Roman" w:hAnsi="Times New Roman" w:cs="Times New Roman"/>
          <w:sz w:val="24"/>
          <w:szCs w:val="24"/>
        </w:rPr>
        <w:t>a</w:t>
      </w:r>
      <w:r w:rsidRPr="00A07B36">
        <w:rPr>
          <w:rFonts w:ascii="Times New Roman" w:hAnsi="Times New Roman" w:cs="Times New Roman"/>
          <w:sz w:val="24"/>
          <w:szCs w:val="24"/>
        </w:rPr>
        <w:t>res</w:t>
      </w:r>
      <w:r w:rsidR="00624A1B">
        <w:rPr>
          <w:rFonts w:ascii="Times New Roman" w:hAnsi="Times New Roman" w:cs="Times New Roman"/>
          <w:sz w:val="24"/>
          <w:szCs w:val="24"/>
        </w:rPr>
        <w:t xml:space="preserve">, vigário do </w:t>
      </w:r>
      <w:proofErr w:type="spellStart"/>
      <w:r w:rsidR="00624A1B">
        <w:rPr>
          <w:rFonts w:ascii="Times New Roman" w:hAnsi="Times New Roman" w:cs="Times New Roman"/>
          <w:sz w:val="24"/>
          <w:szCs w:val="24"/>
        </w:rPr>
        <w:t>Matoim</w:t>
      </w:r>
      <w:proofErr w:type="spellEnd"/>
      <w:r w:rsidR="00624A1B">
        <w:rPr>
          <w:rFonts w:ascii="Times New Roman" w:hAnsi="Times New Roman" w:cs="Times New Roman"/>
          <w:sz w:val="24"/>
          <w:szCs w:val="24"/>
        </w:rPr>
        <w:t>,</w:t>
      </w:r>
      <w:r w:rsidRPr="00A07B36">
        <w:rPr>
          <w:rFonts w:ascii="Times New Roman" w:hAnsi="Times New Roman" w:cs="Times New Roman"/>
          <w:sz w:val="24"/>
          <w:szCs w:val="24"/>
        </w:rPr>
        <w:t xml:space="preserve"> e da sodomia através do</w:t>
      </w:r>
      <w:r w:rsidR="001D2BE4">
        <w:rPr>
          <w:rFonts w:ascii="Times New Roman" w:hAnsi="Times New Roman" w:cs="Times New Roman"/>
          <w:sz w:val="24"/>
          <w:szCs w:val="24"/>
        </w:rPr>
        <w:t>s</w:t>
      </w:r>
      <w:r w:rsidRPr="00A07B36">
        <w:rPr>
          <w:rFonts w:ascii="Times New Roman" w:hAnsi="Times New Roman" w:cs="Times New Roman"/>
          <w:sz w:val="24"/>
          <w:szCs w:val="24"/>
        </w:rPr>
        <w:t xml:space="preserve"> conceito</w:t>
      </w:r>
      <w:r w:rsidR="001D2BE4">
        <w:rPr>
          <w:rFonts w:ascii="Times New Roman" w:hAnsi="Times New Roman" w:cs="Times New Roman"/>
          <w:sz w:val="24"/>
          <w:szCs w:val="24"/>
        </w:rPr>
        <w:t>s</w:t>
      </w:r>
      <w:r w:rsidRPr="00A07B36">
        <w:rPr>
          <w:rFonts w:ascii="Times New Roman" w:hAnsi="Times New Roman" w:cs="Times New Roman"/>
          <w:sz w:val="24"/>
          <w:szCs w:val="24"/>
        </w:rPr>
        <w:t xml:space="preserve"> de gênero e </w:t>
      </w:r>
      <w:r w:rsidR="003E1277">
        <w:rPr>
          <w:rFonts w:ascii="Times New Roman" w:hAnsi="Times New Roman" w:cs="Times New Roman"/>
          <w:sz w:val="24"/>
          <w:szCs w:val="24"/>
        </w:rPr>
        <w:t xml:space="preserve">de </w:t>
      </w:r>
      <w:proofErr w:type="spellStart"/>
      <w:r w:rsidRPr="00A07B36">
        <w:rPr>
          <w:rFonts w:ascii="Times New Roman" w:hAnsi="Times New Roman" w:cs="Times New Roman"/>
          <w:sz w:val="24"/>
          <w:szCs w:val="24"/>
        </w:rPr>
        <w:t>performatividade</w:t>
      </w:r>
      <w:proofErr w:type="spellEnd"/>
      <w:r w:rsidRPr="00A07B36">
        <w:rPr>
          <w:rFonts w:ascii="Times New Roman" w:hAnsi="Times New Roman" w:cs="Times New Roman"/>
          <w:sz w:val="24"/>
          <w:szCs w:val="24"/>
        </w:rPr>
        <w:t xml:space="preserve"> de gênero</w:t>
      </w:r>
      <w:r w:rsidR="00F24F50">
        <w:rPr>
          <w:rFonts w:ascii="Times New Roman" w:hAnsi="Times New Roman" w:cs="Times New Roman"/>
          <w:sz w:val="24"/>
          <w:szCs w:val="24"/>
        </w:rPr>
        <w:t>,</w:t>
      </w:r>
      <w:r w:rsidRPr="00A07B36">
        <w:rPr>
          <w:rFonts w:ascii="Times New Roman" w:hAnsi="Times New Roman" w:cs="Times New Roman"/>
          <w:sz w:val="24"/>
          <w:szCs w:val="24"/>
        </w:rPr>
        <w:t xml:space="preserve"> de Judith </w:t>
      </w:r>
      <w:proofErr w:type="spellStart"/>
      <w:r w:rsidRPr="00A07B36">
        <w:rPr>
          <w:rFonts w:ascii="Times New Roman" w:hAnsi="Times New Roman" w:cs="Times New Roman"/>
          <w:sz w:val="24"/>
          <w:szCs w:val="24"/>
        </w:rPr>
        <w:t>Butler</w:t>
      </w:r>
      <w:proofErr w:type="spellEnd"/>
      <w:r w:rsidRPr="00A07B36">
        <w:rPr>
          <w:rFonts w:ascii="Times New Roman" w:hAnsi="Times New Roman" w:cs="Times New Roman"/>
          <w:sz w:val="24"/>
          <w:szCs w:val="24"/>
        </w:rPr>
        <w:t>.</w:t>
      </w:r>
      <w:r w:rsidR="000006A0">
        <w:rPr>
          <w:rFonts w:ascii="Times New Roman" w:hAnsi="Times New Roman" w:cs="Times New Roman"/>
          <w:sz w:val="24"/>
          <w:szCs w:val="24"/>
        </w:rPr>
        <w:t xml:space="preserve"> Essa abordagem é de certo modo inovadora e abre um novo pon</w:t>
      </w:r>
      <w:r w:rsidR="002C39D8">
        <w:rPr>
          <w:rFonts w:ascii="Times New Roman" w:hAnsi="Times New Roman" w:cs="Times New Roman"/>
          <w:sz w:val="24"/>
          <w:szCs w:val="24"/>
        </w:rPr>
        <w:t xml:space="preserve">to de vista </w:t>
      </w:r>
      <w:r w:rsidR="000006A0">
        <w:rPr>
          <w:rFonts w:ascii="Times New Roman" w:hAnsi="Times New Roman" w:cs="Times New Roman"/>
          <w:sz w:val="24"/>
          <w:szCs w:val="24"/>
        </w:rPr>
        <w:t>teórico</w:t>
      </w:r>
      <w:r w:rsidR="001C6543">
        <w:rPr>
          <w:rFonts w:ascii="Times New Roman" w:hAnsi="Times New Roman" w:cs="Times New Roman"/>
          <w:sz w:val="24"/>
          <w:szCs w:val="24"/>
        </w:rPr>
        <w:t xml:space="preserve"> para que se </w:t>
      </w:r>
      <w:proofErr w:type="gramStart"/>
      <w:r w:rsidR="001C6543">
        <w:rPr>
          <w:rFonts w:ascii="Times New Roman" w:hAnsi="Times New Roman" w:cs="Times New Roman"/>
          <w:sz w:val="24"/>
          <w:szCs w:val="24"/>
        </w:rPr>
        <w:t>possa</w:t>
      </w:r>
      <w:proofErr w:type="gramEnd"/>
      <w:r w:rsidR="000006A0">
        <w:rPr>
          <w:rFonts w:ascii="Times New Roman" w:hAnsi="Times New Roman" w:cs="Times New Roman"/>
          <w:sz w:val="24"/>
          <w:szCs w:val="24"/>
        </w:rPr>
        <w:t xml:space="preserve"> estudar as relações entre indivíduos do mesmo sexo na </w:t>
      </w:r>
      <w:r w:rsidR="00B9186C">
        <w:rPr>
          <w:rFonts w:ascii="Times New Roman" w:hAnsi="Times New Roman" w:cs="Times New Roman"/>
          <w:sz w:val="24"/>
          <w:szCs w:val="24"/>
        </w:rPr>
        <w:t>A</w:t>
      </w:r>
      <w:r w:rsidR="00B9186C">
        <w:rPr>
          <w:rFonts w:ascii="Times New Roman" w:hAnsi="Times New Roman" w:cs="Times New Roman"/>
          <w:sz w:val="24"/>
          <w:szCs w:val="24"/>
        </w:rPr>
        <w:t>mérica Portuguesa.</w:t>
      </w:r>
      <w:r w:rsidR="00D724E4">
        <w:rPr>
          <w:rFonts w:ascii="Times New Roman" w:hAnsi="Times New Roman" w:cs="Times New Roman"/>
          <w:sz w:val="24"/>
          <w:szCs w:val="24"/>
        </w:rPr>
        <w:t xml:space="preserve"> </w:t>
      </w:r>
      <w:r w:rsidR="00D724E4" w:rsidRPr="00D724E4">
        <w:rPr>
          <w:rFonts w:ascii="Times New Roman" w:hAnsi="Times New Roman" w:cs="Times New Roman"/>
          <w:sz w:val="24"/>
          <w:szCs w:val="24"/>
        </w:rPr>
        <w:t>Sobre os conceitos de “gênero” e “</w:t>
      </w:r>
      <w:proofErr w:type="spellStart"/>
      <w:r w:rsidR="00D724E4" w:rsidRPr="00D724E4">
        <w:rPr>
          <w:rFonts w:ascii="Times New Roman" w:hAnsi="Times New Roman" w:cs="Times New Roman"/>
          <w:sz w:val="24"/>
          <w:szCs w:val="24"/>
        </w:rPr>
        <w:t>performatividade</w:t>
      </w:r>
      <w:proofErr w:type="spellEnd"/>
      <w:r w:rsidR="00D724E4" w:rsidRPr="00D724E4">
        <w:rPr>
          <w:rFonts w:ascii="Times New Roman" w:hAnsi="Times New Roman" w:cs="Times New Roman"/>
          <w:sz w:val="24"/>
          <w:szCs w:val="24"/>
        </w:rPr>
        <w:t xml:space="preserve"> de gênero” de Judith </w:t>
      </w:r>
      <w:proofErr w:type="spellStart"/>
      <w:r w:rsidR="00D724E4" w:rsidRPr="00D724E4">
        <w:rPr>
          <w:rFonts w:ascii="Times New Roman" w:hAnsi="Times New Roman" w:cs="Times New Roman"/>
          <w:sz w:val="24"/>
          <w:szCs w:val="24"/>
        </w:rPr>
        <w:t>Butler</w:t>
      </w:r>
      <w:proofErr w:type="spellEnd"/>
      <w:r w:rsidR="00D724E4" w:rsidRPr="00D724E4">
        <w:rPr>
          <w:rFonts w:ascii="Times New Roman" w:hAnsi="Times New Roman" w:cs="Times New Roman"/>
          <w:sz w:val="24"/>
          <w:szCs w:val="24"/>
        </w:rPr>
        <w:t>, Rocha nos informa:</w:t>
      </w:r>
    </w:p>
    <w:p w:rsidR="00D724E4" w:rsidRDefault="00D724E4" w:rsidP="006B542D">
      <w:pPr>
        <w:spacing w:after="0" w:line="240" w:lineRule="auto"/>
        <w:ind w:left="2268"/>
        <w:jc w:val="both"/>
        <w:rPr>
          <w:rFonts w:ascii="Times New Roman" w:hAnsi="Times New Roman" w:cs="Times New Roman"/>
        </w:rPr>
      </w:pPr>
      <w:r w:rsidRPr="006B542D">
        <w:rPr>
          <w:rFonts w:ascii="Times New Roman" w:hAnsi="Times New Roman" w:cs="Times New Roman"/>
        </w:rPr>
        <w:t xml:space="preserve">O gênero, à luz do pensamento </w:t>
      </w:r>
      <w:proofErr w:type="spellStart"/>
      <w:r w:rsidRPr="006B542D">
        <w:rPr>
          <w:rFonts w:ascii="Times New Roman" w:hAnsi="Times New Roman" w:cs="Times New Roman"/>
        </w:rPr>
        <w:t>butleriano</w:t>
      </w:r>
      <w:proofErr w:type="spellEnd"/>
      <w:r w:rsidRPr="006B542D">
        <w:rPr>
          <w:rFonts w:ascii="Times New Roman" w:hAnsi="Times New Roman" w:cs="Times New Roman"/>
        </w:rPr>
        <w:t>, pode ser definido como uma rep</w:t>
      </w:r>
      <w:r w:rsidRPr="006B542D">
        <w:rPr>
          <w:rFonts w:ascii="Times New Roman" w:hAnsi="Times New Roman" w:cs="Times New Roman"/>
        </w:rPr>
        <w:t>e</w:t>
      </w:r>
      <w:r w:rsidRPr="006B542D">
        <w:rPr>
          <w:rFonts w:ascii="Times New Roman" w:hAnsi="Times New Roman" w:cs="Times New Roman"/>
        </w:rPr>
        <w:t>tição de atos performativos sem autor ou ator anteriores a ela mesma; sendo a cotidiana repetição performativa a produtora dos gêneros na medida me</w:t>
      </w:r>
      <w:r w:rsidRPr="006B542D">
        <w:rPr>
          <w:rFonts w:ascii="Times New Roman" w:hAnsi="Times New Roman" w:cs="Times New Roman"/>
        </w:rPr>
        <w:t>s</w:t>
      </w:r>
      <w:r w:rsidRPr="006B542D">
        <w:rPr>
          <w:rFonts w:ascii="Times New Roman" w:hAnsi="Times New Roman" w:cs="Times New Roman"/>
        </w:rPr>
        <w:t xml:space="preserve">mo em que </w:t>
      </w:r>
      <w:proofErr w:type="gramStart"/>
      <w:r w:rsidRPr="006B542D">
        <w:rPr>
          <w:rFonts w:ascii="Times New Roman" w:hAnsi="Times New Roman" w:cs="Times New Roman"/>
        </w:rPr>
        <w:t>os expressa</w:t>
      </w:r>
      <w:proofErr w:type="gramEnd"/>
      <w:r w:rsidRPr="006B542D">
        <w:rPr>
          <w:rFonts w:ascii="Times New Roman" w:hAnsi="Times New Roman" w:cs="Times New Roman"/>
        </w:rPr>
        <w:t xml:space="preserve">, compondo a ilusão da interioridade do gênero na e sobre a superfície dos corpos assim </w:t>
      </w:r>
      <w:proofErr w:type="spellStart"/>
      <w:r w:rsidRPr="006B542D">
        <w:rPr>
          <w:rFonts w:ascii="Times New Roman" w:hAnsi="Times New Roman" w:cs="Times New Roman"/>
        </w:rPr>
        <w:t>generificados</w:t>
      </w:r>
      <w:proofErr w:type="spellEnd"/>
      <w:r w:rsidRPr="006B542D">
        <w:rPr>
          <w:rFonts w:ascii="Times New Roman" w:hAnsi="Times New Roman" w:cs="Times New Roman"/>
        </w:rPr>
        <w:t xml:space="preserve">. Portanto, o conceito de </w:t>
      </w:r>
      <w:proofErr w:type="spellStart"/>
      <w:r w:rsidRPr="006B542D">
        <w:rPr>
          <w:rFonts w:ascii="Times New Roman" w:hAnsi="Times New Roman" w:cs="Times New Roman"/>
        </w:rPr>
        <w:t>performatividade</w:t>
      </w:r>
      <w:proofErr w:type="spellEnd"/>
      <w:r w:rsidRPr="006B542D">
        <w:rPr>
          <w:rFonts w:ascii="Times New Roman" w:hAnsi="Times New Roman" w:cs="Times New Roman"/>
        </w:rPr>
        <w:t xml:space="preserve"> de gênero compreende esses atos que realizam, em seu </w:t>
      </w:r>
      <w:r w:rsidRPr="006B542D">
        <w:rPr>
          <w:rFonts w:ascii="Times New Roman" w:hAnsi="Times New Roman" w:cs="Times New Roman"/>
        </w:rPr>
        <w:t>a</w:t>
      </w:r>
      <w:r w:rsidRPr="006B542D">
        <w:rPr>
          <w:rFonts w:ascii="Times New Roman" w:hAnsi="Times New Roman" w:cs="Times New Roman"/>
        </w:rPr>
        <w:t>contecer cotidiano, os gêneros. Esses atos são performativos no sentido de que a essência ou a identidade que pretendem expressar são construtos, fe</w:t>
      </w:r>
      <w:r w:rsidRPr="006B542D">
        <w:rPr>
          <w:rFonts w:ascii="Times New Roman" w:hAnsi="Times New Roman" w:cs="Times New Roman"/>
        </w:rPr>
        <w:t>i</w:t>
      </w:r>
      <w:r w:rsidRPr="006B542D">
        <w:rPr>
          <w:rFonts w:ascii="Times New Roman" w:hAnsi="Times New Roman" w:cs="Times New Roman"/>
        </w:rPr>
        <w:t>tos e embasados por signos corpóreos e outros meios discursivos. Sendo um efeito de atos performativos em permanente e corriqueira repetição, o gênero não é uma instância original ou uma categoria a ser atingida, antes é uma c</w:t>
      </w:r>
      <w:r w:rsidRPr="006B542D">
        <w:rPr>
          <w:rFonts w:ascii="Times New Roman" w:hAnsi="Times New Roman" w:cs="Times New Roman"/>
        </w:rPr>
        <w:t>ó</w:t>
      </w:r>
      <w:r w:rsidRPr="006B542D">
        <w:rPr>
          <w:rFonts w:ascii="Times New Roman" w:hAnsi="Times New Roman" w:cs="Times New Roman"/>
        </w:rPr>
        <w:t>pia destinada ao fracasso, uma vez que a sua substância, por não ser mais que uma fantasia corporificada, não é jamais atingida por quem quer que s</w:t>
      </w:r>
      <w:r w:rsidRPr="006B542D">
        <w:rPr>
          <w:rFonts w:ascii="Times New Roman" w:hAnsi="Times New Roman" w:cs="Times New Roman"/>
        </w:rPr>
        <w:t>e</w:t>
      </w:r>
      <w:r w:rsidRPr="006B542D">
        <w:rPr>
          <w:rFonts w:ascii="Times New Roman" w:hAnsi="Times New Roman" w:cs="Times New Roman"/>
        </w:rPr>
        <w:lastRenderedPageBreak/>
        <w:t xml:space="preserve">ja. É o destino fracassado do gênero que produz a coerção de uma </w:t>
      </w:r>
      <w:proofErr w:type="spellStart"/>
      <w:r w:rsidRPr="006B542D">
        <w:rPr>
          <w:rFonts w:ascii="Times New Roman" w:hAnsi="Times New Roman" w:cs="Times New Roman"/>
        </w:rPr>
        <w:t>perfom</w:t>
      </w:r>
      <w:r w:rsidRPr="006B542D">
        <w:rPr>
          <w:rFonts w:ascii="Times New Roman" w:hAnsi="Times New Roman" w:cs="Times New Roman"/>
        </w:rPr>
        <w:t>a</w:t>
      </w:r>
      <w:r w:rsidRPr="006B542D">
        <w:rPr>
          <w:rFonts w:ascii="Times New Roman" w:hAnsi="Times New Roman" w:cs="Times New Roman"/>
        </w:rPr>
        <w:t>tivi</w:t>
      </w:r>
      <w:r w:rsidR="00C80AFB">
        <w:rPr>
          <w:rFonts w:ascii="Times New Roman" w:hAnsi="Times New Roman" w:cs="Times New Roman"/>
        </w:rPr>
        <w:t>dade</w:t>
      </w:r>
      <w:proofErr w:type="spellEnd"/>
      <w:r w:rsidR="00C80AFB">
        <w:rPr>
          <w:rFonts w:ascii="Times New Roman" w:hAnsi="Times New Roman" w:cs="Times New Roman"/>
        </w:rPr>
        <w:t xml:space="preserve"> sempre reiterada do gênero</w:t>
      </w:r>
      <w:r w:rsidR="00AA5553">
        <w:rPr>
          <w:rStyle w:val="Refdenotaderodap"/>
          <w:rFonts w:ascii="Times New Roman" w:hAnsi="Times New Roman" w:cs="Times New Roman"/>
        </w:rPr>
        <w:footnoteReference w:id="42"/>
      </w:r>
      <w:r w:rsidR="00C80AFB">
        <w:rPr>
          <w:rFonts w:ascii="Times New Roman" w:hAnsi="Times New Roman" w:cs="Times New Roman"/>
        </w:rPr>
        <w:t>.</w:t>
      </w:r>
    </w:p>
    <w:p w:rsidR="006C579B" w:rsidRPr="006B542D" w:rsidRDefault="006C579B" w:rsidP="006B542D">
      <w:pPr>
        <w:spacing w:after="0" w:line="240" w:lineRule="auto"/>
        <w:ind w:left="2268"/>
        <w:jc w:val="both"/>
        <w:rPr>
          <w:rFonts w:ascii="Times New Roman" w:hAnsi="Times New Roman" w:cs="Times New Roman"/>
        </w:rPr>
      </w:pPr>
    </w:p>
    <w:p w:rsidR="00A07B36" w:rsidRPr="00A07B36" w:rsidRDefault="00A07B36" w:rsidP="00A07B36">
      <w:pPr>
        <w:spacing w:after="0" w:line="360" w:lineRule="auto"/>
        <w:ind w:firstLine="709"/>
        <w:jc w:val="both"/>
        <w:rPr>
          <w:rFonts w:ascii="Times New Roman" w:hAnsi="Times New Roman" w:cs="Times New Roman"/>
          <w:sz w:val="24"/>
          <w:szCs w:val="24"/>
        </w:rPr>
      </w:pPr>
      <w:r w:rsidRPr="00A07B36">
        <w:rPr>
          <w:rFonts w:ascii="Times New Roman" w:hAnsi="Times New Roman" w:cs="Times New Roman"/>
          <w:sz w:val="24"/>
          <w:szCs w:val="24"/>
        </w:rPr>
        <w:t>O autor faz ainda uma discussão acerca d</w:t>
      </w:r>
      <w:r w:rsidR="006D0D7E">
        <w:rPr>
          <w:rFonts w:ascii="Times New Roman" w:hAnsi="Times New Roman" w:cs="Times New Roman"/>
          <w:sz w:val="24"/>
          <w:szCs w:val="24"/>
        </w:rPr>
        <w:t>as divergências entre as perspe</w:t>
      </w:r>
      <w:r w:rsidRPr="00A07B36">
        <w:rPr>
          <w:rFonts w:ascii="Times New Roman" w:hAnsi="Times New Roman" w:cs="Times New Roman"/>
          <w:sz w:val="24"/>
          <w:szCs w:val="24"/>
        </w:rPr>
        <w:t xml:space="preserve">ctivas </w:t>
      </w:r>
      <w:proofErr w:type="spellStart"/>
      <w:r w:rsidRPr="00A07B36">
        <w:rPr>
          <w:rFonts w:ascii="Times New Roman" w:hAnsi="Times New Roman" w:cs="Times New Roman"/>
          <w:sz w:val="24"/>
          <w:szCs w:val="24"/>
        </w:rPr>
        <w:t>essenc</w:t>
      </w:r>
      <w:r w:rsidRPr="00A07B36">
        <w:rPr>
          <w:rFonts w:ascii="Times New Roman" w:hAnsi="Times New Roman" w:cs="Times New Roman"/>
          <w:sz w:val="24"/>
          <w:szCs w:val="24"/>
        </w:rPr>
        <w:t>i</w:t>
      </w:r>
      <w:r w:rsidRPr="00A07B36">
        <w:rPr>
          <w:rFonts w:ascii="Times New Roman" w:hAnsi="Times New Roman" w:cs="Times New Roman"/>
          <w:sz w:val="24"/>
          <w:szCs w:val="24"/>
        </w:rPr>
        <w:t>alista</w:t>
      </w:r>
      <w:proofErr w:type="spellEnd"/>
      <w:r w:rsidRPr="00A07B36">
        <w:rPr>
          <w:rFonts w:ascii="Times New Roman" w:hAnsi="Times New Roman" w:cs="Times New Roman"/>
          <w:sz w:val="24"/>
          <w:szCs w:val="24"/>
        </w:rPr>
        <w:t xml:space="preserve"> e </w:t>
      </w:r>
      <w:proofErr w:type="spellStart"/>
      <w:r w:rsidRPr="00A07B36">
        <w:rPr>
          <w:rFonts w:ascii="Times New Roman" w:hAnsi="Times New Roman" w:cs="Times New Roman"/>
          <w:sz w:val="24"/>
          <w:szCs w:val="24"/>
        </w:rPr>
        <w:t>construcionista</w:t>
      </w:r>
      <w:proofErr w:type="spellEnd"/>
      <w:r w:rsidRPr="00A07B36">
        <w:rPr>
          <w:rFonts w:ascii="Times New Roman" w:hAnsi="Times New Roman" w:cs="Times New Roman"/>
          <w:sz w:val="24"/>
          <w:szCs w:val="24"/>
        </w:rPr>
        <w:t xml:space="preserve"> acerca das relações homoeróticas nos diferentes tempos e espaços.</w:t>
      </w:r>
      <w:r w:rsidR="0014028E">
        <w:rPr>
          <w:rFonts w:ascii="Times New Roman" w:hAnsi="Times New Roman" w:cs="Times New Roman"/>
          <w:sz w:val="24"/>
          <w:szCs w:val="24"/>
        </w:rPr>
        <w:t xml:space="preserve"> Essa discussão, como o próprio Rocha o faz, permit</w:t>
      </w:r>
      <w:r w:rsidR="00AE682D">
        <w:rPr>
          <w:rFonts w:ascii="Times New Roman" w:hAnsi="Times New Roman" w:cs="Times New Roman"/>
          <w:sz w:val="24"/>
          <w:szCs w:val="24"/>
        </w:rPr>
        <w:t>e</w:t>
      </w:r>
      <w:r w:rsidR="0014028E">
        <w:rPr>
          <w:rFonts w:ascii="Times New Roman" w:hAnsi="Times New Roman" w:cs="Times New Roman"/>
          <w:sz w:val="24"/>
          <w:szCs w:val="24"/>
        </w:rPr>
        <w:t xml:space="preserve"> entender as posições divergentes entre Ronaldo </w:t>
      </w:r>
      <w:proofErr w:type="spellStart"/>
      <w:r w:rsidR="0014028E">
        <w:rPr>
          <w:rFonts w:ascii="Times New Roman" w:hAnsi="Times New Roman" w:cs="Times New Roman"/>
          <w:sz w:val="24"/>
          <w:szCs w:val="24"/>
        </w:rPr>
        <w:t>Vainfas</w:t>
      </w:r>
      <w:proofErr w:type="spellEnd"/>
      <w:r w:rsidR="0014028E">
        <w:rPr>
          <w:rFonts w:ascii="Times New Roman" w:hAnsi="Times New Roman" w:cs="Times New Roman"/>
          <w:sz w:val="24"/>
          <w:szCs w:val="24"/>
        </w:rPr>
        <w:t xml:space="preserve"> e Luís Mott</w:t>
      </w:r>
      <w:r w:rsidR="00D86DFC">
        <w:rPr>
          <w:rFonts w:ascii="Times New Roman" w:hAnsi="Times New Roman" w:cs="Times New Roman"/>
          <w:sz w:val="24"/>
          <w:szCs w:val="24"/>
        </w:rPr>
        <w:t>,</w:t>
      </w:r>
      <w:r w:rsidR="0014028E">
        <w:rPr>
          <w:rFonts w:ascii="Times New Roman" w:hAnsi="Times New Roman" w:cs="Times New Roman"/>
          <w:sz w:val="24"/>
          <w:szCs w:val="24"/>
        </w:rPr>
        <w:t xml:space="preserve"> e seus respectivos seguidores.</w:t>
      </w:r>
    </w:p>
    <w:p w:rsidR="00700282" w:rsidRDefault="00407663" w:rsidP="0085717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De forma sucinta, o</w:t>
      </w:r>
      <w:r w:rsidR="00A07B36" w:rsidRPr="00A07B36">
        <w:rPr>
          <w:rFonts w:ascii="Times New Roman" w:hAnsi="Times New Roman" w:cs="Times New Roman"/>
          <w:sz w:val="24"/>
          <w:szCs w:val="24"/>
        </w:rPr>
        <w:t xml:space="preserve"> discurso </w:t>
      </w:r>
      <w:proofErr w:type="spellStart"/>
      <w:r w:rsidR="00A07B36" w:rsidRPr="00A07B36">
        <w:rPr>
          <w:rFonts w:ascii="Times New Roman" w:hAnsi="Times New Roman" w:cs="Times New Roman"/>
          <w:sz w:val="24"/>
          <w:szCs w:val="24"/>
        </w:rPr>
        <w:t>essencialista</w:t>
      </w:r>
      <w:proofErr w:type="spellEnd"/>
      <w:r w:rsidR="00A07B36" w:rsidRPr="00A07B36">
        <w:rPr>
          <w:rFonts w:ascii="Times New Roman" w:hAnsi="Times New Roman" w:cs="Times New Roman"/>
          <w:sz w:val="24"/>
          <w:szCs w:val="24"/>
        </w:rPr>
        <w:t xml:space="preserve"> </w:t>
      </w:r>
      <w:r w:rsidR="00E77411">
        <w:rPr>
          <w:rFonts w:ascii="Times New Roman" w:hAnsi="Times New Roman" w:cs="Times New Roman"/>
          <w:sz w:val="24"/>
          <w:szCs w:val="24"/>
        </w:rPr>
        <w:t>argumenta que há</w:t>
      </w:r>
      <w:r w:rsidR="00A07B36" w:rsidRPr="00A07B36">
        <w:rPr>
          <w:rFonts w:ascii="Times New Roman" w:hAnsi="Times New Roman" w:cs="Times New Roman"/>
          <w:sz w:val="24"/>
          <w:szCs w:val="24"/>
        </w:rPr>
        <w:t xml:space="preserve"> uma equivalência entre os praticantes de </w:t>
      </w:r>
      <w:r w:rsidR="00FF07D2">
        <w:rPr>
          <w:rFonts w:ascii="Times New Roman" w:hAnsi="Times New Roman" w:cs="Times New Roman"/>
          <w:sz w:val="24"/>
          <w:szCs w:val="24"/>
        </w:rPr>
        <w:t>relações sexuais</w:t>
      </w:r>
      <w:r w:rsidR="00A07B36" w:rsidRPr="00A07B36">
        <w:rPr>
          <w:rFonts w:ascii="Times New Roman" w:hAnsi="Times New Roman" w:cs="Times New Roman"/>
          <w:sz w:val="24"/>
          <w:szCs w:val="24"/>
        </w:rPr>
        <w:t xml:space="preserve"> entre indivíduos do mesmo sexo durante toda a história, sendo essa essência </w:t>
      </w:r>
      <w:proofErr w:type="spellStart"/>
      <w:r w:rsidR="00A07B36" w:rsidRPr="00A07B36">
        <w:rPr>
          <w:rFonts w:ascii="Times New Roman" w:hAnsi="Times New Roman" w:cs="Times New Roman"/>
          <w:sz w:val="24"/>
          <w:szCs w:val="24"/>
        </w:rPr>
        <w:t>a-histórica</w:t>
      </w:r>
      <w:proofErr w:type="spellEnd"/>
      <w:r w:rsidR="00A07B36" w:rsidRPr="00A07B36">
        <w:rPr>
          <w:rFonts w:ascii="Times New Roman" w:hAnsi="Times New Roman" w:cs="Times New Roman"/>
          <w:sz w:val="24"/>
          <w:szCs w:val="24"/>
        </w:rPr>
        <w:t xml:space="preserve">, ou historicamente transcendente. </w:t>
      </w:r>
      <w:r w:rsidR="00895657">
        <w:rPr>
          <w:rFonts w:ascii="Times New Roman" w:hAnsi="Times New Roman" w:cs="Times New Roman"/>
          <w:sz w:val="24"/>
          <w:szCs w:val="24"/>
        </w:rPr>
        <w:t xml:space="preserve">Considero que </w:t>
      </w:r>
      <w:r w:rsidR="003534E1">
        <w:rPr>
          <w:rFonts w:ascii="Times New Roman" w:hAnsi="Times New Roman" w:cs="Times New Roman"/>
          <w:sz w:val="24"/>
          <w:szCs w:val="24"/>
        </w:rPr>
        <w:t xml:space="preserve">os autores </w:t>
      </w:r>
      <w:proofErr w:type="spellStart"/>
      <w:r w:rsidR="003534E1">
        <w:rPr>
          <w:rFonts w:ascii="Times New Roman" w:hAnsi="Times New Roman" w:cs="Times New Roman"/>
          <w:sz w:val="24"/>
          <w:szCs w:val="24"/>
        </w:rPr>
        <w:t>essenci</w:t>
      </w:r>
      <w:r w:rsidR="003534E1">
        <w:rPr>
          <w:rFonts w:ascii="Times New Roman" w:hAnsi="Times New Roman" w:cs="Times New Roman"/>
          <w:sz w:val="24"/>
          <w:szCs w:val="24"/>
        </w:rPr>
        <w:t>a</w:t>
      </w:r>
      <w:r w:rsidR="003534E1">
        <w:rPr>
          <w:rFonts w:ascii="Times New Roman" w:hAnsi="Times New Roman" w:cs="Times New Roman"/>
          <w:sz w:val="24"/>
          <w:szCs w:val="24"/>
        </w:rPr>
        <w:t>listas</w:t>
      </w:r>
      <w:proofErr w:type="spellEnd"/>
      <w:r w:rsidR="00895657">
        <w:rPr>
          <w:rFonts w:ascii="Times New Roman" w:hAnsi="Times New Roman" w:cs="Times New Roman"/>
          <w:sz w:val="24"/>
          <w:szCs w:val="24"/>
        </w:rPr>
        <w:t xml:space="preserve"> confundem</w:t>
      </w:r>
      <w:r w:rsidR="00A07B36" w:rsidRPr="00A07B36">
        <w:rPr>
          <w:rFonts w:ascii="Times New Roman" w:hAnsi="Times New Roman" w:cs="Times New Roman"/>
          <w:sz w:val="24"/>
          <w:szCs w:val="24"/>
        </w:rPr>
        <w:t xml:space="preserve"> a prática com o sujeito </w:t>
      </w:r>
      <w:proofErr w:type="spellStart"/>
      <w:r w:rsidR="00A07B36" w:rsidRPr="00A07B36">
        <w:rPr>
          <w:rFonts w:ascii="Times New Roman" w:hAnsi="Times New Roman" w:cs="Times New Roman"/>
          <w:sz w:val="24"/>
          <w:szCs w:val="24"/>
        </w:rPr>
        <w:t>identitário</w:t>
      </w:r>
      <w:proofErr w:type="spellEnd"/>
      <w:r w:rsidR="00A07B36" w:rsidRPr="00A07B36">
        <w:rPr>
          <w:rFonts w:ascii="Times New Roman" w:hAnsi="Times New Roman" w:cs="Times New Roman"/>
          <w:sz w:val="24"/>
          <w:szCs w:val="24"/>
        </w:rPr>
        <w:t>. O sodomita colonial não pode ser cons</w:t>
      </w:r>
      <w:r w:rsidR="00A07B36" w:rsidRPr="00A07B36">
        <w:rPr>
          <w:rFonts w:ascii="Times New Roman" w:hAnsi="Times New Roman" w:cs="Times New Roman"/>
          <w:sz w:val="24"/>
          <w:szCs w:val="24"/>
        </w:rPr>
        <w:t>i</w:t>
      </w:r>
      <w:r w:rsidR="00A07B36" w:rsidRPr="00A07B36">
        <w:rPr>
          <w:rFonts w:ascii="Times New Roman" w:hAnsi="Times New Roman" w:cs="Times New Roman"/>
          <w:sz w:val="24"/>
          <w:szCs w:val="24"/>
        </w:rPr>
        <w:t>derando um sujeito tal qual o homossexual do sécu</w:t>
      </w:r>
      <w:r w:rsidR="00E75E63">
        <w:rPr>
          <w:rFonts w:ascii="Times New Roman" w:hAnsi="Times New Roman" w:cs="Times New Roman"/>
          <w:sz w:val="24"/>
          <w:szCs w:val="24"/>
        </w:rPr>
        <w:t>lo XX, pois suas práticas sociais</w:t>
      </w:r>
      <w:r w:rsidR="00A07B36" w:rsidRPr="00A07B36">
        <w:rPr>
          <w:rFonts w:ascii="Times New Roman" w:hAnsi="Times New Roman" w:cs="Times New Roman"/>
          <w:sz w:val="24"/>
          <w:szCs w:val="24"/>
        </w:rPr>
        <w:t>, culturais, suas lutas</w:t>
      </w:r>
      <w:r w:rsidR="00E75E63">
        <w:rPr>
          <w:rFonts w:ascii="Times New Roman" w:hAnsi="Times New Roman" w:cs="Times New Roman"/>
          <w:sz w:val="24"/>
          <w:szCs w:val="24"/>
        </w:rPr>
        <w:t xml:space="preserve"> e</w:t>
      </w:r>
      <w:r w:rsidR="00250468">
        <w:rPr>
          <w:rFonts w:ascii="Times New Roman" w:hAnsi="Times New Roman" w:cs="Times New Roman"/>
          <w:sz w:val="24"/>
          <w:szCs w:val="24"/>
        </w:rPr>
        <w:t xml:space="preserve"> sua </w:t>
      </w:r>
      <w:r w:rsidR="00E75E63">
        <w:rPr>
          <w:rFonts w:ascii="Times New Roman" w:hAnsi="Times New Roman" w:cs="Times New Roman"/>
          <w:sz w:val="24"/>
          <w:szCs w:val="24"/>
        </w:rPr>
        <w:t>‘</w:t>
      </w:r>
      <w:r w:rsidR="00250468">
        <w:rPr>
          <w:rFonts w:ascii="Times New Roman" w:hAnsi="Times New Roman" w:cs="Times New Roman"/>
          <w:sz w:val="24"/>
          <w:szCs w:val="24"/>
        </w:rPr>
        <w:t>identidade</w:t>
      </w:r>
      <w:r w:rsidR="00E75E63">
        <w:rPr>
          <w:rFonts w:ascii="Times New Roman" w:hAnsi="Times New Roman" w:cs="Times New Roman"/>
          <w:sz w:val="24"/>
          <w:szCs w:val="24"/>
        </w:rPr>
        <w:t>’</w:t>
      </w:r>
      <w:r w:rsidR="00250468">
        <w:rPr>
          <w:rFonts w:ascii="Times New Roman" w:hAnsi="Times New Roman" w:cs="Times New Roman"/>
          <w:sz w:val="24"/>
          <w:szCs w:val="24"/>
        </w:rPr>
        <w:t xml:space="preserve"> são</w:t>
      </w:r>
      <w:r w:rsidR="00A07B36" w:rsidRPr="00A07B36">
        <w:rPr>
          <w:rFonts w:ascii="Times New Roman" w:hAnsi="Times New Roman" w:cs="Times New Roman"/>
          <w:sz w:val="24"/>
          <w:szCs w:val="24"/>
        </w:rPr>
        <w:t xml:space="preserve"> diferente</w:t>
      </w:r>
      <w:r w:rsidR="00250468">
        <w:rPr>
          <w:rFonts w:ascii="Times New Roman" w:hAnsi="Times New Roman" w:cs="Times New Roman"/>
          <w:sz w:val="24"/>
          <w:szCs w:val="24"/>
        </w:rPr>
        <w:t xml:space="preserve">s – e nem mesmo </w:t>
      </w:r>
      <w:r w:rsidR="00E75E63">
        <w:rPr>
          <w:rFonts w:ascii="Times New Roman" w:hAnsi="Times New Roman" w:cs="Times New Roman"/>
          <w:sz w:val="24"/>
          <w:szCs w:val="24"/>
        </w:rPr>
        <w:t>se pode ter</w:t>
      </w:r>
      <w:r w:rsidR="003F22FE">
        <w:rPr>
          <w:rFonts w:ascii="Times New Roman" w:hAnsi="Times New Roman" w:cs="Times New Roman"/>
          <w:sz w:val="24"/>
          <w:szCs w:val="24"/>
        </w:rPr>
        <w:t xml:space="preserve"> certeza da existência dessas características especificas</w:t>
      </w:r>
      <w:r w:rsidR="00A07B36" w:rsidRPr="00A07B36">
        <w:rPr>
          <w:rFonts w:ascii="Times New Roman" w:hAnsi="Times New Roman" w:cs="Times New Roman"/>
          <w:sz w:val="24"/>
          <w:szCs w:val="24"/>
        </w:rPr>
        <w:t>. Essa diferença n</w:t>
      </w:r>
      <w:r w:rsidR="009C387D">
        <w:rPr>
          <w:rFonts w:ascii="Times New Roman" w:hAnsi="Times New Roman" w:cs="Times New Roman"/>
          <w:sz w:val="24"/>
          <w:szCs w:val="24"/>
        </w:rPr>
        <w:t>ão pode ser desconsiderada no</w:t>
      </w:r>
      <w:r w:rsidR="00A07B36" w:rsidRPr="00A07B36">
        <w:rPr>
          <w:rFonts w:ascii="Times New Roman" w:hAnsi="Times New Roman" w:cs="Times New Roman"/>
          <w:sz w:val="24"/>
          <w:szCs w:val="24"/>
        </w:rPr>
        <w:t xml:space="preserve"> debate.</w:t>
      </w:r>
      <w:r w:rsidR="00857171">
        <w:rPr>
          <w:rFonts w:ascii="Times New Roman" w:hAnsi="Times New Roman" w:cs="Times New Roman"/>
          <w:sz w:val="24"/>
          <w:szCs w:val="24"/>
        </w:rPr>
        <w:t xml:space="preserve"> </w:t>
      </w:r>
      <w:r w:rsidR="00700282">
        <w:rPr>
          <w:rFonts w:ascii="Times New Roman" w:hAnsi="Times New Roman" w:cs="Times New Roman"/>
          <w:sz w:val="24"/>
          <w:szCs w:val="24"/>
        </w:rPr>
        <w:t>R</w:t>
      </w:r>
      <w:r w:rsidR="00700282">
        <w:rPr>
          <w:rFonts w:ascii="Times New Roman" w:hAnsi="Times New Roman" w:cs="Times New Roman"/>
          <w:sz w:val="24"/>
          <w:szCs w:val="24"/>
        </w:rPr>
        <w:t>o</w:t>
      </w:r>
      <w:r w:rsidR="00700282">
        <w:rPr>
          <w:rFonts w:ascii="Times New Roman" w:hAnsi="Times New Roman" w:cs="Times New Roman"/>
          <w:sz w:val="24"/>
          <w:szCs w:val="24"/>
        </w:rPr>
        <w:t xml:space="preserve">cha faz </w:t>
      </w:r>
      <w:r w:rsidR="005A6C37">
        <w:rPr>
          <w:rFonts w:ascii="Times New Roman" w:hAnsi="Times New Roman" w:cs="Times New Roman"/>
          <w:sz w:val="24"/>
          <w:szCs w:val="24"/>
        </w:rPr>
        <w:t>duas grandes</w:t>
      </w:r>
      <w:r w:rsidR="00700282">
        <w:rPr>
          <w:rFonts w:ascii="Times New Roman" w:hAnsi="Times New Roman" w:cs="Times New Roman"/>
          <w:sz w:val="24"/>
          <w:szCs w:val="24"/>
        </w:rPr>
        <w:t xml:space="preserve"> críticas às posições </w:t>
      </w:r>
      <w:proofErr w:type="spellStart"/>
      <w:r w:rsidR="00700282">
        <w:rPr>
          <w:rFonts w:ascii="Times New Roman" w:hAnsi="Times New Roman" w:cs="Times New Roman"/>
          <w:sz w:val="24"/>
          <w:szCs w:val="24"/>
        </w:rPr>
        <w:t>essencialistas</w:t>
      </w:r>
      <w:proofErr w:type="spellEnd"/>
      <w:r w:rsidR="00700282">
        <w:rPr>
          <w:rFonts w:ascii="Times New Roman" w:hAnsi="Times New Roman" w:cs="Times New Roman"/>
          <w:sz w:val="24"/>
          <w:szCs w:val="24"/>
        </w:rPr>
        <w:t>.</w:t>
      </w:r>
    </w:p>
    <w:p w:rsidR="00700282" w:rsidRPr="006C2C68" w:rsidRDefault="00EA28D6" w:rsidP="006C2C68">
      <w:pPr>
        <w:spacing w:after="0" w:line="240" w:lineRule="auto"/>
        <w:ind w:left="2268"/>
        <w:jc w:val="both"/>
        <w:rPr>
          <w:rFonts w:ascii="Times New Roman" w:hAnsi="Times New Roman" w:cs="Times New Roman"/>
        </w:rPr>
      </w:pPr>
      <w:r w:rsidRPr="006C2C68">
        <w:rPr>
          <w:rFonts w:ascii="Times New Roman" w:hAnsi="Times New Roman" w:cs="Times New Roman"/>
        </w:rPr>
        <w:t>Em primeiro lugar, por tomar como pressuposto a existência de uma essê</w:t>
      </w:r>
      <w:r w:rsidRPr="006C2C68">
        <w:rPr>
          <w:rFonts w:ascii="Times New Roman" w:hAnsi="Times New Roman" w:cs="Times New Roman"/>
        </w:rPr>
        <w:t>n</w:t>
      </w:r>
      <w:r w:rsidRPr="006C2C68">
        <w:rPr>
          <w:rFonts w:ascii="Times New Roman" w:hAnsi="Times New Roman" w:cs="Times New Roman"/>
        </w:rPr>
        <w:t xml:space="preserve">cia </w:t>
      </w:r>
      <w:proofErr w:type="spellStart"/>
      <w:r w:rsidRPr="006C2C68">
        <w:rPr>
          <w:rFonts w:ascii="Times New Roman" w:hAnsi="Times New Roman" w:cs="Times New Roman"/>
        </w:rPr>
        <w:t>trans-histórica</w:t>
      </w:r>
      <w:proofErr w:type="spellEnd"/>
      <w:r w:rsidRPr="006C2C68">
        <w:rPr>
          <w:rFonts w:ascii="Times New Roman" w:hAnsi="Times New Roman" w:cs="Times New Roman"/>
        </w:rPr>
        <w:t xml:space="preserve"> para as identidades de gênero e sexuais, ela tece uma hi</w:t>
      </w:r>
      <w:r w:rsidRPr="006C2C68">
        <w:rPr>
          <w:rFonts w:ascii="Times New Roman" w:hAnsi="Times New Roman" w:cs="Times New Roman"/>
        </w:rPr>
        <w:t>s</w:t>
      </w:r>
      <w:r w:rsidRPr="006C2C68">
        <w:rPr>
          <w:rFonts w:ascii="Times New Roman" w:hAnsi="Times New Roman" w:cs="Times New Roman"/>
        </w:rPr>
        <w:t>tória marcada pela linearidade e pela teleologia. Em várias passagens, Luiz Mott explicita seu interesse em construir uma história para os homossexuais, articulando (como fundamentalmente semelhantes) dispositivos distintos de repressão ao homoerotismo.</w:t>
      </w:r>
    </w:p>
    <w:p w:rsidR="00EA28D6" w:rsidRDefault="006C2C68" w:rsidP="006C2C68">
      <w:pPr>
        <w:spacing w:after="0" w:line="240" w:lineRule="auto"/>
        <w:ind w:left="2268"/>
        <w:jc w:val="both"/>
        <w:rPr>
          <w:rFonts w:ascii="Times New Roman" w:hAnsi="Times New Roman" w:cs="Times New Roman"/>
        </w:rPr>
      </w:pPr>
      <w:r w:rsidRPr="006C2C68">
        <w:rPr>
          <w:rFonts w:ascii="Times New Roman" w:hAnsi="Times New Roman" w:cs="Times New Roman"/>
        </w:rPr>
        <w:t xml:space="preserve">A segunda crítica refere-se à construção de mitos engendrada pela </w:t>
      </w:r>
      <w:proofErr w:type="spellStart"/>
      <w:r w:rsidRPr="006C2C68">
        <w:rPr>
          <w:rFonts w:ascii="Times New Roman" w:hAnsi="Times New Roman" w:cs="Times New Roman"/>
        </w:rPr>
        <w:t>essenci</w:t>
      </w:r>
      <w:r w:rsidRPr="006C2C68">
        <w:rPr>
          <w:rFonts w:ascii="Times New Roman" w:hAnsi="Times New Roman" w:cs="Times New Roman"/>
        </w:rPr>
        <w:t>a</w:t>
      </w:r>
      <w:r w:rsidRPr="006C2C68">
        <w:rPr>
          <w:rFonts w:ascii="Times New Roman" w:hAnsi="Times New Roman" w:cs="Times New Roman"/>
        </w:rPr>
        <w:t>lização</w:t>
      </w:r>
      <w:proofErr w:type="spellEnd"/>
      <w:r w:rsidRPr="006C2C68">
        <w:rPr>
          <w:rFonts w:ascii="Times New Roman" w:hAnsi="Times New Roman" w:cs="Times New Roman"/>
        </w:rPr>
        <w:t xml:space="preserve"> da história da homossexualidade. Uma vez que a homossexualidade é um dado natural que atravessa épocas, culturas e continentes, recebendo d</w:t>
      </w:r>
      <w:r w:rsidRPr="006C2C68">
        <w:rPr>
          <w:rFonts w:ascii="Times New Roman" w:hAnsi="Times New Roman" w:cs="Times New Roman"/>
        </w:rPr>
        <w:t>i</w:t>
      </w:r>
      <w:r w:rsidRPr="006C2C68">
        <w:rPr>
          <w:rFonts w:ascii="Times New Roman" w:hAnsi="Times New Roman" w:cs="Times New Roman"/>
        </w:rPr>
        <w:t>versos nomes, mas conservando uma essência imutável, aqueles que pratic</w:t>
      </w:r>
      <w:r w:rsidRPr="006C2C68">
        <w:rPr>
          <w:rFonts w:ascii="Times New Roman" w:hAnsi="Times New Roman" w:cs="Times New Roman"/>
        </w:rPr>
        <w:t>a</w:t>
      </w:r>
      <w:r w:rsidRPr="006C2C68">
        <w:rPr>
          <w:rFonts w:ascii="Times New Roman" w:hAnsi="Times New Roman" w:cs="Times New Roman"/>
        </w:rPr>
        <w:t xml:space="preserve">ram o homoerotismo no passado (e foram por </w:t>
      </w:r>
      <w:proofErr w:type="gramStart"/>
      <w:r w:rsidRPr="006C2C68">
        <w:rPr>
          <w:rFonts w:ascii="Times New Roman" w:hAnsi="Times New Roman" w:cs="Times New Roman"/>
        </w:rPr>
        <w:t>isso perseguidos</w:t>
      </w:r>
      <w:proofErr w:type="gramEnd"/>
      <w:r w:rsidRPr="006C2C68">
        <w:rPr>
          <w:rFonts w:ascii="Times New Roman" w:hAnsi="Times New Roman" w:cs="Times New Roman"/>
        </w:rPr>
        <w:t>, muitos ex</w:t>
      </w:r>
      <w:r w:rsidRPr="006C2C68">
        <w:rPr>
          <w:rFonts w:ascii="Times New Roman" w:hAnsi="Times New Roman" w:cs="Times New Roman"/>
        </w:rPr>
        <w:t>e</w:t>
      </w:r>
      <w:r w:rsidRPr="006C2C68">
        <w:rPr>
          <w:rFonts w:ascii="Times New Roman" w:hAnsi="Times New Roman" w:cs="Times New Roman"/>
        </w:rPr>
        <w:t>cutados) surgem como heróis e mártires da história e da causa homossex</w:t>
      </w:r>
      <w:r w:rsidRPr="006C2C68">
        <w:rPr>
          <w:rFonts w:ascii="Times New Roman" w:hAnsi="Times New Roman" w:cs="Times New Roman"/>
        </w:rPr>
        <w:t>u</w:t>
      </w:r>
      <w:r w:rsidRPr="006C2C68">
        <w:rPr>
          <w:rFonts w:ascii="Times New Roman" w:hAnsi="Times New Roman" w:cs="Times New Roman"/>
        </w:rPr>
        <w:t>al</w:t>
      </w:r>
      <w:r w:rsidR="001847CA">
        <w:rPr>
          <w:rFonts w:ascii="Times New Roman" w:hAnsi="Times New Roman" w:cs="Times New Roman"/>
        </w:rPr>
        <w:t>.</w:t>
      </w:r>
      <w:r w:rsidR="001847CA">
        <w:rPr>
          <w:rStyle w:val="Refdenotaderodap"/>
          <w:rFonts w:ascii="Times New Roman" w:hAnsi="Times New Roman" w:cs="Times New Roman"/>
        </w:rPr>
        <w:footnoteReference w:id="43"/>
      </w:r>
    </w:p>
    <w:p w:rsidR="002057F9" w:rsidRPr="006C2C68" w:rsidRDefault="002057F9" w:rsidP="006C2C68">
      <w:pPr>
        <w:spacing w:after="0" w:line="240" w:lineRule="auto"/>
        <w:ind w:left="2268"/>
        <w:jc w:val="both"/>
        <w:rPr>
          <w:rFonts w:ascii="Times New Roman" w:hAnsi="Times New Roman" w:cs="Times New Roman"/>
        </w:rPr>
      </w:pPr>
    </w:p>
    <w:p w:rsidR="00281896" w:rsidRPr="00A07B36" w:rsidRDefault="00DD4A94" w:rsidP="00A07B3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Esse modo de pesquisa histórica serviria então para a criação de justificativas científ</w:t>
      </w:r>
      <w:r>
        <w:rPr>
          <w:rFonts w:ascii="Times New Roman" w:hAnsi="Times New Roman" w:cs="Times New Roman"/>
          <w:sz w:val="24"/>
          <w:szCs w:val="24"/>
        </w:rPr>
        <w:t>i</w:t>
      </w:r>
      <w:r>
        <w:rPr>
          <w:rFonts w:ascii="Times New Roman" w:hAnsi="Times New Roman" w:cs="Times New Roman"/>
          <w:sz w:val="24"/>
          <w:szCs w:val="24"/>
        </w:rPr>
        <w:t xml:space="preserve">cas e suporte teórico para posicionamentos políticos de seus autores. </w:t>
      </w:r>
      <w:r w:rsidR="00281896">
        <w:rPr>
          <w:rFonts w:ascii="Times New Roman" w:hAnsi="Times New Roman" w:cs="Times New Roman"/>
          <w:sz w:val="24"/>
          <w:szCs w:val="24"/>
        </w:rPr>
        <w:t xml:space="preserve">O discurso </w:t>
      </w:r>
      <w:proofErr w:type="spellStart"/>
      <w:r w:rsidR="00281896">
        <w:rPr>
          <w:rFonts w:ascii="Times New Roman" w:hAnsi="Times New Roman" w:cs="Times New Roman"/>
          <w:sz w:val="24"/>
          <w:szCs w:val="24"/>
        </w:rPr>
        <w:t>construci</w:t>
      </w:r>
      <w:r w:rsidR="00281896">
        <w:rPr>
          <w:rFonts w:ascii="Times New Roman" w:hAnsi="Times New Roman" w:cs="Times New Roman"/>
          <w:sz w:val="24"/>
          <w:szCs w:val="24"/>
        </w:rPr>
        <w:t>o</w:t>
      </w:r>
      <w:r w:rsidR="00281896">
        <w:rPr>
          <w:rFonts w:ascii="Times New Roman" w:hAnsi="Times New Roman" w:cs="Times New Roman"/>
          <w:sz w:val="24"/>
          <w:szCs w:val="24"/>
        </w:rPr>
        <w:t>nista</w:t>
      </w:r>
      <w:proofErr w:type="spellEnd"/>
      <w:r w:rsidR="00281896">
        <w:rPr>
          <w:rFonts w:ascii="Times New Roman" w:hAnsi="Times New Roman" w:cs="Times New Roman"/>
          <w:sz w:val="24"/>
          <w:szCs w:val="24"/>
        </w:rPr>
        <w:t xml:space="preserve">, em oposição, entende </w:t>
      </w:r>
      <w:r w:rsidR="00F65777">
        <w:rPr>
          <w:rFonts w:ascii="Times New Roman" w:hAnsi="Times New Roman" w:cs="Times New Roman"/>
          <w:sz w:val="24"/>
          <w:szCs w:val="24"/>
        </w:rPr>
        <w:t xml:space="preserve">toda e qualquer prática sexual como construções históricas </w:t>
      </w:r>
      <w:r w:rsidR="004E1D27">
        <w:rPr>
          <w:rFonts w:ascii="Times New Roman" w:hAnsi="Times New Roman" w:cs="Times New Roman"/>
          <w:sz w:val="24"/>
          <w:szCs w:val="24"/>
        </w:rPr>
        <w:t xml:space="preserve">e </w:t>
      </w:r>
      <w:r w:rsidR="00F65777">
        <w:rPr>
          <w:rFonts w:ascii="Times New Roman" w:hAnsi="Times New Roman" w:cs="Times New Roman"/>
          <w:sz w:val="24"/>
          <w:szCs w:val="24"/>
        </w:rPr>
        <w:t>s</w:t>
      </w:r>
      <w:r w:rsidR="00F65777">
        <w:rPr>
          <w:rFonts w:ascii="Times New Roman" w:hAnsi="Times New Roman" w:cs="Times New Roman"/>
          <w:sz w:val="24"/>
          <w:szCs w:val="24"/>
        </w:rPr>
        <w:t>o</w:t>
      </w:r>
      <w:r w:rsidR="00F65777">
        <w:rPr>
          <w:rFonts w:ascii="Times New Roman" w:hAnsi="Times New Roman" w:cs="Times New Roman"/>
          <w:sz w:val="24"/>
          <w:szCs w:val="24"/>
        </w:rPr>
        <w:t>cioculturais</w:t>
      </w:r>
      <w:r w:rsidR="00745712">
        <w:rPr>
          <w:rFonts w:ascii="Times New Roman" w:hAnsi="Times New Roman" w:cs="Times New Roman"/>
          <w:sz w:val="24"/>
          <w:szCs w:val="24"/>
        </w:rPr>
        <w:t xml:space="preserve"> que devem ser pensadas levando-se em consideração o contexto e características históricas do momento no qual são praticadas.</w:t>
      </w:r>
    </w:p>
    <w:p w:rsidR="00A07B36" w:rsidRDefault="00B32F64" w:rsidP="00A07B3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Tendo em vista toda essa discussão teórico-conceitual, </w:t>
      </w:r>
      <w:r w:rsidR="00883445">
        <w:rPr>
          <w:rFonts w:ascii="Times New Roman" w:hAnsi="Times New Roman" w:cs="Times New Roman"/>
          <w:sz w:val="24"/>
          <w:szCs w:val="24"/>
        </w:rPr>
        <w:t>Rocha acabou</w:t>
      </w:r>
      <w:r w:rsidR="00A07B36" w:rsidRPr="00A07B36">
        <w:rPr>
          <w:rFonts w:ascii="Times New Roman" w:hAnsi="Times New Roman" w:cs="Times New Roman"/>
          <w:sz w:val="24"/>
          <w:szCs w:val="24"/>
        </w:rPr>
        <w:t xml:space="preserve"> por concluir </w:t>
      </w:r>
      <w:r w:rsidR="00883445">
        <w:rPr>
          <w:rFonts w:ascii="Times New Roman" w:hAnsi="Times New Roman" w:cs="Times New Roman"/>
          <w:sz w:val="24"/>
          <w:szCs w:val="24"/>
        </w:rPr>
        <w:t xml:space="preserve">no seu texto </w:t>
      </w:r>
      <w:r w:rsidR="00A07B36" w:rsidRPr="00A07B36">
        <w:rPr>
          <w:rFonts w:ascii="Times New Roman" w:hAnsi="Times New Roman" w:cs="Times New Roman"/>
          <w:sz w:val="24"/>
          <w:szCs w:val="24"/>
        </w:rPr>
        <w:t>que o padre Frutuoso Álvares</w:t>
      </w:r>
      <w:r w:rsidR="00883445">
        <w:rPr>
          <w:rFonts w:ascii="Times New Roman" w:hAnsi="Times New Roman" w:cs="Times New Roman"/>
          <w:sz w:val="24"/>
          <w:szCs w:val="24"/>
        </w:rPr>
        <w:t xml:space="preserve">, seu </w:t>
      </w:r>
      <w:r w:rsidR="007E6237">
        <w:rPr>
          <w:rFonts w:ascii="Times New Roman" w:hAnsi="Times New Roman" w:cs="Times New Roman"/>
          <w:sz w:val="24"/>
          <w:szCs w:val="24"/>
        </w:rPr>
        <w:t>sujeito</w:t>
      </w:r>
      <w:r w:rsidR="00883445">
        <w:rPr>
          <w:rFonts w:ascii="Times New Roman" w:hAnsi="Times New Roman" w:cs="Times New Roman"/>
          <w:sz w:val="24"/>
          <w:szCs w:val="24"/>
        </w:rPr>
        <w:t xml:space="preserve"> de estudo,</w:t>
      </w:r>
      <w:r w:rsidR="00A07B36" w:rsidRPr="00A07B36">
        <w:rPr>
          <w:rFonts w:ascii="Times New Roman" w:hAnsi="Times New Roman" w:cs="Times New Roman"/>
          <w:sz w:val="24"/>
          <w:szCs w:val="24"/>
        </w:rPr>
        <w:t xml:space="preserve"> não parece ter formado para si uma “identidade sodomita”, ou seja, as suas práticas </w:t>
      </w:r>
      <w:r w:rsidR="00885637">
        <w:rPr>
          <w:rFonts w:ascii="Times New Roman" w:hAnsi="Times New Roman" w:cs="Times New Roman"/>
          <w:sz w:val="24"/>
          <w:szCs w:val="24"/>
        </w:rPr>
        <w:t xml:space="preserve">detinham </w:t>
      </w:r>
      <w:r w:rsidR="00495F5D">
        <w:rPr>
          <w:rFonts w:ascii="Times New Roman" w:hAnsi="Times New Roman" w:cs="Times New Roman"/>
          <w:sz w:val="24"/>
          <w:szCs w:val="24"/>
        </w:rPr>
        <w:t>outros significados</w:t>
      </w:r>
      <w:r w:rsidR="0093623E">
        <w:rPr>
          <w:rFonts w:ascii="Times New Roman" w:hAnsi="Times New Roman" w:cs="Times New Roman"/>
          <w:sz w:val="24"/>
          <w:szCs w:val="24"/>
        </w:rPr>
        <w:t xml:space="preserve"> sociais</w:t>
      </w:r>
      <w:r w:rsidR="00A07B36" w:rsidRPr="00A07B36">
        <w:rPr>
          <w:rFonts w:ascii="Times New Roman" w:hAnsi="Times New Roman" w:cs="Times New Roman"/>
          <w:sz w:val="24"/>
          <w:szCs w:val="24"/>
        </w:rPr>
        <w:t>, não defini</w:t>
      </w:r>
      <w:r w:rsidR="00495F5D">
        <w:rPr>
          <w:rFonts w:ascii="Times New Roman" w:hAnsi="Times New Roman" w:cs="Times New Roman"/>
          <w:sz w:val="24"/>
          <w:szCs w:val="24"/>
        </w:rPr>
        <w:t>am</w:t>
      </w:r>
      <w:r w:rsidR="00A07B36" w:rsidRPr="00A07B36">
        <w:rPr>
          <w:rFonts w:ascii="Times New Roman" w:hAnsi="Times New Roman" w:cs="Times New Roman"/>
          <w:sz w:val="24"/>
          <w:szCs w:val="24"/>
        </w:rPr>
        <w:t xml:space="preserve"> sua identidade ou </w:t>
      </w:r>
      <w:proofErr w:type="spellStart"/>
      <w:r w:rsidR="00A07B36" w:rsidRPr="00A07B36">
        <w:rPr>
          <w:rFonts w:ascii="Times New Roman" w:hAnsi="Times New Roman" w:cs="Times New Roman"/>
          <w:sz w:val="24"/>
          <w:szCs w:val="24"/>
        </w:rPr>
        <w:t>performatividade</w:t>
      </w:r>
      <w:proofErr w:type="spellEnd"/>
      <w:r w:rsidR="00A07B36" w:rsidRPr="00A07B36">
        <w:rPr>
          <w:rFonts w:ascii="Times New Roman" w:hAnsi="Times New Roman" w:cs="Times New Roman"/>
          <w:sz w:val="24"/>
          <w:szCs w:val="24"/>
        </w:rPr>
        <w:t xml:space="preserve"> de gênero.</w:t>
      </w:r>
    </w:p>
    <w:p w:rsidR="00E007B0" w:rsidRPr="00697E8D" w:rsidRDefault="00E007B0" w:rsidP="00A07B36">
      <w:pPr>
        <w:spacing w:after="0" w:line="360" w:lineRule="auto"/>
        <w:ind w:firstLine="709"/>
        <w:jc w:val="both"/>
      </w:pPr>
      <w:r>
        <w:rPr>
          <w:rFonts w:ascii="Times New Roman" w:hAnsi="Times New Roman" w:cs="Times New Roman"/>
          <w:sz w:val="24"/>
          <w:szCs w:val="24"/>
        </w:rPr>
        <w:lastRenderedPageBreak/>
        <w:t>Quer nos parecer que os estudos sobre a sodomia aqui analisados deram grande enf</w:t>
      </w:r>
      <w:r>
        <w:rPr>
          <w:rFonts w:ascii="Times New Roman" w:hAnsi="Times New Roman" w:cs="Times New Roman"/>
          <w:sz w:val="24"/>
          <w:szCs w:val="24"/>
        </w:rPr>
        <w:t>o</w:t>
      </w:r>
      <w:r>
        <w:rPr>
          <w:rFonts w:ascii="Times New Roman" w:hAnsi="Times New Roman" w:cs="Times New Roman"/>
          <w:sz w:val="24"/>
          <w:szCs w:val="24"/>
        </w:rPr>
        <w:t xml:space="preserve">que aos sujeitos </w:t>
      </w:r>
      <w:r w:rsidR="00CB7A1F">
        <w:rPr>
          <w:rFonts w:ascii="Times New Roman" w:hAnsi="Times New Roman" w:cs="Times New Roman"/>
          <w:sz w:val="24"/>
          <w:szCs w:val="24"/>
        </w:rPr>
        <w:t>centrais que aparecem nos documentos da Inquisição, relegando a certa inv</w:t>
      </w:r>
      <w:r w:rsidR="00CB7A1F">
        <w:rPr>
          <w:rFonts w:ascii="Times New Roman" w:hAnsi="Times New Roman" w:cs="Times New Roman"/>
          <w:sz w:val="24"/>
          <w:szCs w:val="24"/>
        </w:rPr>
        <w:t>i</w:t>
      </w:r>
      <w:r w:rsidR="00CB7A1F">
        <w:rPr>
          <w:rFonts w:ascii="Times New Roman" w:hAnsi="Times New Roman" w:cs="Times New Roman"/>
          <w:sz w:val="24"/>
          <w:szCs w:val="24"/>
        </w:rPr>
        <w:t>sibilidade os seus parceiros s</w:t>
      </w:r>
      <w:r w:rsidR="00697E8D">
        <w:rPr>
          <w:rFonts w:ascii="Times New Roman" w:hAnsi="Times New Roman" w:cs="Times New Roman"/>
          <w:sz w:val="24"/>
          <w:szCs w:val="24"/>
        </w:rPr>
        <w:t>exuais, que podem ser considerados, com as devidas restrições, também como sodomitas.</w:t>
      </w:r>
      <w:r w:rsidR="00F42EEB">
        <w:rPr>
          <w:rFonts w:ascii="Times New Roman" w:hAnsi="Times New Roman" w:cs="Times New Roman"/>
          <w:sz w:val="24"/>
          <w:szCs w:val="24"/>
        </w:rPr>
        <w:t xml:space="preserve"> Não </w:t>
      </w:r>
      <w:r w:rsidR="00442643">
        <w:rPr>
          <w:rFonts w:ascii="Times New Roman" w:hAnsi="Times New Roman" w:cs="Times New Roman"/>
          <w:sz w:val="24"/>
          <w:szCs w:val="24"/>
        </w:rPr>
        <w:t>se esquecendo das</w:t>
      </w:r>
      <w:r w:rsidR="00F42EEB">
        <w:rPr>
          <w:rFonts w:ascii="Times New Roman" w:hAnsi="Times New Roman" w:cs="Times New Roman"/>
          <w:sz w:val="24"/>
          <w:szCs w:val="24"/>
        </w:rPr>
        <w:t xml:space="preserve"> limitações impostas pelas fontes inquisitor</w:t>
      </w:r>
      <w:r w:rsidR="00F42EEB">
        <w:rPr>
          <w:rFonts w:ascii="Times New Roman" w:hAnsi="Times New Roman" w:cs="Times New Roman"/>
          <w:sz w:val="24"/>
          <w:szCs w:val="24"/>
        </w:rPr>
        <w:t>i</w:t>
      </w:r>
      <w:r w:rsidR="00F42EEB">
        <w:rPr>
          <w:rFonts w:ascii="Times New Roman" w:hAnsi="Times New Roman" w:cs="Times New Roman"/>
          <w:sz w:val="24"/>
          <w:szCs w:val="24"/>
        </w:rPr>
        <w:t>ais, cabe-nos dar uma maior visibilidade a tais sujeitos</w:t>
      </w:r>
      <w:r w:rsidR="00F15B93">
        <w:rPr>
          <w:rFonts w:ascii="Times New Roman" w:hAnsi="Times New Roman" w:cs="Times New Roman"/>
          <w:sz w:val="24"/>
          <w:szCs w:val="24"/>
        </w:rPr>
        <w:t>, tornando-os também sujeitos da pe</w:t>
      </w:r>
      <w:r w:rsidR="00F15B93">
        <w:rPr>
          <w:rFonts w:ascii="Times New Roman" w:hAnsi="Times New Roman" w:cs="Times New Roman"/>
          <w:sz w:val="24"/>
          <w:szCs w:val="24"/>
        </w:rPr>
        <w:t>s</w:t>
      </w:r>
      <w:r w:rsidR="00F15B93">
        <w:rPr>
          <w:rFonts w:ascii="Times New Roman" w:hAnsi="Times New Roman" w:cs="Times New Roman"/>
          <w:sz w:val="24"/>
          <w:szCs w:val="24"/>
        </w:rPr>
        <w:t>quisa histórica.</w:t>
      </w:r>
    </w:p>
    <w:p w:rsidR="00AD16F2" w:rsidRDefault="00AD16F2" w:rsidP="000D382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 partir </w:t>
      </w:r>
      <w:r w:rsidR="00AF47B6">
        <w:rPr>
          <w:rFonts w:ascii="Times New Roman" w:hAnsi="Times New Roman" w:cs="Times New Roman"/>
          <w:sz w:val="24"/>
          <w:szCs w:val="24"/>
        </w:rPr>
        <w:t>da bibliografia apresentada</w:t>
      </w:r>
      <w:r w:rsidR="0047277C">
        <w:rPr>
          <w:rFonts w:ascii="Times New Roman" w:hAnsi="Times New Roman" w:cs="Times New Roman"/>
          <w:sz w:val="24"/>
          <w:szCs w:val="24"/>
        </w:rPr>
        <w:t xml:space="preserve"> e de sua</w:t>
      </w:r>
      <w:r>
        <w:rPr>
          <w:rFonts w:ascii="Times New Roman" w:hAnsi="Times New Roman" w:cs="Times New Roman"/>
          <w:sz w:val="24"/>
          <w:szCs w:val="24"/>
        </w:rPr>
        <w:t xml:space="preserve"> análise percebemos que há uma hegem</w:t>
      </w:r>
      <w:r>
        <w:rPr>
          <w:rFonts w:ascii="Times New Roman" w:hAnsi="Times New Roman" w:cs="Times New Roman"/>
          <w:sz w:val="24"/>
          <w:szCs w:val="24"/>
        </w:rPr>
        <w:t>o</w:t>
      </w:r>
      <w:r>
        <w:rPr>
          <w:rFonts w:ascii="Times New Roman" w:hAnsi="Times New Roman" w:cs="Times New Roman"/>
          <w:sz w:val="24"/>
          <w:szCs w:val="24"/>
        </w:rPr>
        <w:t xml:space="preserve">nia de Ronaldo </w:t>
      </w:r>
      <w:proofErr w:type="spellStart"/>
      <w:r>
        <w:rPr>
          <w:rFonts w:ascii="Times New Roman" w:hAnsi="Times New Roman" w:cs="Times New Roman"/>
          <w:sz w:val="24"/>
          <w:szCs w:val="24"/>
        </w:rPr>
        <w:t>Vainfas</w:t>
      </w:r>
      <w:proofErr w:type="spellEnd"/>
      <w:r>
        <w:rPr>
          <w:rFonts w:ascii="Times New Roman" w:hAnsi="Times New Roman" w:cs="Times New Roman"/>
          <w:sz w:val="24"/>
          <w:szCs w:val="24"/>
        </w:rPr>
        <w:t xml:space="preserve"> e Luis Mott, mas que cada vez mais pesquisadores – historiadores ou não – vem buscando falar sobre o pecado que, nos tempos coloniais, era considerado tão i</w:t>
      </w:r>
      <w:r>
        <w:rPr>
          <w:rFonts w:ascii="Times New Roman" w:hAnsi="Times New Roman" w:cs="Times New Roman"/>
          <w:sz w:val="24"/>
          <w:szCs w:val="24"/>
        </w:rPr>
        <w:t>n</w:t>
      </w:r>
      <w:r>
        <w:rPr>
          <w:rFonts w:ascii="Times New Roman" w:hAnsi="Times New Roman" w:cs="Times New Roman"/>
          <w:sz w:val="24"/>
          <w:szCs w:val="24"/>
        </w:rPr>
        <w:t>digno e torpe ao ponto de não poder ser nomea</w:t>
      </w:r>
      <w:r w:rsidR="00815D1F">
        <w:rPr>
          <w:rFonts w:ascii="Times New Roman" w:hAnsi="Times New Roman" w:cs="Times New Roman"/>
          <w:sz w:val="24"/>
          <w:szCs w:val="24"/>
        </w:rPr>
        <w:t>do.</w:t>
      </w:r>
    </w:p>
    <w:p w:rsidR="00FA4D67" w:rsidRDefault="00D30972" w:rsidP="000D382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O impasse </w:t>
      </w:r>
      <w:r w:rsidR="00FA4D67">
        <w:rPr>
          <w:rFonts w:ascii="Times New Roman" w:hAnsi="Times New Roman" w:cs="Times New Roman"/>
          <w:sz w:val="24"/>
          <w:szCs w:val="24"/>
        </w:rPr>
        <w:t>entre M</w:t>
      </w:r>
      <w:r>
        <w:rPr>
          <w:rFonts w:ascii="Times New Roman" w:hAnsi="Times New Roman" w:cs="Times New Roman"/>
          <w:sz w:val="24"/>
          <w:szCs w:val="24"/>
        </w:rPr>
        <w:t xml:space="preserve">ott e </w:t>
      </w:r>
      <w:proofErr w:type="spellStart"/>
      <w:r>
        <w:rPr>
          <w:rFonts w:ascii="Times New Roman" w:hAnsi="Times New Roman" w:cs="Times New Roman"/>
          <w:sz w:val="24"/>
          <w:szCs w:val="24"/>
        </w:rPr>
        <w:t>Vainfas</w:t>
      </w:r>
      <w:proofErr w:type="spellEnd"/>
      <w:r w:rsidR="00AB5D10">
        <w:rPr>
          <w:rFonts w:ascii="Times New Roman" w:hAnsi="Times New Roman" w:cs="Times New Roman"/>
          <w:sz w:val="24"/>
          <w:szCs w:val="24"/>
        </w:rPr>
        <w:t>,</w:t>
      </w:r>
      <w:r>
        <w:rPr>
          <w:rFonts w:ascii="Times New Roman" w:hAnsi="Times New Roman" w:cs="Times New Roman"/>
          <w:sz w:val="24"/>
          <w:szCs w:val="24"/>
        </w:rPr>
        <w:t xml:space="preserve"> e</w:t>
      </w:r>
      <w:r w:rsidR="00276B14">
        <w:rPr>
          <w:rFonts w:ascii="Times New Roman" w:hAnsi="Times New Roman" w:cs="Times New Roman"/>
          <w:sz w:val="24"/>
          <w:szCs w:val="24"/>
        </w:rPr>
        <w:t>xtensível a</w:t>
      </w:r>
      <w:r>
        <w:rPr>
          <w:rFonts w:ascii="Times New Roman" w:hAnsi="Times New Roman" w:cs="Times New Roman"/>
          <w:sz w:val="24"/>
          <w:szCs w:val="24"/>
        </w:rPr>
        <w:t xml:space="preserve"> seus seguidores</w:t>
      </w:r>
      <w:r w:rsidR="00AB5D10">
        <w:rPr>
          <w:rFonts w:ascii="Times New Roman" w:hAnsi="Times New Roman" w:cs="Times New Roman"/>
          <w:sz w:val="24"/>
          <w:szCs w:val="24"/>
        </w:rPr>
        <w:t>,</w:t>
      </w:r>
      <w:r w:rsidR="00FA4D67">
        <w:rPr>
          <w:rFonts w:ascii="Times New Roman" w:hAnsi="Times New Roman" w:cs="Times New Roman"/>
          <w:sz w:val="24"/>
          <w:szCs w:val="24"/>
        </w:rPr>
        <w:t xml:space="preserve"> a respeito das condições sociais em que se davam </w:t>
      </w:r>
      <w:r w:rsidR="00A34220">
        <w:rPr>
          <w:rFonts w:ascii="Times New Roman" w:hAnsi="Times New Roman" w:cs="Times New Roman"/>
          <w:sz w:val="24"/>
          <w:szCs w:val="24"/>
        </w:rPr>
        <w:t>as relações sexuais e afetivas</w:t>
      </w:r>
      <w:r w:rsidR="00FA4D67">
        <w:rPr>
          <w:rFonts w:ascii="Times New Roman" w:hAnsi="Times New Roman" w:cs="Times New Roman"/>
          <w:sz w:val="24"/>
          <w:szCs w:val="24"/>
        </w:rPr>
        <w:t xml:space="preserve"> entre os sodomitas que, temos de le</w:t>
      </w:r>
      <w:r w:rsidR="00FA4D67">
        <w:rPr>
          <w:rFonts w:ascii="Times New Roman" w:hAnsi="Times New Roman" w:cs="Times New Roman"/>
          <w:sz w:val="24"/>
          <w:szCs w:val="24"/>
        </w:rPr>
        <w:t>m</w:t>
      </w:r>
      <w:r w:rsidR="00FA4D67">
        <w:rPr>
          <w:rFonts w:ascii="Times New Roman" w:hAnsi="Times New Roman" w:cs="Times New Roman"/>
          <w:sz w:val="24"/>
          <w:szCs w:val="24"/>
        </w:rPr>
        <w:t>brar, pertenciam a uma sociedade escravocrata</w:t>
      </w:r>
      <w:r w:rsidR="00C65B1F">
        <w:rPr>
          <w:rFonts w:ascii="Times New Roman" w:hAnsi="Times New Roman" w:cs="Times New Roman"/>
          <w:sz w:val="24"/>
          <w:szCs w:val="24"/>
        </w:rPr>
        <w:t xml:space="preserve">, </w:t>
      </w:r>
      <w:r w:rsidR="00C641BC">
        <w:rPr>
          <w:rFonts w:ascii="Times New Roman" w:hAnsi="Times New Roman" w:cs="Times New Roman"/>
          <w:sz w:val="24"/>
          <w:szCs w:val="24"/>
        </w:rPr>
        <w:t>tem de receber atenção especial</w:t>
      </w:r>
      <w:r w:rsidR="00FA4D67">
        <w:rPr>
          <w:rFonts w:ascii="Times New Roman" w:hAnsi="Times New Roman" w:cs="Times New Roman"/>
          <w:sz w:val="24"/>
          <w:szCs w:val="24"/>
        </w:rPr>
        <w:t xml:space="preserve">. Por </w:t>
      </w:r>
      <w:r w:rsidR="00D839BA">
        <w:rPr>
          <w:rFonts w:ascii="Times New Roman" w:hAnsi="Times New Roman" w:cs="Times New Roman"/>
          <w:sz w:val="24"/>
          <w:szCs w:val="24"/>
        </w:rPr>
        <w:t>mais que tivessem se diferenciado</w:t>
      </w:r>
      <w:r w:rsidR="00FA4D67">
        <w:rPr>
          <w:rFonts w:ascii="Times New Roman" w:hAnsi="Times New Roman" w:cs="Times New Roman"/>
          <w:sz w:val="24"/>
          <w:szCs w:val="24"/>
        </w:rPr>
        <w:t xml:space="preserve"> </w:t>
      </w:r>
      <w:r w:rsidR="003C7A9D">
        <w:rPr>
          <w:rFonts w:ascii="Times New Roman" w:hAnsi="Times New Roman" w:cs="Times New Roman"/>
          <w:sz w:val="24"/>
          <w:szCs w:val="24"/>
        </w:rPr>
        <w:t>(</w:t>
      </w:r>
      <w:r w:rsidR="00FA4D67">
        <w:rPr>
          <w:rFonts w:ascii="Times New Roman" w:hAnsi="Times New Roman" w:cs="Times New Roman"/>
          <w:sz w:val="24"/>
          <w:szCs w:val="24"/>
        </w:rPr>
        <w:t>ou não</w:t>
      </w:r>
      <w:r w:rsidR="003C7A9D">
        <w:rPr>
          <w:rFonts w:ascii="Times New Roman" w:hAnsi="Times New Roman" w:cs="Times New Roman"/>
          <w:sz w:val="24"/>
          <w:szCs w:val="24"/>
        </w:rPr>
        <w:t>?)</w:t>
      </w:r>
      <w:r w:rsidR="007A0A96">
        <w:rPr>
          <w:rFonts w:ascii="Times New Roman" w:hAnsi="Times New Roman" w:cs="Times New Roman"/>
          <w:sz w:val="24"/>
          <w:szCs w:val="24"/>
        </w:rPr>
        <w:t xml:space="preserve"> n</w:t>
      </w:r>
      <w:r w:rsidR="00FA4D67">
        <w:rPr>
          <w:rFonts w:ascii="Times New Roman" w:hAnsi="Times New Roman" w:cs="Times New Roman"/>
          <w:sz w:val="24"/>
          <w:szCs w:val="24"/>
        </w:rPr>
        <w:t>a sociedade colonial</w:t>
      </w:r>
      <w:r w:rsidR="003C7A9D">
        <w:rPr>
          <w:rFonts w:ascii="Times New Roman" w:hAnsi="Times New Roman" w:cs="Times New Roman"/>
          <w:sz w:val="24"/>
          <w:szCs w:val="24"/>
        </w:rPr>
        <w:t xml:space="preserve">, os sodomitas ou </w:t>
      </w:r>
      <w:proofErr w:type="spellStart"/>
      <w:r w:rsidR="003C7A9D">
        <w:rPr>
          <w:rFonts w:ascii="Times New Roman" w:hAnsi="Times New Roman" w:cs="Times New Roman"/>
          <w:sz w:val="24"/>
          <w:szCs w:val="24"/>
        </w:rPr>
        <w:t>fanchonos</w:t>
      </w:r>
      <w:proofErr w:type="spellEnd"/>
      <w:r w:rsidR="003C7A9D">
        <w:rPr>
          <w:rFonts w:ascii="Times New Roman" w:hAnsi="Times New Roman" w:cs="Times New Roman"/>
          <w:sz w:val="24"/>
          <w:szCs w:val="24"/>
        </w:rPr>
        <w:t xml:space="preserve">, como também eram chamados os mais afoitos, </w:t>
      </w:r>
      <w:r w:rsidR="00BE4A43">
        <w:rPr>
          <w:rFonts w:ascii="Times New Roman" w:hAnsi="Times New Roman" w:cs="Times New Roman"/>
          <w:sz w:val="24"/>
          <w:szCs w:val="24"/>
        </w:rPr>
        <w:t xml:space="preserve">pertenciam </w:t>
      </w:r>
      <w:r w:rsidR="006E0F3D">
        <w:rPr>
          <w:rFonts w:ascii="Times New Roman" w:hAnsi="Times New Roman" w:cs="Times New Roman"/>
          <w:sz w:val="24"/>
          <w:szCs w:val="24"/>
        </w:rPr>
        <w:t>àquela</w:t>
      </w:r>
      <w:r w:rsidR="00BE4A43">
        <w:rPr>
          <w:rFonts w:ascii="Times New Roman" w:hAnsi="Times New Roman" w:cs="Times New Roman"/>
          <w:sz w:val="24"/>
          <w:szCs w:val="24"/>
        </w:rPr>
        <w:t xml:space="preserve"> sociedade e de algum modo por ela era</w:t>
      </w:r>
      <w:r w:rsidR="00C75426">
        <w:rPr>
          <w:rFonts w:ascii="Times New Roman" w:hAnsi="Times New Roman" w:cs="Times New Roman"/>
          <w:sz w:val="24"/>
          <w:szCs w:val="24"/>
        </w:rPr>
        <w:t>m</w:t>
      </w:r>
      <w:r w:rsidR="00BE4A43">
        <w:rPr>
          <w:rFonts w:ascii="Times New Roman" w:hAnsi="Times New Roman" w:cs="Times New Roman"/>
          <w:sz w:val="24"/>
          <w:szCs w:val="24"/>
        </w:rPr>
        <w:t xml:space="preserve"> </w:t>
      </w:r>
      <w:r w:rsidR="00825318">
        <w:rPr>
          <w:rFonts w:ascii="Times New Roman" w:hAnsi="Times New Roman" w:cs="Times New Roman"/>
          <w:sz w:val="24"/>
          <w:szCs w:val="24"/>
        </w:rPr>
        <w:t>condicionados</w:t>
      </w:r>
      <w:r w:rsidR="00BE4A43">
        <w:rPr>
          <w:rFonts w:ascii="Times New Roman" w:hAnsi="Times New Roman" w:cs="Times New Roman"/>
          <w:sz w:val="24"/>
          <w:szCs w:val="24"/>
        </w:rPr>
        <w:t xml:space="preserve">. Cabe </w:t>
      </w:r>
      <w:r w:rsidR="00CD6C2F">
        <w:rPr>
          <w:rFonts w:ascii="Times New Roman" w:hAnsi="Times New Roman" w:cs="Times New Roman"/>
          <w:sz w:val="24"/>
          <w:szCs w:val="24"/>
        </w:rPr>
        <w:t>às pesquisas</w:t>
      </w:r>
      <w:r w:rsidR="00BE4A43">
        <w:rPr>
          <w:rFonts w:ascii="Times New Roman" w:hAnsi="Times New Roman" w:cs="Times New Roman"/>
          <w:sz w:val="24"/>
          <w:szCs w:val="24"/>
        </w:rPr>
        <w:t xml:space="preserve"> tentar compreender melhor esta influência ou co</w:t>
      </w:r>
      <w:r w:rsidR="00BE4A43">
        <w:rPr>
          <w:rFonts w:ascii="Times New Roman" w:hAnsi="Times New Roman" w:cs="Times New Roman"/>
          <w:sz w:val="24"/>
          <w:szCs w:val="24"/>
        </w:rPr>
        <w:t>n</w:t>
      </w:r>
      <w:r w:rsidR="00BE4A43">
        <w:rPr>
          <w:rFonts w:ascii="Times New Roman" w:hAnsi="Times New Roman" w:cs="Times New Roman"/>
          <w:sz w:val="24"/>
          <w:szCs w:val="24"/>
        </w:rPr>
        <w:t>dicionamento.</w:t>
      </w:r>
    </w:p>
    <w:p w:rsidR="00313EF3" w:rsidRDefault="00313EF3" w:rsidP="00313EF3">
      <w:pPr>
        <w:spacing w:after="0" w:line="360" w:lineRule="auto"/>
        <w:jc w:val="both"/>
        <w:rPr>
          <w:rFonts w:ascii="Times New Roman" w:hAnsi="Times New Roman" w:cs="Times New Roman"/>
          <w:sz w:val="24"/>
          <w:szCs w:val="24"/>
        </w:rPr>
      </w:pPr>
    </w:p>
    <w:p w:rsidR="0041404C" w:rsidRPr="00CA2BFD" w:rsidRDefault="00111CFC" w:rsidP="0041404C">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3</w:t>
      </w:r>
      <w:r w:rsidR="0041404C" w:rsidRPr="00CA2BFD">
        <w:rPr>
          <w:rFonts w:ascii="Times New Roman" w:hAnsi="Times New Roman" w:cs="Times New Roman"/>
          <w:b/>
          <w:sz w:val="24"/>
          <w:szCs w:val="24"/>
        </w:rPr>
        <w:t>. Problema</w:t>
      </w:r>
    </w:p>
    <w:p w:rsidR="00336284" w:rsidRPr="00CA2BFD" w:rsidRDefault="00336284" w:rsidP="006F6A6E">
      <w:pPr>
        <w:spacing w:after="0" w:line="360" w:lineRule="auto"/>
        <w:jc w:val="both"/>
        <w:rPr>
          <w:rFonts w:ascii="Times New Roman" w:hAnsi="Times New Roman" w:cs="Times New Roman"/>
          <w:sz w:val="24"/>
          <w:szCs w:val="24"/>
        </w:rPr>
      </w:pPr>
    </w:p>
    <w:p w:rsidR="008529DA" w:rsidRPr="00CA2BFD" w:rsidRDefault="003A0A0B" w:rsidP="006F6A6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Como se diferenciavam socialmente </w:t>
      </w:r>
      <w:r w:rsidR="00A01054">
        <w:rPr>
          <w:rFonts w:ascii="Times New Roman" w:hAnsi="Times New Roman" w:cs="Times New Roman"/>
          <w:sz w:val="24"/>
          <w:szCs w:val="24"/>
        </w:rPr>
        <w:t>os</w:t>
      </w:r>
      <w:r w:rsidR="00F648DB" w:rsidRPr="00CA2BFD">
        <w:rPr>
          <w:rFonts w:ascii="Times New Roman" w:hAnsi="Times New Roman" w:cs="Times New Roman"/>
          <w:sz w:val="24"/>
          <w:szCs w:val="24"/>
        </w:rPr>
        <w:t xml:space="preserve"> homens que mantinham relações homoeróticas na Bahia do final do século XVI?</w:t>
      </w:r>
    </w:p>
    <w:p w:rsidR="00962017" w:rsidRPr="00CA2BFD" w:rsidRDefault="00962017" w:rsidP="006F6A6E">
      <w:pPr>
        <w:spacing w:after="0" w:line="360" w:lineRule="auto"/>
        <w:jc w:val="both"/>
        <w:rPr>
          <w:rFonts w:ascii="Times New Roman" w:hAnsi="Times New Roman" w:cs="Times New Roman"/>
          <w:sz w:val="24"/>
          <w:szCs w:val="24"/>
        </w:rPr>
      </w:pPr>
    </w:p>
    <w:p w:rsidR="00A8453B" w:rsidRPr="00CA2BFD" w:rsidRDefault="00111CFC" w:rsidP="00A8453B">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3</w:t>
      </w:r>
      <w:r w:rsidR="000D4CE7" w:rsidRPr="00CA2BFD">
        <w:rPr>
          <w:rFonts w:ascii="Times New Roman" w:hAnsi="Times New Roman" w:cs="Times New Roman"/>
          <w:b/>
          <w:sz w:val="24"/>
          <w:szCs w:val="24"/>
        </w:rPr>
        <w:t>.1 Problemática</w:t>
      </w:r>
      <w:r w:rsidR="00A8453B" w:rsidRPr="00CA2BFD">
        <w:rPr>
          <w:rFonts w:ascii="Times New Roman" w:hAnsi="Times New Roman" w:cs="Times New Roman"/>
          <w:b/>
          <w:sz w:val="24"/>
          <w:szCs w:val="24"/>
        </w:rPr>
        <w:t xml:space="preserve"> </w:t>
      </w:r>
    </w:p>
    <w:p w:rsidR="000E5C0E" w:rsidRPr="000E5C0E" w:rsidRDefault="000E5C0E" w:rsidP="000E5C0E">
      <w:pPr>
        <w:spacing w:after="0" w:line="360" w:lineRule="auto"/>
        <w:jc w:val="both"/>
        <w:rPr>
          <w:rFonts w:ascii="Times New Roman" w:hAnsi="Times New Roman" w:cs="Times New Roman"/>
          <w:sz w:val="24"/>
          <w:szCs w:val="24"/>
        </w:rPr>
      </w:pPr>
    </w:p>
    <w:p w:rsidR="001F1436" w:rsidRDefault="001F1436" w:rsidP="00FC68AC">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Quais</w:t>
      </w:r>
      <w:r w:rsidR="002B6558">
        <w:rPr>
          <w:rFonts w:ascii="Times New Roman" w:hAnsi="Times New Roman" w:cs="Times New Roman"/>
          <w:sz w:val="24"/>
          <w:szCs w:val="24"/>
        </w:rPr>
        <w:t xml:space="preserve"> as distinções que se faziam relativamente aos</w:t>
      </w:r>
      <w:r>
        <w:rPr>
          <w:rFonts w:ascii="Times New Roman" w:hAnsi="Times New Roman" w:cs="Times New Roman"/>
          <w:sz w:val="24"/>
          <w:szCs w:val="24"/>
        </w:rPr>
        <w:t xml:space="preserve"> sodomitas?</w:t>
      </w:r>
    </w:p>
    <w:p w:rsidR="001F1436" w:rsidRDefault="001F1436" w:rsidP="00FC68AC">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Existiam sodomitas mais ou menos aceitos socialmente?</w:t>
      </w:r>
    </w:p>
    <w:p w:rsidR="00FC68AC" w:rsidRPr="00CA2BFD" w:rsidRDefault="001F1436" w:rsidP="00FC68AC">
      <w:pPr>
        <w:pStyle w:val="Pargrafoda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Quais as formas de masculinidade mantidas pelos sodomitas?</w:t>
      </w:r>
    </w:p>
    <w:p w:rsidR="00E565D2" w:rsidRPr="00CA2BFD" w:rsidRDefault="00E565D2" w:rsidP="008E31B1">
      <w:pPr>
        <w:spacing w:after="0" w:line="360" w:lineRule="auto"/>
        <w:jc w:val="both"/>
        <w:rPr>
          <w:rFonts w:ascii="Times New Roman" w:hAnsi="Times New Roman" w:cs="Times New Roman"/>
          <w:sz w:val="24"/>
          <w:szCs w:val="24"/>
        </w:rPr>
      </w:pPr>
    </w:p>
    <w:p w:rsidR="008E31B1" w:rsidRPr="00CA2BFD" w:rsidRDefault="00111CFC" w:rsidP="008E31B1">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4</w:t>
      </w:r>
      <w:r w:rsidR="009E25F0" w:rsidRPr="00CA2BFD">
        <w:rPr>
          <w:rFonts w:ascii="Times New Roman" w:hAnsi="Times New Roman" w:cs="Times New Roman"/>
          <w:b/>
          <w:sz w:val="24"/>
          <w:szCs w:val="24"/>
        </w:rPr>
        <w:t xml:space="preserve">. </w:t>
      </w:r>
      <w:r w:rsidR="005F13E5">
        <w:rPr>
          <w:rFonts w:ascii="Times New Roman" w:hAnsi="Times New Roman" w:cs="Times New Roman"/>
          <w:b/>
          <w:sz w:val="24"/>
          <w:szCs w:val="24"/>
        </w:rPr>
        <w:t>Objetivo Geral</w:t>
      </w:r>
    </w:p>
    <w:p w:rsidR="008E31B1" w:rsidRPr="00CA2BFD" w:rsidRDefault="008E31B1" w:rsidP="008E31B1">
      <w:pPr>
        <w:spacing w:after="0" w:line="360" w:lineRule="auto"/>
        <w:jc w:val="both"/>
        <w:rPr>
          <w:rFonts w:ascii="Times New Roman" w:hAnsi="Times New Roman" w:cs="Times New Roman"/>
          <w:sz w:val="24"/>
          <w:szCs w:val="24"/>
        </w:rPr>
      </w:pPr>
    </w:p>
    <w:p w:rsidR="008E31B1" w:rsidRPr="00CA2BFD" w:rsidRDefault="0046730D" w:rsidP="008E31B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Analisar como eram diferenciados </w:t>
      </w:r>
      <w:r w:rsidR="009F3E14" w:rsidRPr="00CA2BFD">
        <w:rPr>
          <w:rFonts w:ascii="Times New Roman" w:hAnsi="Times New Roman" w:cs="Times New Roman"/>
          <w:sz w:val="24"/>
          <w:szCs w:val="24"/>
        </w:rPr>
        <w:t>os sodomitas na sociedade ba</w:t>
      </w:r>
      <w:r w:rsidR="009F3E14" w:rsidRPr="00CA2BFD">
        <w:rPr>
          <w:rFonts w:ascii="Times New Roman" w:hAnsi="Times New Roman" w:cs="Times New Roman"/>
          <w:sz w:val="24"/>
          <w:szCs w:val="24"/>
        </w:rPr>
        <w:t>i</w:t>
      </w:r>
      <w:r w:rsidR="009F3E14" w:rsidRPr="00CA2BFD">
        <w:rPr>
          <w:rFonts w:ascii="Times New Roman" w:hAnsi="Times New Roman" w:cs="Times New Roman"/>
          <w:sz w:val="24"/>
          <w:szCs w:val="24"/>
        </w:rPr>
        <w:t>a</w:t>
      </w:r>
      <w:r w:rsidR="00295B9C">
        <w:rPr>
          <w:rFonts w:ascii="Times New Roman" w:hAnsi="Times New Roman" w:cs="Times New Roman"/>
          <w:sz w:val="24"/>
          <w:szCs w:val="24"/>
        </w:rPr>
        <w:t>na n</w:t>
      </w:r>
      <w:r w:rsidR="009F3E14" w:rsidRPr="00CA2BFD">
        <w:rPr>
          <w:rFonts w:ascii="Times New Roman" w:hAnsi="Times New Roman" w:cs="Times New Roman"/>
          <w:sz w:val="24"/>
          <w:szCs w:val="24"/>
        </w:rPr>
        <w:t>o século XVI.</w:t>
      </w:r>
    </w:p>
    <w:p w:rsidR="00E565D2" w:rsidRPr="00CA2BFD" w:rsidRDefault="00E565D2" w:rsidP="008E31B1">
      <w:pPr>
        <w:spacing w:after="0" w:line="360" w:lineRule="auto"/>
        <w:jc w:val="both"/>
        <w:rPr>
          <w:rFonts w:ascii="Times New Roman" w:hAnsi="Times New Roman" w:cs="Times New Roman"/>
          <w:sz w:val="24"/>
          <w:szCs w:val="24"/>
        </w:rPr>
      </w:pPr>
    </w:p>
    <w:p w:rsidR="003A637C" w:rsidRPr="00CA2BFD" w:rsidRDefault="00111CFC" w:rsidP="008E31B1">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4</w:t>
      </w:r>
      <w:r w:rsidR="00C70AEB" w:rsidRPr="00CA2BFD">
        <w:rPr>
          <w:rFonts w:ascii="Times New Roman" w:hAnsi="Times New Roman" w:cs="Times New Roman"/>
          <w:b/>
          <w:sz w:val="24"/>
          <w:szCs w:val="24"/>
        </w:rPr>
        <w:t xml:space="preserve">.1 </w:t>
      </w:r>
      <w:r w:rsidR="003A637C" w:rsidRPr="00CA2BFD">
        <w:rPr>
          <w:rFonts w:ascii="Times New Roman" w:hAnsi="Times New Roman" w:cs="Times New Roman"/>
          <w:b/>
          <w:sz w:val="24"/>
          <w:szCs w:val="24"/>
        </w:rPr>
        <w:t>Objetivos específicos</w:t>
      </w:r>
    </w:p>
    <w:p w:rsidR="003A637C" w:rsidRPr="00CA2BFD" w:rsidRDefault="003A637C" w:rsidP="008E31B1">
      <w:pPr>
        <w:spacing w:after="0" w:line="360" w:lineRule="auto"/>
        <w:jc w:val="both"/>
        <w:rPr>
          <w:rFonts w:ascii="Times New Roman" w:hAnsi="Times New Roman" w:cs="Times New Roman"/>
          <w:sz w:val="24"/>
          <w:szCs w:val="24"/>
        </w:rPr>
      </w:pPr>
    </w:p>
    <w:p w:rsidR="003A637C" w:rsidRPr="00CA2BFD" w:rsidRDefault="00A97C67" w:rsidP="00035743">
      <w:pPr>
        <w:pStyle w:val="PargrafodaLista"/>
        <w:numPr>
          <w:ilvl w:val="0"/>
          <w:numId w:val="3"/>
        </w:numPr>
        <w:spacing w:after="0" w:line="360" w:lineRule="auto"/>
        <w:jc w:val="both"/>
        <w:rPr>
          <w:rFonts w:ascii="Times New Roman" w:hAnsi="Times New Roman" w:cs="Times New Roman"/>
          <w:sz w:val="24"/>
          <w:szCs w:val="24"/>
        </w:rPr>
      </w:pPr>
      <w:r w:rsidRPr="00CA2BFD">
        <w:rPr>
          <w:rFonts w:ascii="Times New Roman" w:hAnsi="Times New Roman" w:cs="Times New Roman"/>
          <w:sz w:val="24"/>
          <w:szCs w:val="24"/>
        </w:rPr>
        <w:t>Investigar</w:t>
      </w:r>
      <w:r w:rsidR="00BF0683" w:rsidRPr="00CA2BFD">
        <w:rPr>
          <w:rFonts w:ascii="Times New Roman" w:hAnsi="Times New Roman" w:cs="Times New Roman"/>
          <w:sz w:val="24"/>
          <w:szCs w:val="24"/>
        </w:rPr>
        <w:t xml:space="preserve"> como </w:t>
      </w:r>
      <w:r w:rsidR="001A18C4">
        <w:rPr>
          <w:rFonts w:ascii="Times New Roman" w:hAnsi="Times New Roman" w:cs="Times New Roman"/>
          <w:sz w:val="24"/>
          <w:szCs w:val="24"/>
        </w:rPr>
        <w:t>eram distinguidos os sodomitas socialmente.</w:t>
      </w:r>
    </w:p>
    <w:p w:rsidR="004036B2" w:rsidRPr="00CA2BFD" w:rsidRDefault="004036B2" w:rsidP="00035743">
      <w:pPr>
        <w:pStyle w:val="PargrafodaLista"/>
        <w:numPr>
          <w:ilvl w:val="0"/>
          <w:numId w:val="3"/>
        </w:numPr>
        <w:spacing w:after="0" w:line="360" w:lineRule="auto"/>
        <w:jc w:val="both"/>
        <w:rPr>
          <w:rFonts w:ascii="Times New Roman" w:hAnsi="Times New Roman" w:cs="Times New Roman"/>
          <w:sz w:val="24"/>
          <w:szCs w:val="24"/>
        </w:rPr>
      </w:pPr>
      <w:r w:rsidRPr="00CA2BFD">
        <w:rPr>
          <w:rFonts w:ascii="Times New Roman" w:hAnsi="Times New Roman" w:cs="Times New Roman"/>
          <w:sz w:val="24"/>
          <w:szCs w:val="24"/>
        </w:rPr>
        <w:t xml:space="preserve">Identificar </w:t>
      </w:r>
      <w:r w:rsidR="00BF6976" w:rsidRPr="00CA2BFD">
        <w:rPr>
          <w:rFonts w:ascii="Times New Roman" w:hAnsi="Times New Roman" w:cs="Times New Roman"/>
          <w:sz w:val="24"/>
          <w:szCs w:val="24"/>
        </w:rPr>
        <w:t>quais as relações sociais dos sodomitas com a sociedade envolvente.</w:t>
      </w:r>
    </w:p>
    <w:p w:rsidR="00BF0683" w:rsidRPr="00CA2BFD" w:rsidRDefault="00115249" w:rsidP="00035743">
      <w:pPr>
        <w:pStyle w:val="PargrafodaLista"/>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Investigar</w:t>
      </w:r>
      <w:r w:rsidR="00A808B4" w:rsidRPr="00CA2BFD">
        <w:rPr>
          <w:rFonts w:ascii="Times New Roman" w:hAnsi="Times New Roman" w:cs="Times New Roman"/>
          <w:sz w:val="24"/>
          <w:szCs w:val="24"/>
        </w:rPr>
        <w:t xml:space="preserve"> como </w:t>
      </w:r>
      <w:r w:rsidR="003A5774">
        <w:rPr>
          <w:rFonts w:ascii="Times New Roman" w:hAnsi="Times New Roman" w:cs="Times New Roman"/>
          <w:sz w:val="24"/>
          <w:szCs w:val="24"/>
        </w:rPr>
        <w:t>os sodomitas vivenciavam</w:t>
      </w:r>
      <w:r w:rsidR="00F46676">
        <w:rPr>
          <w:rFonts w:ascii="Times New Roman" w:hAnsi="Times New Roman" w:cs="Times New Roman"/>
          <w:sz w:val="24"/>
          <w:szCs w:val="24"/>
        </w:rPr>
        <w:t xml:space="preserve"> </w:t>
      </w:r>
      <w:r w:rsidR="003A5774">
        <w:rPr>
          <w:rFonts w:ascii="Times New Roman" w:hAnsi="Times New Roman" w:cs="Times New Roman"/>
          <w:sz w:val="24"/>
          <w:szCs w:val="24"/>
        </w:rPr>
        <w:t xml:space="preserve">sua </w:t>
      </w:r>
      <w:r w:rsidR="007A17C2">
        <w:rPr>
          <w:rFonts w:ascii="Times New Roman" w:hAnsi="Times New Roman" w:cs="Times New Roman"/>
          <w:sz w:val="24"/>
          <w:szCs w:val="24"/>
        </w:rPr>
        <w:t>masculinidade</w:t>
      </w:r>
      <w:r w:rsidR="00F46676">
        <w:rPr>
          <w:rFonts w:ascii="Times New Roman" w:hAnsi="Times New Roman" w:cs="Times New Roman"/>
          <w:sz w:val="24"/>
          <w:szCs w:val="24"/>
        </w:rPr>
        <w:t>.</w:t>
      </w:r>
    </w:p>
    <w:p w:rsidR="00081FDB" w:rsidRPr="00CA2BFD" w:rsidRDefault="00081FDB" w:rsidP="00081FDB">
      <w:pPr>
        <w:spacing w:after="0" w:line="360" w:lineRule="auto"/>
        <w:jc w:val="both"/>
        <w:rPr>
          <w:rFonts w:ascii="Times New Roman" w:hAnsi="Times New Roman" w:cs="Times New Roman"/>
          <w:sz w:val="24"/>
          <w:szCs w:val="24"/>
        </w:rPr>
      </w:pPr>
    </w:p>
    <w:p w:rsidR="009D73F1" w:rsidRPr="00CA2BFD" w:rsidRDefault="00111CFC" w:rsidP="009D73F1">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5</w:t>
      </w:r>
      <w:r w:rsidR="008A60E0" w:rsidRPr="00CA2BFD">
        <w:rPr>
          <w:rFonts w:ascii="Times New Roman" w:hAnsi="Times New Roman" w:cs="Times New Roman"/>
          <w:b/>
          <w:sz w:val="24"/>
          <w:szCs w:val="24"/>
        </w:rPr>
        <w:t>. Fontes</w:t>
      </w:r>
    </w:p>
    <w:p w:rsidR="00010FF5" w:rsidRDefault="00010FF5" w:rsidP="009D73F1">
      <w:pPr>
        <w:spacing w:after="0" w:line="360" w:lineRule="auto"/>
        <w:jc w:val="both"/>
        <w:rPr>
          <w:rFonts w:ascii="Times New Roman" w:hAnsi="Times New Roman" w:cs="Times New Roman"/>
          <w:b/>
          <w:sz w:val="24"/>
          <w:szCs w:val="24"/>
        </w:rPr>
      </w:pPr>
    </w:p>
    <w:p w:rsidR="00081FDB" w:rsidRDefault="00111CFC" w:rsidP="00081FDB">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5</w:t>
      </w:r>
      <w:r w:rsidR="004B1C7D">
        <w:rPr>
          <w:rFonts w:ascii="Times New Roman" w:hAnsi="Times New Roman" w:cs="Times New Roman"/>
          <w:b/>
          <w:sz w:val="24"/>
          <w:szCs w:val="24"/>
        </w:rPr>
        <w:t>.1.</w:t>
      </w:r>
      <w:r w:rsidR="004B1C7D">
        <w:rPr>
          <w:rFonts w:ascii="Times New Roman" w:hAnsi="Times New Roman" w:cs="Times New Roman"/>
          <w:sz w:val="24"/>
          <w:szCs w:val="24"/>
        </w:rPr>
        <w:t xml:space="preserve"> Banco de dados </w:t>
      </w:r>
      <w:r w:rsidR="004B1C7D">
        <w:rPr>
          <w:rFonts w:ascii="Times New Roman" w:hAnsi="Times New Roman" w:cs="Times New Roman"/>
          <w:i/>
          <w:sz w:val="24"/>
          <w:szCs w:val="24"/>
        </w:rPr>
        <w:t>online</w:t>
      </w:r>
      <w:r w:rsidR="004B1C7D">
        <w:rPr>
          <w:rFonts w:ascii="Times New Roman" w:hAnsi="Times New Roman" w:cs="Times New Roman"/>
          <w:sz w:val="24"/>
          <w:szCs w:val="24"/>
        </w:rPr>
        <w:t xml:space="preserve"> do Arquivo Nacional da Torre do Tombo</w:t>
      </w:r>
      <w:r w:rsidR="00664ECA">
        <w:rPr>
          <w:rFonts w:ascii="Times New Roman" w:hAnsi="Times New Roman" w:cs="Times New Roman"/>
          <w:sz w:val="24"/>
          <w:szCs w:val="24"/>
        </w:rPr>
        <w:t xml:space="preserve"> (ANTT)</w:t>
      </w:r>
    </w:p>
    <w:p w:rsidR="00010FF5" w:rsidRDefault="00010FF5" w:rsidP="00010FF5">
      <w:pPr>
        <w:pStyle w:val="PargrafodaLista"/>
        <w:numPr>
          <w:ilvl w:val="0"/>
          <w:numId w:val="6"/>
        </w:numPr>
        <w:spacing w:after="0" w:line="360" w:lineRule="auto"/>
        <w:jc w:val="both"/>
        <w:rPr>
          <w:rFonts w:ascii="Times New Roman" w:hAnsi="Times New Roman" w:cs="Times New Roman"/>
          <w:sz w:val="24"/>
        </w:rPr>
      </w:pPr>
      <w:r>
        <w:rPr>
          <w:rFonts w:ascii="Times New Roman" w:hAnsi="Times New Roman" w:cs="Times New Roman"/>
          <w:sz w:val="24"/>
        </w:rPr>
        <w:t>Processo de João Fernandes, mameluco, de 20 anos, solteiro, carreiro, natural da Baía de Todos os Santos, morador na Freguesia de Santo Amaro, processado e sentenciado pelo crime de sodomia.</w:t>
      </w:r>
    </w:p>
    <w:p w:rsidR="00010FF5" w:rsidRDefault="00010FF5" w:rsidP="00010FF5">
      <w:pPr>
        <w:pStyle w:val="PargrafodaLista"/>
        <w:numPr>
          <w:ilvl w:val="0"/>
          <w:numId w:val="6"/>
        </w:numPr>
        <w:spacing w:after="0" w:line="360" w:lineRule="auto"/>
        <w:jc w:val="both"/>
        <w:rPr>
          <w:rFonts w:ascii="Times New Roman" w:hAnsi="Times New Roman" w:cs="Times New Roman"/>
          <w:sz w:val="24"/>
        </w:rPr>
      </w:pPr>
      <w:r>
        <w:rPr>
          <w:rFonts w:ascii="Times New Roman" w:hAnsi="Times New Roman" w:cs="Times New Roman"/>
          <w:sz w:val="24"/>
        </w:rPr>
        <w:t>Processo de Gonçalo Pires, cristão-velho, 23 anos, solteiro, natural de Ponte de Lima, morador na Baía, processado e sentenciado pelo crime de sodomia.</w:t>
      </w:r>
    </w:p>
    <w:p w:rsidR="00010FF5" w:rsidRDefault="00010FF5" w:rsidP="00010FF5">
      <w:pPr>
        <w:pStyle w:val="PargrafodaLista"/>
        <w:numPr>
          <w:ilvl w:val="0"/>
          <w:numId w:val="6"/>
        </w:numPr>
        <w:spacing w:after="0" w:line="360" w:lineRule="auto"/>
        <w:jc w:val="both"/>
        <w:rPr>
          <w:rFonts w:ascii="Times New Roman" w:hAnsi="Times New Roman" w:cs="Times New Roman"/>
          <w:sz w:val="24"/>
        </w:rPr>
      </w:pPr>
      <w:r>
        <w:rPr>
          <w:rFonts w:ascii="Times New Roman" w:hAnsi="Times New Roman" w:cs="Times New Roman"/>
          <w:sz w:val="24"/>
        </w:rPr>
        <w:t xml:space="preserve">Processo de Padre Frutuoso Álvares, cristão-velho, 65 anos, solteiro, clérigo de missa (vigário de Nossa Senhora da Piedade de </w:t>
      </w:r>
      <w:proofErr w:type="spellStart"/>
      <w:r>
        <w:rPr>
          <w:rFonts w:ascii="Times New Roman" w:hAnsi="Times New Roman" w:cs="Times New Roman"/>
          <w:sz w:val="24"/>
        </w:rPr>
        <w:t>Matoim</w:t>
      </w:r>
      <w:proofErr w:type="spellEnd"/>
      <w:r>
        <w:rPr>
          <w:rFonts w:ascii="Times New Roman" w:hAnsi="Times New Roman" w:cs="Times New Roman"/>
          <w:sz w:val="24"/>
        </w:rPr>
        <w:t xml:space="preserve">, Estado da Baía, Brasil), natural de Braga, morador de </w:t>
      </w:r>
      <w:proofErr w:type="spellStart"/>
      <w:r>
        <w:rPr>
          <w:rFonts w:ascii="Times New Roman" w:hAnsi="Times New Roman" w:cs="Times New Roman"/>
          <w:sz w:val="24"/>
        </w:rPr>
        <w:t>Matoim</w:t>
      </w:r>
      <w:proofErr w:type="spellEnd"/>
      <w:r>
        <w:rPr>
          <w:rFonts w:ascii="Times New Roman" w:hAnsi="Times New Roman" w:cs="Times New Roman"/>
          <w:sz w:val="24"/>
        </w:rPr>
        <w:t xml:space="preserve"> (na Baía), processado e sentenciado pelo crime de sodom</w:t>
      </w:r>
      <w:r>
        <w:rPr>
          <w:rFonts w:ascii="Times New Roman" w:hAnsi="Times New Roman" w:cs="Times New Roman"/>
          <w:sz w:val="24"/>
        </w:rPr>
        <w:t>i</w:t>
      </w:r>
      <w:r>
        <w:rPr>
          <w:rFonts w:ascii="Times New Roman" w:hAnsi="Times New Roman" w:cs="Times New Roman"/>
          <w:sz w:val="24"/>
        </w:rPr>
        <w:t>a.</w:t>
      </w:r>
    </w:p>
    <w:p w:rsidR="00010FF5" w:rsidRDefault="00010FF5" w:rsidP="00010FF5">
      <w:pPr>
        <w:pStyle w:val="PargrafodaLista"/>
        <w:numPr>
          <w:ilvl w:val="0"/>
          <w:numId w:val="6"/>
        </w:numPr>
        <w:spacing w:after="0" w:line="360" w:lineRule="auto"/>
        <w:jc w:val="both"/>
        <w:rPr>
          <w:rFonts w:ascii="Times New Roman" w:hAnsi="Times New Roman" w:cs="Times New Roman"/>
          <w:sz w:val="24"/>
        </w:rPr>
      </w:pPr>
      <w:r>
        <w:rPr>
          <w:rFonts w:ascii="Times New Roman" w:hAnsi="Times New Roman" w:cs="Times New Roman"/>
          <w:sz w:val="24"/>
        </w:rPr>
        <w:t>Processo de António de Aguiar, cristão-velho, 16 anos, solteiro, natural e morador da Baía de Todos os Santos, processado e sentenciado pelo crime de sodomia.</w:t>
      </w:r>
    </w:p>
    <w:p w:rsidR="00010FF5" w:rsidRDefault="00010FF5" w:rsidP="00010FF5">
      <w:pPr>
        <w:pStyle w:val="PargrafodaLista"/>
        <w:numPr>
          <w:ilvl w:val="0"/>
          <w:numId w:val="6"/>
        </w:numPr>
        <w:spacing w:after="0" w:line="360" w:lineRule="auto"/>
        <w:jc w:val="both"/>
        <w:rPr>
          <w:rFonts w:ascii="Times New Roman" w:hAnsi="Times New Roman" w:cs="Times New Roman"/>
          <w:sz w:val="24"/>
        </w:rPr>
      </w:pPr>
      <w:r>
        <w:rPr>
          <w:rFonts w:ascii="Times New Roman" w:hAnsi="Times New Roman" w:cs="Times New Roman"/>
          <w:sz w:val="24"/>
        </w:rPr>
        <w:t xml:space="preserve">Processo de André Sodré, cristão-velho, 39 anos, casado, natural de </w:t>
      </w:r>
      <w:proofErr w:type="spellStart"/>
      <w:r>
        <w:rPr>
          <w:rFonts w:ascii="Times New Roman" w:hAnsi="Times New Roman" w:cs="Times New Roman"/>
          <w:sz w:val="24"/>
        </w:rPr>
        <w:t>Guimaraes</w:t>
      </w:r>
      <w:proofErr w:type="spellEnd"/>
      <w:r>
        <w:rPr>
          <w:rFonts w:ascii="Times New Roman" w:hAnsi="Times New Roman" w:cs="Times New Roman"/>
          <w:sz w:val="24"/>
        </w:rPr>
        <w:t>, mor</w:t>
      </w:r>
      <w:r>
        <w:rPr>
          <w:rFonts w:ascii="Times New Roman" w:hAnsi="Times New Roman" w:cs="Times New Roman"/>
          <w:sz w:val="24"/>
        </w:rPr>
        <w:t>a</w:t>
      </w:r>
      <w:r>
        <w:rPr>
          <w:rFonts w:ascii="Times New Roman" w:hAnsi="Times New Roman" w:cs="Times New Roman"/>
          <w:sz w:val="24"/>
        </w:rPr>
        <w:t>dor de Salvador da Baía, processado e sentenciado pelos crimes de sodomia e heresia.</w:t>
      </w:r>
    </w:p>
    <w:p w:rsidR="00010FF5" w:rsidRDefault="00010FF5" w:rsidP="00010FF5">
      <w:pPr>
        <w:pStyle w:val="PargrafodaLista"/>
        <w:numPr>
          <w:ilvl w:val="0"/>
          <w:numId w:val="6"/>
        </w:numPr>
        <w:spacing w:after="0" w:line="360" w:lineRule="auto"/>
        <w:jc w:val="both"/>
        <w:rPr>
          <w:rFonts w:ascii="Times New Roman" w:hAnsi="Times New Roman" w:cs="Times New Roman"/>
          <w:sz w:val="24"/>
        </w:rPr>
      </w:pPr>
      <w:r>
        <w:rPr>
          <w:rFonts w:ascii="Times New Roman" w:hAnsi="Times New Roman" w:cs="Times New Roman"/>
          <w:sz w:val="24"/>
        </w:rPr>
        <w:t>Processo de Gaspar Rodrigues, natural de Torres Novas, morador na Baía, processado e sentenciado pelo crime de sodomia.</w:t>
      </w:r>
    </w:p>
    <w:p w:rsidR="00010FF5" w:rsidRDefault="00010FF5" w:rsidP="00010FF5">
      <w:pPr>
        <w:pStyle w:val="PargrafodaLista"/>
        <w:numPr>
          <w:ilvl w:val="0"/>
          <w:numId w:val="6"/>
        </w:numPr>
        <w:spacing w:after="0" w:line="360" w:lineRule="auto"/>
        <w:jc w:val="both"/>
        <w:rPr>
          <w:rFonts w:ascii="Times New Roman" w:hAnsi="Times New Roman" w:cs="Times New Roman"/>
          <w:sz w:val="24"/>
        </w:rPr>
      </w:pPr>
      <w:r>
        <w:rPr>
          <w:rFonts w:ascii="Times New Roman" w:hAnsi="Times New Roman" w:cs="Times New Roman"/>
          <w:sz w:val="24"/>
        </w:rPr>
        <w:t>Processo de Lázaro da Cunha, mestiço, 30 anos, solteiro, natural da capitania do Esp</w:t>
      </w:r>
      <w:r>
        <w:rPr>
          <w:rFonts w:ascii="Times New Roman" w:hAnsi="Times New Roman" w:cs="Times New Roman"/>
          <w:sz w:val="24"/>
        </w:rPr>
        <w:t>í</w:t>
      </w:r>
      <w:r>
        <w:rPr>
          <w:rFonts w:ascii="Times New Roman" w:hAnsi="Times New Roman" w:cs="Times New Roman"/>
          <w:sz w:val="24"/>
        </w:rPr>
        <w:t>rito Santo, morador Baía, processado e sentenciado pelos crimes de heresia, sodomia e feitiçaria.</w:t>
      </w:r>
    </w:p>
    <w:p w:rsidR="004B1C7D" w:rsidRPr="004B1C7D" w:rsidRDefault="00010FF5" w:rsidP="00010FF5">
      <w:pPr>
        <w:pStyle w:val="PargrafodaLista"/>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rPr>
        <w:t>Processo de Marcos Tavares, mameluco forro, 22 anos, solteiro, feitor, natural da C</w:t>
      </w:r>
      <w:r>
        <w:rPr>
          <w:rFonts w:ascii="Times New Roman" w:hAnsi="Times New Roman" w:cs="Times New Roman"/>
          <w:sz w:val="24"/>
        </w:rPr>
        <w:t>a</w:t>
      </w:r>
      <w:r>
        <w:rPr>
          <w:rFonts w:ascii="Times New Roman" w:hAnsi="Times New Roman" w:cs="Times New Roman"/>
          <w:sz w:val="24"/>
        </w:rPr>
        <w:t xml:space="preserve">pitania da Baía, morador na Barra do </w:t>
      </w:r>
      <w:proofErr w:type="spellStart"/>
      <w:r>
        <w:rPr>
          <w:rFonts w:ascii="Times New Roman" w:hAnsi="Times New Roman" w:cs="Times New Roman"/>
          <w:sz w:val="24"/>
        </w:rPr>
        <w:t>Jaguirpe</w:t>
      </w:r>
      <w:proofErr w:type="spellEnd"/>
      <w:r>
        <w:rPr>
          <w:rFonts w:ascii="Times New Roman" w:hAnsi="Times New Roman" w:cs="Times New Roman"/>
          <w:sz w:val="24"/>
        </w:rPr>
        <w:t>, processado e sentenciado pelo crime de sodomia.</w:t>
      </w:r>
    </w:p>
    <w:p w:rsidR="009D73F1" w:rsidRDefault="009D73F1" w:rsidP="00081FDB">
      <w:pPr>
        <w:spacing w:after="0" w:line="360" w:lineRule="auto"/>
        <w:jc w:val="both"/>
        <w:rPr>
          <w:rFonts w:ascii="Times New Roman" w:hAnsi="Times New Roman" w:cs="Times New Roman"/>
          <w:sz w:val="24"/>
          <w:szCs w:val="24"/>
        </w:rPr>
      </w:pPr>
    </w:p>
    <w:p w:rsidR="00826E1B" w:rsidRPr="000B55E5" w:rsidRDefault="00111CFC" w:rsidP="00081FDB">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5</w:t>
      </w:r>
      <w:r w:rsidR="00826E1B">
        <w:rPr>
          <w:rFonts w:ascii="Times New Roman" w:hAnsi="Times New Roman" w:cs="Times New Roman"/>
          <w:b/>
          <w:sz w:val="24"/>
          <w:szCs w:val="24"/>
        </w:rPr>
        <w:t>.2.</w:t>
      </w:r>
      <w:r w:rsidR="00826E1B">
        <w:rPr>
          <w:rFonts w:ascii="Times New Roman" w:hAnsi="Times New Roman" w:cs="Times New Roman"/>
          <w:sz w:val="24"/>
          <w:szCs w:val="24"/>
        </w:rPr>
        <w:t xml:space="preserve"> </w:t>
      </w:r>
      <w:r w:rsidR="000B55E5">
        <w:rPr>
          <w:rFonts w:ascii="Times New Roman" w:hAnsi="Times New Roman" w:cs="Times New Roman"/>
          <w:i/>
          <w:sz w:val="24"/>
          <w:szCs w:val="24"/>
        </w:rPr>
        <w:t>Site</w:t>
      </w:r>
      <w:r w:rsidR="000B55E5">
        <w:rPr>
          <w:rFonts w:ascii="Times New Roman" w:hAnsi="Times New Roman" w:cs="Times New Roman"/>
          <w:sz w:val="24"/>
          <w:szCs w:val="24"/>
        </w:rPr>
        <w:t xml:space="preserve"> da Universidade de Coimbra (UC)</w:t>
      </w:r>
    </w:p>
    <w:p w:rsidR="000B55E5" w:rsidRPr="002F1C8A" w:rsidRDefault="005E3DC5" w:rsidP="002F1C8A">
      <w:pPr>
        <w:pStyle w:val="PargrafodaLista"/>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ORDENAÇÕE</w:t>
      </w:r>
      <w:r w:rsidRPr="005E3DC5">
        <w:rPr>
          <w:rFonts w:ascii="Times New Roman" w:hAnsi="Times New Roman" w:cs="Times New Roman"/>
          <w:sz w:val="24"/>
          <w:szCs w:val="24"/>
        </w:rPr>
        <w:t xml:space="preserve">S </w:t>
      </w:r>
      <w:proofErr w:type="gramStart"/>
      <w:r w:rsidRPr="005E3DC5">
        <w:rPr>
          <w:rFonts w:ascii="Times New Roman" w:hAnsi="Times New Roman" w:cs="Times New Roman"/>
          <w:sz w:val="24"/>
          <w:szCs w:val="24"/>
        </w:rPr>
        <w:t>MANUELINAS ,</w:t>
      </w:r>
      <w:proofErr w:type="gramEnd"/>
      <w:r w:rsidRPr="005E3DC5">
        <w:rPr>
          <w:rFonts w:ascii="Times New Roman" w:hAnsi="Times New Roman" w:cs="Times New Roman"/>
          <w:sz w:val="24"/>
          <w:szCs w:val="24"/>
        </w:rPr>
        <w:t xml:space="preserve"> Lisboa, Fundação </w:t>
      </w:r>
      <w:proofErr w:type="spellStart"/>
      <w:r w:rsidRPr="005E3DC5">
        <w:rPr>
          <w:rFonts w:ascii="Times New Roman" w:hAnsi="Times New Roman" w:cs="Times New Roman"/>
          <w:sz w:val="24"/>
          <w:szCs w:val="24"/>
        </w:rPr>
        <w:t>Calouste</w:t>
      </w:r>
      <w:proofErr w:type="spellEnd"/>
      <w:r w:rsidRPr="005E3DC5">
        <w:rPr>
          <w:rFonts w:ascii="Times New Roman" w:hAnsi="Times New Roman" w:cs="Times New Roman"/>
          <w:sz w:val="24"/>
          <w:szCs w:val="24"/>
        </w:rPr>
        <w:t xml:space="preserve"> </w:t>
      </w:r>
      <w:proofErr w:type="spellStart"/>
      <w:r w:rsidRPr="005E3DC5">
        <w:rPr>
          <w:rFonts w:ascii="Times New Roman" w:hAnsi="Times New Roman" w:cs="Times New Roman"/>
          <w:sz w:val="24"/>
          <w:szCs w:val="24"/>
        </w:rPr>
        <w:t>Gulbenkian</w:t>
      </w:r>
      <w:proofErr w:type="spellEnd"/>
      <w:r w:rsidRPr="005E3DC5">
        <w:rPr>
          <w:rFonts w:ascii="Times New Roman" w:hAnsi="Times New Roman" w:cs="Times New Roman"/>
          <w:sz w:val="24"/>
          <w:szCs w:val="24"/>
        </w:rPr>
        <w:t>, 1984, ed</w:t>
      </w:r>
      <w:r w:rsidRPr="005E3DC5">
        <w:rPr>
          <w:rFonts w:ascii="Times New Roman" w:hAnsi="Times New Roman" w:cs="Times New Roman"/>
          <w:sz w:val="24"/>
          <w:szCs w:val="24"/>
        </w:rPr>
        <w:t>i</w:t>
      </w:r>
      <w:r w:rsidRPr="005E3DC5">
        <w:rPr>
          <w:rFonts w:ascii="Times New Roman" w:hAnsi="Times New Roman" w:cs="Times New Roman"/>
          <w:sz w:val="24"/>
          <w:szCs w:val="24"/>
        </w:rPr>
        <w:t>ção "</w:t>
      </w:r>
      <w:proofErr w:type="spellStart"/>
      <w:r w:rsidRPr="005E3DC5">
        <w:rPr>
          <w:rFonts w:ascii="Times New Roman" w:hAnsi="Times New Roman" w:cs="Times New Roman"/>
          <w:sz w:val="24"/>
          <w:szCs w:val="24"/>
        </w:rPr>
        <w:t>fac-simile</w:t>
      </w:r>
      <w:proofErr w:type="spellEnd"/>
      <w:r w:rsidRPr="005E3DC5">
        <w:rPr>
          <w:rFonts w:ascii="Times New Roman" w:hAnsi="Times New Roman" w:cs="Times New Roman"/>
          <w:sz w:val="24"/>
          <w:szCs w:val="24"/>
        </w:rPr>
        <w:t>" da edição feita na Real Imprensa da Universidade de Coimbra, no ano de 1797</w:t>
      </w:r>
      <w:r w:rsidR="006D4DC2">
        <w:rPr>
          <w:rFonts w:ascii="Times New Roman" w:hAnsi="Times New Roman" w:cs="Times New Roman"/>
          <w:sz w:val="24"/>
          <w:szCs w:val="24"/>
        </w:rPr>
        <w:t>.</w:t>
      </w:r>
    </w:p>
    <w:p w:rsidR="00D355AB" w:rsidRDefault="00D355AB" w:rsidP="00A137BB">
      <w:pPr>
        <w:spacing w:after="0" w:line="360" w:lineRule="auto"/>
        <w:jc w:val="both"/>
        <w:rPr>
          <w:rFonts w:ascii="Times New Roman" w:hAnsi="Times New Roman" w:cs="Times New Roman"/>
          <w:b/>
          <w:sz w:val="24"/>
          <w:szCs w:val="24"/>
        </w:rPr>
      </w:pPr>
    </w:p>
    <w:p w:rsidR="000B55E5" w:rsidRDefault="00111CFC" w:rsidP="00A137BB">
      <w:pPr>
        <w:spacing w:after="0" w:line="360" w:lineRule="auto"/>
        <w:jc w:val="both"/>
        <w:rPr>
          <w:rFonts w:ascii="Times New Roman" w:hAnsi="Times New Roman" w:cs="Times New Roman"/>
          <w:sz w:val="24"/>
          <w:szCs w:val="24"/>
        </w:rPr>
      </w:pPr>
      <w:proofErr w:type="gramStart"/>
      <w:r>
        <w:rPr>
          <w:rFonts w:ascii="Times New Roman" w:hAnsi="Times New Roman" w:cs="Times New Roman"/>
          <w:b/>
          <w:sz w:val="24"/>
          <w:szCs w:val="24"/>
        </w:rPr>
        <w:t>5</w:t>
      </w:r>
      <w:r w:rsidR="00A137BB">
        <w:rPr>
          <w:rFonts w:ascii="Times New Roman" w:hAnsi="Times New Roman" w:cs="Times New Roman"/>
          <w:b/>
          <w:sz w:val="24"/>
          <w:szCs w:val="24"/>
        </w:rPr>
        <w:t>.3</w:t>
      </w:r>
      <w:r w:rsidR="00A137BB">
        <w:rPr>
          <w:rFonts w:ascii="Times New Roman" w:hAnsi="Times New Roman" w:cs="Times New Roman"/>
          <w:sz w:val="24"/>
          <w:szCs w:val="24"/>
        </w:rPr>
        <w:t xml:space="preserve"> Biblioteca</w:t>
      </w:r>
      <w:proofErr w:type="gramEnd"/>
      <w:r w:rsidR="00A137BB">
        <w:rPr>
          <w:rFonts w:ascii="Times New Roman" w:hAnsi="Times New Roman" w:cs="Times New Roman"/>
          <w:sz w:val="24"/>
          <w:szCs w:val="24"/>
        </w:rPr>
        <w:t xml:space="preserve"> Central Julieta Carteado (BCJC) da Universidade Estadual de Feira de Santana (UEFS)</w:t>
      </w:r>
    </w:p>
    <w:p w:rsidR="00A137BB" w:rsidRDefault="00A137BB" w:rsidP="00A137BB">
      <w:pPr>
        <w:pStyle w:val="PargrafodaLista"/>
        <w:numPr>
          <w:ilvl w:val="0"/>
          <w:numId w:val="5"/>
        </w:numPr>
        <w:spacing w:after="0" w:line="360" w:lineRule="auto"/>
        <w:ind w:left="714" w:hanging="357"/>
        <w:rPr>
          <w:rFonts w:ascii="Times New Roman" w:hAnsi="Times New Roman" w:cs="Times New Roman"/>
          <w:sz w:val="24"/>
        </w:rPr>
      </w:pPr>
      <w:r>
        <w:rPr>
          <w:rFonts w:ascii="Times New Roman" w:hAnsi="Times New Roman" w:cs="Times New Roman"/>
          <w:sz w:val="24"/>
        </w:rPr>
        <w:t xml:space="preserve">VAINFAS, Ronaldo (Org.). </w:t>
      </w:r>
      <w:r>
        <w:rPr>
          <w:rFonts w:ascii="Times New Roman" w:hAnsi="Times New Roman" w:cs="Times New Roman"/>
          <w:i/>
          <w:sz w:val="24"/>
        </w:rPr>
        <w:t>Confissões da Bahia</w:t>
      </w:r>
      <w:r>
        <w:rPr>
          <w:rFonts w:ascii="Times New Roman" w:hAnsi="Times New Roman" w:cs="Times New Roman"/>
          <w:sz w:val="24"/>
        </w:rPr>
        <w:t>: santo ofício da inquisição de Lisb</w:t>
      </w:r>
      <w:r>
        <w:rPr>
          <w:rFonts w:ascii="Times New Roman" w:hAnsi="Times New Roman" w:cs="Times New Roman"/>
          <w:sz w:val="24"/>
        </w:rPr>
        <w:t>o</w:t>
      </w:r>
      <w:r>
        <w:rPr>
          <w:rFonts w:ascii="Times New Roman" w:hAnsi="Times New Roman" w:cs="Times New Roman"/>
          <w:sz w:val="24"/>
        </w:rPr>
        <w:t>a. São Paulo: Companhia das Letras, 1997, contém algumas confissões do crime de sodomia feitas perante o visitador do Santo Ofício.</w:t>
      </w:r>
    </w:p>
    <w:p w:rsidR="00A137BB" w:rsidRPr="00A137BB" w:rsidRDefault="00A137BB" w:rsidP="00A137BB">
      <w:pPr>
        <w:pStyle w:val="PargrafodaLista"/>
        <w:spacing w:after="0" w:line="360" w:lineRule="auto"/>
        <w:ind w:left="714"/>
        <w:rPr>
          <w:rFonts w:ascii="Times New Roman" w:hAnsi="Times New Roman" w:cs="Times New Roman"/>
          <w:sz w:val="24"/>
        </w:rPr>
      </w:pPr>
    </w:p>
    <w:p w:rsidR="00111CFC" w:rsidRPr="00313EF3" w:rsidRDefault="00111CFC" w:rsidP="00111CFC">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6</w:t>
      </w:r>
      <w:r w:rsidRPr="00313EF3">
        <w:rPr>
          <w:rFonts w:ascii="Times New Roman" w:hAnsi="Times New Roman" w:cs="Times New Roman"/>
          <w:b/>
          <w:sz w:val="24"/>
          <w:szCs w:val="24"/>
        </w:rPr>
        <w:t>. Metodologia</w:t>
      </w:r>
    </w:p>
    <w:p w:rsidR="00111CFC" w:rsidRDefault="00111CFC" w:rsidP="00111CFC">
      <w:pPr>
        <w:spacing w:after="0" w:line="360" w:lineRule="auto"/>
        <w:jc w:val="both"/>
        <w:rPr>
          <w:rFonts w:ascii="Times New Roman" w:hAnsi="Times New Roman" w:cs="Times New Roman"/>
          <w:sz w:val="24"/>
          <w:szCs w:val="24"/>
        </w:rPr>
      </w:pPr>
    </w:p>
    <w:p w:rsidR="00FE328A" w:rsidRDefault="005B4D7A" w:rsidP="005B4D7A">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Como ficou evidente nos tópicos anteriores, nossa principal tipologia documental são os processos gerados pelo Santo Ofício contra os suspeitos de cometer o pecado/crime de s</w:t>
      </w:r>
      <w:r>
        <w:rPr>
          <w:rFonts w:ascii="Times New Roman" w:hAnsi="Times New Roman" w:cs="Times New Roman"/>
          <w:sz w:val="24"/>
          <w:szCs w:val="24"/>
        </w:rPr>
        <w:t>o</w:t>
      </w:r>
      <w:r>
        <w:rPr>
          <w:rFonts w:ascii="Times New Roman" w:hAnsi="Times New Roman" w:cs="Times New Roman"/>
          <w:sz w:val="24"/>
          <w:szCs w:val="24"/>
        </w:rPr>
        <w:t>do</w:t>
      </w:r>
      <w:r w:rsidR="00C71B18">
        <w:rPr>
          <w:rFonts w:ascii="Times New Roman" w:hAnsi="Times New Roman" w:cs="Times New Roman"/>
          <w:sz w:val="24"/>
          <w:szCs w:val="24"/>
        </w:rPr>
        <w:t xml:space="preserve">mia. </w:t>
      </w:r>
      <w:r>
        <w:rPr>
          <w:rFonts w:ascii="Times New Roman" w:hAnsi="Times New Roman" w:cs="Times New Roman"/>
          <w:sz w:val="24"/>
          <w:szCs w:val="24"/>
        </w:rPr>
        <w:t>Algumas confissões de sodomitas que não chegaram a ser processados ou dos quais não tivemos acesso aos processos, também deverão</w:t>
      </w:r>
      <w:r w:rsidR="00C71B18">
        <w:rPr>
          <w:rFonts w:ascii="Times New Roman" w:hAnsi="Times New Roman" w:cs="Times New Roman"/>
          <w:sz w:val="24"/>
          <w:szCs w:val="24"/>
        </w:rPr>
        <w:t xml:space="preserve"> ser incorporadas. No caso das fontes ant</w:t>
      </w:r>
      <w:r w:rsidR="00C71B18">
        <w:rPr>
          <w:rFonts w:ascii="Times New Roman" w:hAnsi="Times New Roman" w:cs="Times New Roman"/>
          <w:sz w:val="24"/>
          <w:szCs w:val="24"/>
        </w:rPr>
        <w:t>e</w:t>
      </w:r>
      <w:r w:rsidR="00C71B18">
        <w:rPr>
          <w:rFonts w:ascii="Times New Roman" w:hAnsi="Times New Roman" w:cs="Times New Roman"/>
          <w:sz w:val="24"/>
          <w:szCs w:val="24"/>
        </w:rPr>
        <w:t xml:space="preserve">riores, sua seleção foi condicionada pela possibilidade de acesso virtual ou na forma impressa. </w:t>
      </w:r>
    </w:p>
    <w:p w:rsidR="005B4D7A" w:rsidRDefault="005B4D7A" w:rsidP="005B4D7A">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Será feita também uma análise da legislação civil relativam</w:t>
      </w:r>
      <w:r w:rsidR="00277AAE">
        <w:rPr>
          <w:rFonts w:ascii="Times New Roman" w:hAnsi="Times New Roman" w:cs="Times New Roman"/>
          <w:sz w:val="24"/>
          <w:szCs w:val="24"/>
        </w:rPr>
        <w:t>ente à sodomia por meio da análise discursiva aos moldes da qual empreendeu Verônica de Jesus G</w:t>
      </w:r>
      <w:r w:rsidR="00277AAE">
        <w:rPr>
          <w:rFonts w:ascii="Times New Roman" w:hAnsi="Times New Roman" w:cs="Times New Roman"/>
          <w:sz w:val="24"/>
          <w:szCs w:val="24"/>
        </w:rPr>
        <w:t>o</w:t>
      </w:r>
      <w:r w:rsidR="00277AAE">
        <w:rPr>
          <w:rFonts w:ascii="Times New Roman" w:hAnsi="Times New Roman" w:cs="Times New Roman"/>
          <w:sz w:val="24"/>
          <w:szCs w:val="24"/>
        </w:rPr>
        <w:t>mes</w:t>
      </w:r>
      <w:r w:rsidR="00277AAE">
        <w:rPr>
          <w:rStyle w:val="Refdenotaderodap"/>
          <w:rFonts w:ascii="Times New Roman" w:hAnsi="Times New Roman" w:cs="Times New Roman"/>
          <w:sz w:val="24"/>
          <w:szCs w:val="24"/>
        </w:rPr>
        <w:footnoteReference w:id="44"/>
      </w:r>
      <w:r w:rsidR="00277AAE">
        <w:rPr>
          <w:rFonts w:ascii="Times New Roman" w:hAnsi="Times New Roman" w:cs="Times New Roman"/>
          <w:sz w:val="24"/>
          <w:szCs w:val="24"/>
        </w:rPr>
        <w:t>.</w:t>
      </w:r>
      <w:r w:rsidR="00FE328A">
        <w:rPr>
          <w:rFonts w:ascii="Times New Roman" w:hAnsi="Times New Roman" w:cs="Times New Roman"/>
          <w:sz w:val="24"/>
          <w:szCs w:val="24"/>
        </w:rPr>
        <w:t xml:space="preserve"> Dessa análise pretendemos apreender se havia alguma distinção legislativa relativamente à punição de suje</w:t>
      </w:r>
      <w:r w:rsidR="00FE328A">
        <w:rPr>
          <w:rFonts w:ascii="Times New Roman" w:hAnsi="Times New Roman" w:cs="Times New Roman"/>
          <w:sz w:val="24"/>
          <w:szCs w:val="24"/>
        </w:rPr>
        <w:t>i</w:t>
      </w:r>
      <w:r w:rsidR="00FE328A">
        <w:rPr>
          <w:rFonts w:ascii="Times New Roman" w:hAnsi="Times New Roman" w:cs="Times New Roman"/>
          <w:sz w:val="24"/>
          <w:szCs w:val="24"/>
        </w:rPr>
        <w:t xml:space="preserve">tos acusados do crime/pecado de sodomia, seja </w:t>
      </w:r>
      <w:r w:rsidR="004D545E">
        <w:rPr>
          <w:rFonts w:ascii="Times New Roman" w:hAnsi="Times New Roman" w:cs="Times New Roman"/>
          <w:sz w:val="24"/>
          <w:szCs w:val="24"/>
        </w:rPr>
        <w:t>por idade,</w:t>
      </w:r>
      <w:r w:rsidR="00FE328A">
        <w:rPr>
          <w:rFonts w:ascii="Times New Roman" w:hAnsi="Times New Roman" w:cs="Times New Roman"/>
          <w:sz w:val="24"/>
          <w:szCs w:val="24"/>
        </w:rPr>
        <w:t xml:space="preserve"> posição social, classificação socio</w:t>
      </w:r>
      <w:r w:rsidR="00FE328A">
        <w:rPr>
          <w:rFonts w:ascii="Times New Roman" w:hAnsi="Times New Roman" w:cs="Times New Roman"/>
          <w:sz w:val="24"/>
          <w:szCs w:val="24"/>
        </w:rPr>
        <w:t>r</w:t>
      </w:r>
      <w:r w:rsidR="00FE328A">
        <w:rPr>
          <w:rFonts w:ascii="Times New Roman" w:hAnsi="Times New Roman" w:cs="Times New Roman"/>
          <w:sz w:val="24"/>
          <w:szCs w:val="24"/>
        </w:rPr>
        <w:t>racial, ocupação/profissão, dentre outros.</w:t>
      </w:r>
    </w:p>
    <w:p w:rsidR="005B4D7A" w:rsidRDefault="00147427" w:rsidP="00A655AB">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Nossa principal estratégia metodológica será o cruzamento dos dados recolhidos nos processos com o objetivo de identificar padrões </w:t>
      </w:r>
      <w:r w:rsidR="001B1CE4">
        <w:rPr>
          <w:rFonts w:ascii="Times New Roman" w:hAnsi="Times New Roman" w:cs="Times New Roman"/>
          <w:sz w:val="24"/>
          <w:szCs w:val="24"/>
        </w:rPr>
        <w:t>entre os sujeitos acusados de sodomia.</w:t>
      </w:r>
      <w:r w:rsidR="004D24B3">
        <w:rPr>
          <w:rFonts w:ascii="Times New Roman" w:hAnsi="Times New Roman" w:cs="Times New Roman"/>
          <w:sz w:val="24"/>
          <w:szCs w:val="24"/>
        </w:rPr>
        <w:t xml:space="preserve"> Essa estrat</w:t>
      </w:r>
      <w:r w:rsidR="006C2716">
        <w:rPr>
          <w:rFonts w:ascii="Times New Roman" w:hAnsi="Times New Roman" w:cs="Times New Roman"/>
          <w:sz w:val="24"/>
          <w:szCs w:val="24"/>
        </w:rPr>
        <w:t xml:space="preserve">égia já é utilizada </w:t>
      </w:r>
      <w:proofErr w:type="spellStart"/>
      <w:r w:rsidR="004D24B3">
        <w:rPr>
          <w:rFonts w:ascii="Times New Roman" w:hAnsi="Times New Roman" w:cs="Times New Roman"/>
          <w:sz w:val="24"/>
          <w:szCs w:val="24"/>
        </w:rPr>
        <w:t>Vainfas</w:t>
      </w:r>
      <w:proofErr w:type="spellEnd"/>
      <w:r w:rsidR="006C2716">
        <w:rPr>
          <w:rStyle w:val="Refdenotaderodap"/>
          <w:rFonts w:ascii="Times New Roman" w:hAnsi="Times New Roman" w:cs="Times New Roman"/>
          <w:sz w:val="24"/>
          <w:szCs w:val="24"/>
        </w:rPr>
        <w:footnoteReference w:id="45"/>
      </w:r>
      <w:r w:rsidR="004D24B3">
        <w:rPr>
          <w:rFonts w:ascii="Times New Roman" w:hAnsi="Times New Roman" w:cs="Times New Roman"/>
          <w:sz w:val="24"/>
          <w:szCs w:val="24"/>
        </w:rPr>
        <w:t>, com a qual ele objetivou construir uma “sociologia dos n</w:t>
      </w:r>
      <w:r w:rsidR="004D24B3">
        <w:rPr>
          <w:rFonts w:ascii="Times New Roman" w:hAnsi="Times New Roman" w:cs="Times New Roman"/>
          <w:sz w:val="24"/>
          <w:szCs w:val="24"/>
        </w:rPr>
        <w:t>e</w:t>
      </w:r>
      <w:r w:rsidR="004D24B3">
        <w:rPr>
          <w:rFonts w:ascii="Times New Roman" w:hAnsi="Times New Roman" w:cs="Times New Roman"/>
          <w:sz w:val="24"/>
          <w:szCs w:val="24"/>
        </w:rPr>
        <w:t>fandos coloniais”.</w:t>
      </w:r>
      <w:r w:rsidR="001B1CE4">
        <w:rPr>
          <w:rFonts w:ascii="Times New Roman" w:hAnsi="Times New Roman" w:cs="Times New Roman"/>
          <w:sz w:val="24"/>
          <w:szCs w:val="24"/>
        </w:rPr>
        <w:t xml:space="preserve"> </w:t>
      </w:r>
      <w:r w:rsidR="005B4D7A">
        <w:rPr>
          <w:rFonts w:ascii="Times New Roman" w:hAnsi="Times New Roman" w:cs="Times New Roman"/>
          <w:sz w:val="24"/>
          <w:szCs w:val="24"/>
        </w:rPr>
        <w:t>Como meio de i</w:t>
      </w:r>
      <w:r w:rsidR="005B4D7A" w:rsidRPr="005B4D7A">
        <w:rPr>
          <w:rFonts w:ascii="Times New Roman" w:hAnsi="Times New Roman" w:cs="Times New Roman"/>
          <w:sz w:val="24"/>
          <w:szCs w:val="24"/>
        </w:rPr>
        <w:t>nvestigar como eram disting</w:t>
      </w:r>
      <w:r w:rsidR="005B4D7A">
        <w:rPr>
          <w:rFonts w:ascii="Times New Roman" w:hAnsi="Times New Roman" w:cs="Times New Roman"/>
          <w:sz w:val="24"/>
          <w:szCs w:val="24"/>
        </w:rPr>
        <w:t>uidos os sodomitas socialme</w:t>
      </w:r>
      <w:r w:rsidR="005B4D7A">
        <w:rPr>
          <w:rFonts w:ascii="Times New Roman" w:hAnsi="Times New Roman" w:cs="Times New Roman"/>
          <w:sz w:val="24"/>
          <w:szCs w:val="24"/>
        </w:rPr>
        <w:t>n</w:t>
      </w:r>
      <w:r w:rsidR="005B4D7A">
        <w:rPr>
          <w:rFonts w:ascii="Times New Roman" w:hAnsi="Times New Roman" w:cs="Times New Roman"/>
          <w:sz w:val="24"/>
          <w:szCs w:val="24"/>
        </w:rPr>
        <w:t xml:space="preserve">te, </w:t>
      </w:r>
      <w:r w:rsidR="00A437B4">
        <w:rPr>
          <w:rFonts w:ascii="Times New Roman" w:hAnsi="Times New Roman" w:cs="Times New Roman"/>
          <w:sz w:val="24"/>
          <w:szCs w:val="24"/>
        </w:rPr>
        <w:t>cruzaremos dados como idade, e</w:t>
      </w:r>
      <w:r w:rsidR="00C55DF7">
        <w:rPr>
          <w:rFonts w:ascii="Times New Roman" w:hAnsi="Times New Roman" w:cs="Times New Roman"/>
          <w:sz w:val="24"/>
          <w:szCs w:val="24"/>
        </w:rPr>
        <w:t>stado civil, ocupação/profissão e</w:t>
      </w:r>
      <w:r w:rsidR="00A437B4">
        <w:rPr>
          <w:rFonts w:ascii="Times New Roman" w:hAnsi="Times New Roman" w:cs="Times New Roman"/>
          <w:sz w:val="24"/>
          <w:szCs w:val="24"/>
        </w:rPr>
        <w:t xml:space="preserve"> classificação sociorrac</w:t>
      </w:r>
      <w:r w:rsidR="00A437B4">
        <w:rPr>
          <w:rFonts w:ascii="Times New Roman" w:hAnsi="Times New Roman" w:cs="Times New Roman"/>
          <w:sz w:val="24"/>
          <w:szCs w:val="24"/>
        </w:rPr>
        <w:t>i</w:t>
      </w:r>
      <w:r w:rsidR="00A437B4">
        <w:rPr>
          <w:rFonts w:ascii="Times New Roman" w:hAnsi="Times New Roman" w:cs="Times New Roman"/>
          <w:sz w:val="24"/>
          <w:szCs w:val="24"/>
        </w:rPr>
        <w:t>al.</w:t>
      </w:r>
    </w:p>
    <w:p w:rsidR="005B4D7A" w:rsidRPr="005B4D7A" w:rsidRDefault="00C55DF7" w:rsidP="00C55DF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No intento de i</w:t>
      </w:r>
      <w:r w:rsidR="005B4D7A" w:rsidRPr="005B4D7A">
        <w:rPr>
          <w:rFonts w:ascii="Times New Roman" w:hAnsi="Times New Roman" w:cs="Times New Roman"/>
          <w:sz w:val="24"/>
          <w:szCs w:val="24"/>
        </w:rPr>
        <w:t xml:space="preserve">dentificar </w:t>
      </w:r>
      <w:r w:rsidR="008974E0">
        <w:rPr>
          <w:rFonts w:ascii="Times New Roman" w:hAnsi="Times New Roman" w:cs="Times New Roman"/>
          <w:sz w:val="24"/>
          <w:szCs w:val="24"/>
        </w:rPr>
        <w:t>quais as relações sociais que os</w:t>
      </w:r>
      <w:r w:rsidR="005B4D7A" w:rsidRPr="005B4D7A">
        <w:rPr>
          <w:rFonts w:ascii="Times New Roman" w:hAnsi="Times New Roman" w:cs="Times New Roman"/>
          <w:sz w:val="24"/>
          <w:szCs w:val="24"/>
        </w:rPr>
        <w:t xml:space="preserve"> sodomitas </w:t>
      </w:r>
      <w:r w:rsidR="008974E0">
        <w:rPr>
          <w:rFonts w:ascii="Times New Roman" w:hAnsi="Times New Roman" w:cs="Times New Roman"/>
          <w:sz w:val="24"/>
          <w:szCs w:val="24"/>
        </w:rPr>
        <w:t xml:space="preserve">mantinham </w:t>
      </w:r>
      <w:r w:rsidR="005B4D7A" w:rsidRPr="005B4D7A">
        <w:rPr>
          <w:rFonts w:ascii="Times New Roman" w:hAnsi="Times New Roman" w:cs="Times New Roman"/>
          <w:sz w:val="24"/>
          <w:szCs w:val="24"/>
        </w:rPr>
        <w:t>com a sociedade en</w:t>
      </w:r>
      <w:r w:rsidR="00797CC9">
        <w:rPr>
          <w:rFonts w:ascii="Times New Roman" w:hAnsi="Times New Roman" w:cs="Times New Roman"/>
          <w:sz w:val="24"/>
          <w:szCs w:val="24"/>
        </w:rPr>
        <w:t>volvente, levaremos em consideração os depoimentos dos próprios sujeitos pr</w:t>
      </w:r>
      <w:r w:rsidR="00797CC9">
        <w:rPr>
          <w:rFonts w:ascii="Times New Roman" w:hAnsi="Times New Roman" w:cs="Times New Roman"/>
          <w:sz w:val="24"/>
          <w:szCs w:val="24"/>
        </w:rPr>
        <w:t>o</w:t>
      </w:r>
      <w:r w:rsidR="00797CC9">
        <w:rPr>
          <w:rFonts w:ascii="Times New Roman" w:hAnsi="Times New Roman" w:cs="Times New Roman"/>
          <w:sz w:val="24"/>
          <w:szCs w:val="24"/>
        </w:rPr>
        <w:t>cessados, das “testemunhas” de defesa e ac</w:t>
      </w:r>
      <w:r w:rsidR="00797CC9">
        <w:rPr>
          <w:rFonts w:ascii="Times New Roman" w:hAnsi="Times New Roman" w:cs="Times New Roman"/>
          <w:sz w:val="24"/>
          <w:szCs w:val="24"/>
        </w:rPr>
        <w:t>u</w:t>
      </w:r>
      <w:r w:rsidR="00797CC9">
        <w:rPr>
          <w:rFonts w:ascii="Times New Roman" w:hAnsi="Times New Roman" w:cs="Times New Roman"/>
          <w:sz w:val="24"/>
          <w:szCs w:val="24"/>
        </w:rPr>
        <w:t xml:space="preserve">sação, bem como das análises produzidas pelo </w:t>
      </w:r>
      <w:r w:rsidR="00797CC9">
        <w:rPr>
          <w:rFonts w:ascii="Times New Roman" w:hAnsi="Times New Roman" w:cs="Times New Roman"/>
          <w:sz w:val="24"/>
          <w:szCs w:val="24"/>
        </w:rPr>
        <w:lastRenderedPageBreak/>
        <w:t>juiz do Santo Oficio.</w:t>
      </w:r>
      <w:r w:rsidR="0082479A">
        <w:rPr>
          <w:rFonts w:ascii="Times New Roman" w:hAnsi="Times New Roman" w:cs="Times New Roman"/>
          <w:sz w:val="24"/>
          <w:szCs w:val="24"/>
        </w:rPr>
        <w:t xml:space="preserve"> Metodologicamente, este procedimento empreenderá uma análise di</w:t>
      </w:r>
      <w:r w:rsidR="0082479A">
        <w:rPr>
          <w:rFonts w:ascii="Times New Roman" w:hAnsi="Times New Roman" w:cs="Times New Roman"/>
          <w:sz w:val="24"/>
          <w:szCs w:val="24"/>
        </w:rPr>
        <w:t>s</w:t>
      </w:r>
      <w:r w:rsidR="0082479A">
        <w:rPr>
          <w:rFonts w:ascii="Times New Roman" w:hAnsi="Times New Roman" w:cs="Times New Roman"/>
          <w:sz w:val="24"/>
          <w:szCs w:val="24"/>
        </w:rPr>
        <w:t>cursiva das d</w:t>
      </w:r>
      <w:r w:rsidR="0082479A">
        <w:rPr>
          <w:rFonts w:ascii="Times New Roman" w:hAnsi="Times New Roman" w:cs="Times New Roman"/>
          <w:sz w:val="24"/>
          <w:szCs w:val="24"/>
        </w:rPr>
        <w:t>e</w:t>
      </w:r>
      <w:r w:rsidR="0082479A">
        <w:rPr>
          <w:rFonts w:ascii="Times New Roman" w:hAnsi="Times New Roman" w:cs="Times New Roman"/>
          <w:sz w:val="24"/>
          <w:szCs w:val="24"/>
        </w:rPr>
        <w:t>clarações dos sujeitos.</w:t>
      </w:r>
    </w:p>
    <w:p w:rsidR="005B4D7A" w:rsidRDefault="00E50B53" w:rsidP="005B4D7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Para i</w:t>
      </w:r>
      <w:r w:rsidR="005B4D7A" w:rsidRPr="005B4D7A">
        <w:rPr>
          <w:rFonts w:ascii="Times New Roman" w:hAnsi="Times New Roman" w:cs="Times New Roman"/>
          <w:sz w:val="24"/>
          <w:szCs w:val="24"/>
        </w:rPr>
        <w:t>nvestigar como os sodomitas vivenciavam sua masculinidade</w:t>
      </w:r>
      <w:r>
        <w:rPr>
          <w:rFonts w:ascii="Times New Roman" w:hAnsi="Times New Roman" w:cs="Times New Roman"/>
          <w:sz w:val="24"/>
          <w:szCs w:val="24"/>
        </w:rPr>
        <w:t>, recorreremos mais uma vez ao cruzamento de alguns dados, tais como idade, quantidade e classificação sociorracial dos pa</w:t>
      </w:r>
      <w:r>
        <w:rPr>
          <w:rFonts w:ascii="Times New Roman" w:hAnsi="Times New Roman" w:cs="Times New Roman"/>
          <w:sz w:val="24"/>
          <w:szCs w:val="24"/>
        </w:rPr>
        <w:t>r</w:t>
      </w:r>
      <w:r>
        <w:rPr>
          <w:rFonts w:ascii="Times New Roman" w:hAnsi="Times New Roman" w:cs="Times New Roman"/>
          <w:sz w:val="24"/>
          <w:szCs w:val="24"/>
        </w:rPr>
        <w:t xml:space="preserve">ceiros, quantidade </w:t>
      </w:r>
      <w:r w:rsidR="00B80A08">
        <w:rPr>
          <w:rFonts w:ascii="Times New Roman" w:hAnsi="Times New Roman" w:cs="Times New Roman"/>
          <w:sz w:val="24"/>
          <w:szCs w:val="24"/>
        </w:rPr>
        <w:t xml:space="preserve">e </w:t>
      </w:r>
      <w:r>
        <w:rPr>
          <w:rFonts w:ascii="Times New Roman" w:hAnsi="Times New Roman" w:cs="Times New Roman"/>
          <w:sz w:val="24"/>
          <w:szCs w:val="24"/>
        </w:rPr>
        <w:t xml:space="preserve">tipologia dos atos sexuais </w:t>
      </w:r>
      <w:proofErr w:type="spellStart"/>
      <w:r>
        <w:rPr>
          <w:rFonts w:ascii="Times New Roman" w:hAnsi="Times New Roman" w:cs="Times New Roman"/>
          <w:sz w:val="24"/>
          <w:szCs w:val="24"/>
        </w:rPr>
        <w:t>sodomíticos</w:t>
      </w:r>
      <w:proofErr w:type="spellEnd"/>
      <w:r>
        <w:rPr>
          <w:rFonts w:ascii="Times New Roman" w:hAnsi="Times New Roman" w:cs="Times New Roman"/>
          <w:sz w:val="24"/>
          <w:szCs w:val="24"/>
        </w:rPr>
        <w:t>, posição (agente/paciente) na assumida na prática sexual, incidência de “fama pública” como sodomitas, identificação com comportamentos femininos, exclusividade ou não com relação ao homoerotismo.</w:t>
      </w:r>
    </w:p>
    <w:p w:rsidR="00E50B53" w:rsidRPr="005B4D7A" w:rsidRDefault="00EF5B9C" w:rsidP="00FB5C69">
      <w:pPr>
        <w:tabs>
          <w:tab w:val="left" w:pos="6601"/>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É importante salientar que os três procedimentos acima descritos não estão isolados, </w:t>
      </w:r>
      <w:r w:rsidR="00CC571F">
        <w:rPr>
          <w:rFonts w:ascii="Times New Roman" w:hAnsi="Times New Roman" w:cs="Times New Roman"/>
          <w:sz w:val="24"/>
          <w:szCs w:val="24"/>
        </w:rPr>
        <w:t>mas</w:t>
      </w:r>
      <w:r>
        <w:rPr>
          <w:rFonts w:ascii="Times New Roman" w:hAnsi="Times New Roman" w:cs="Times New Roman"/>
          <w:sz w:val="24"/>
          <w:szCs w:val="24"/>
        </w:rPr>
        <w:t xml:space="preserve"> complementares, o que significa que podem ser combinados, bem como seus resultados cr</w:t>
      </w:r>
      <w:r>
        <w:rPr>
          <w:rFonts w:ascii="Times New Roman" w:hAnsi="Times New Roman" w:cs="Times New Roman"/>
          <w:sz w:val="24"/>
          <w:szCs w:val="24"/>
        </w:rPr>
        <w:t>u</w:t>
      </w:r>
      <w:r>
        <w:rPr>
          <w:rFonts w:ascii="Times New Roman" w:hAnsi="Times New Roman" w:cs="Times New Roman"/>
          <w:sz w:val="24"/>
          <w:szCs w:val="24"/>
        </w:rPr>
        <w:t>zados para uma melhor efetivação dos objetivos da pesquisa.</w:t>
      </w:r>
    </w:p>
    <w:p w:rsidR="00111CFC" w:rsidRDefault="00111CFC" w:rsidP="00111CFC">
      <w:pPr>
        <w:spacing w:after="0" w:line="360" w:lineRule="auto"/>
        <w:ind w:firstLine="709"/>
        <w:jc w:val="both"/>
        <w:rPr>
          <w:rFonts w:ascii="Times New Roman" w:hAnsi="Times New Roman" w:cs="Times New Roman"/>
          <w:sz w:val="24"/>
          <w:szCs w:val="24"/>
        </w:rPr>
      </w:pPr>
    </w:p>
    <w:p w:rsidR="00111CFC" w:rsidRDefault="00111CFC" w:rsidP="00111CFC">
      <w:pPr>
        <w:spacing w:after="0" w:line="360" w:lineRule="auto"/>
        <w:jc w:val="both"/>
        <w:rPr>
          <w:rFonts w:ascii="Times New Roman" w:hAnsi="Times New Roman" w:cs="Times New Roman"/>
          <w:sz w:val="24"/>
          <w:szCs w:val="24"/>
        </w:rPr>
      </w:pPr>
    </w:p>
    <w:p w:rsidR="00111CFC" w:rsidRDefault="00111CFC" w:rsidP="00111CFC">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7. Referencial Teórico</w:t>
      </w:r>
    </w:p>
    <w:p w:rsidR="00111CFC" w:rsidRPr="00834639" w:rsidRDefault="00111CFC" w:rsidP="00111CFC">
      <w:pPr>
        <w:spacing w:after="0" w:line="360" w:lineRule="auto"/>
        <w:jc w:val="both"/>
        <w:rPr>
          <w:rFonts w:ascii="Times New Roman" w:hAnsi="Times New Roman" w:cs="Times New Roman"/>
          <w:b/>
          <w:sz w:val="24"/>
          <w:szCs w:val="24"/>
        </w:rPr>
      </w:pPr>
    </w:p>
    <w:p w:rsidR="00111CFC" w:rsidRDefault="00111CFC" w:rsidP="00111CFC">
      <w:pPr>
        <w:spacing w:after="0" w:line="360" w:lineRule="auto"/>
        <w:ind w:firstLine="709"/>
        <w:jc w:val="both"/>
        <w:rPr>
          <w:rFonts w:ascii="Times New Roman" w:hAnsi="Times New Roman" w:cs="Times New Roman"/>
          <w:vanish/>
          <w:sz w:val="24"/>
          <w:szCs w:val="24"/>
        </w:rPr>
      </w:pPr>
      <w:r>
        <w:rPr>
          <w:rFonts w:ascii="Times New Roman" w:hAnsi="Times New Roman" w:cs="Times New Roman"/>
          <w:vanish/>
          <w:sz w:val="24"/>
          <w:szCs w:val="24"/>
        </w:rPr>
        <w:t>i</w:t>
      </w:r>
    </w:p>
    <w:p w:rsidR="00111CFC" w:rsidRDefault="00111CFC" w:rsidP="00111CFC">
      <w:pPr>
        <w:spacing w:after="0" w:line="360" w:lineRule="auto"/>
        <w:ind w:firstLine="709"/>
        <w:jc w:val="both"/>
        <w:rPr>
          <w:rFonts w:ascii="Times New Roman" w:hAnsi="Times New Roman" w:cs="Times New Roman"/>
          <w:vanish/>
          <w:sz w:val="24"/>
          <w:szCs w:val="24"/>
        </w:rPr>
      </w:pPr>
    </w:p>
    <w:p w:rsidR="00111CFC" w:rsidRDefault="00111CFC" w:rsidP="00111CFC">
      <w:pPr>
        <w:spacing w:after="0" w:line="360" w:lineRule="auto"/>
        <w:ind w:firstLine="709"/>
        <w:jc w:val="both"/>
        <w:rPr>
          <w:rFonts w:ascii="Times New Roman" w:hAnsi="Times New Roman" w:cs="Times New Roman"/>
          <w:vanish/>
          <w:sz w:val="24"/>
          <w:szCs w:val="24"/>
        </w:rPr>
      </w:pPr>
    </w:p>
    <w:p w:rsidR="00111CFC" w:rsidRPr="0031122D" w:rsidRDefault="00111CFC" w:rsidP="00111CFC">
      <w:pPr>
        <w:spacing w:after="0" w:line="360" w:lineRule="auto"/>
        <w:ind w:firstLine="709"/>
        <w:jc w:val="both"/>
        <w:rPr>
          <w:rFonts w:ascii="Times New Roman" w:hAnsi="Times New Roman" w:cs="Times New Roman"/>
          <w:vanish/>
          <w:sz w:val="24"/>
          <w:szCs w:val="24"/>
        </w:rPr>
      </w:pPr>
    </w:p>
    <w:p w:rsidR="00111CFC" w:rsidRDefault="00111CFC" w:rsidP="00111CFC">
      <w:pPr>
        <w:spacing w:after="0" w:line="360" w:lineRule="auto"/>
        <w:ind w:firstLine="709"/>
        <w:jc w:val="both"/>
        <w:rPr>
          <w:rFonts w:ascii="Times New Roman" w:hAnsi="Times New Roman" w:cs="Times New Roman"/>
          <w:vanish/>
          <w:sz w:val="24"/>
          <w:szCs w:val="24"/>
        </w:rPr>
      </w:pPr>
      <w:r>
        <w:rPr>
          <w:rFonts w:ascii="Times New Roman" w:hAnsi="Times New Roman" w:cs="Times New Roman"/>
          <w:vanish/>
          <w:sz w:val="24"/>
          <w:szCs w:val="24"/>
        </w:rPr>
        <w:t>i</w:t>
      </w:r>
    </w:p>
    <w:p w:rsidR="00111CFC" w:rsidRDefault="00111CFC" w:rsidP="00111CFC">
      <w:pPr>
        <w:spacing w:after="0" w:line="360" w:lineRule="auto"/>
        <w:ind w:firstLine="709"/>
        <w:jc w:val="both"/>
        <w:rPr>
          <w:rFonts w:ascii="Times New Roman" w:hAnsi="Times New Roman" w:cs="Times New Roman"/>
          <w:vanish/>
          <w:sz w:val="24"/>
          <w:szCs w:val="24"/>
        </w:rPr>
      </w:pPr>
    </w:p>
    <w:p w:rsidR="00111CFC" w:rsidRDefault="00111CFC" w:rsidP="00111CFC">
      <w:pPr>
        <w:spacing w:after="0" w:line="360" w:lineRule="auto"/>
        <w:ind w:firstLine="709"/>
        <w:jc w:val="both"/>
        <w:rPr>
          <w:rFonts w:ascii="Times New Roman" w:hAnsi="Times New Roman" w:cs="Times New Roman"/>
          <w:vanish/>
          <w:sz w:val="24"/>
          <w:szCs w:val="24"/>
        </w:rPr>
      </w:pPr>
    </w:p>
    <w:p w:rsidR="00111CFC" w:rsidRDefault="00111CFC" w:rsidP="00111CFC">
      <w:pPr>
        <w:spacing w:after="0" w:line="360" w:lineRule="auto"/>
        <w:ind w:firstLine="709"/>
        <w:jc w:val="both"/>
        <w:rPr>
          <w:rFonts w:ascii="Times New Roman" w:hAnsi="Times New Roman" w:cs="Times New Roman"/>
          <w:vanish/>
          <w:sz w:val="24"/>
          <w:szCs w:val="24"/>
        </w:rPr>
      </w:pPr>
    </w:p>
    <w:p w:rsidR="00111CFC" w:rsidRPr="0031122D" w:rsidRDefault="00111CFC" w:rsidP="00111CFC">
      <w:pPr>
        <w:spacing w:after="0" w:line="360" w:lineRule="auto"/>
        <w:ind w:firstLine="709"/>
        <w:jc w:val="both"/>
        <w:rPr>
          <w:rFonts w:ascii="Times New Roman" w:hAnsi="Times New Roman" w:cs="Times New Roman"/>
          <w:vanish/>
          <w:sz w:val="24"/>
          <w:szCs w:val="24"/>
        </w:rPr>
      </w:pPr>
    </w:p>
    <w:p w:rsidR="00111CFC" w:rsidRDefault="00111CFC" w:rsidP="00111CF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Na revisão bibliográfica, percebemos que diferentes foram as abordagens teóricas ut</w:t>
      </w:r>
      <w:r>
        <w:rPr>
          <w:rFonts w:ascii="Times New Roman" w:hAnsi="Times New Roman" w:cs="Times New Roman"/>
          <w:sz w:val="24"/>
          <w:szCs w:val="24"/>
        </w:rPr>
        <w:t>i</w:t>
      </w:r>
      <w:r>
        <w:rPr>
          <w:rFonts w:ascii="Times New Roman" w:hAnsi="Times New Roman" w:cs="Times New Roman"/>
          <w:sz w:val="24"/>
          <w:szCs w:val="24"/>
        </w:rPr>
        <w:t>lizadas na perscrutação das fontes inquisitoriais que dão notícia sobre o ‘nefando’. Entretanto, percebemos que a mescla entre a História Cultural com uma abordagem Micro-Histórica c</w:t>
      </w:r>
      <w:r>
        <w:rPr>
          <w:rFonts w:ascii="Times New Roman" w:hAnsi="Times New Roman" w:cs="Times New Roman"/>
          <w:sz w:val="24"/>
          <w:szCs w:val="24"/>
        </w:rPr>
        <w:t>o</w:t>
      </w:r>
      <w:r>
        <w:rPr>
          <w:rFonts w:ascii="Times New Roman" w:hAnsi="Times New Roman" w:cs="Times New Roman"/>
          <w:sz w:val="24"/>
          <w:szCs w:val="24"/>
        </w:rPr>
        <w:t xml:space="preserve">mo se apresenta nos trabalhos de </w:t>
      </w:r>
      <w:proofErr w:type="spellStart"/>
      <w:r>
        <w:rPr>
          <w:rFonts w:ascii="Times New Roman" w:hAnsi="Times New Roman" w:cs="Times New Roman"/>
          <w:sz w:val="24"/>
          <w:szCs w:val="24"/>
        </w:rPr>
        <w:t>Vainfas</w:t>
      </w:r>
      <w:proofErr w:type="spellEnd"/>
      <w:r>
        <w:rPr>
          <w:rStyle w:val="Refdenotaderodap"/>
          <w:rFonts w:ascii="Times New Roman" w:hAnsi="Times New Roman" w:cs="Times New Roman"/>
          <w:sz w:val="24"/>
          <w:szCs w:val="24"/>
        </w:rPr>
        <w:footnoteReference w:id="46"/>
      </w:r>
      <w:r>
        <w:rPr>
          <w:rFonts w:ascii="Times New Roman" w:hAnsi="Times New Roman" w:cs="Times New Roman"/>
          <w:sz w:val="24"/>
          <w:szCs w:val="24"/>
        </w:rPr>
        <w:t>, além de contribuições conceituais pós-estruturalistas, s</w:t>
      </w:r>
      <w:r>
        <w:rPr>
          <w:rFonts w:ascii="Times New Roman" w:hAnsi="Times New Roman" w:cs="Times New Roman"/>
          <w:sz w:val="24"/>
          <w:szCs w:val="24"/>
        </w:rPr>
        <w:t>e</w:t>
      </w:r>
      <w:r>
        <w:rPr>
          <w:rFonts w:ascii="Times New Roman" w:hAnsi="Times New Roman" w:cs="Times New Roman"/>
          <w:sz w:val="24"/>
          <w:szCs w:val="24"/>
        </w:rPr>
        <w:t>ria um caminho viável para uma pesquisa a respeito da sodomia masculina na América portuguesa. Desse m</w:t>
      </w:r>
      <w:r>
        <w:rPr>
          <w:rFonts w:ascii="Times New Roman" w:hAnsi="Times New Roman" w:cs="Times New Roman"/>
          <w:sz w:val="24"/>
          <w:szCs w:val="24"/>
        </w:rPr>
        <w:t>o</w:t>
      </w:r>
      <w:r>
        <w:rPr>
          <w:rFonts w:ascii="Times New Roman" w:hAnsi="Times New Roman" w:cs="Times New Roman"/>
          <w:sz w:val="24"/>
          <w:szCs w:val="24"/>
        </w:rPr>
        <w:t>do, daríamos voz a sujeitos historicamente silenciados e excluídos, tais como os desviantes das sexualidades norm</w:t>
      </w:r>
      <w:r>
        <w:rPr>
          <w:rFonts w:ascii="Times New Roman" w:hAnsi="Times New Roman" w:cs="Times New Roman"/>
          <w:sz w:val="24"/>
          <w:szCs w:val="24"/>
        </w:rPr>
        <w:t>a</w:t>
      </w:r>
      <w:r>
        <w:rPr>
          <w:rFonts w:ascii="Times New Roman" w:hAnsi="Times New Roman" w:cs="Times New Roman"/>
          <w:sz w:val="24"/>
          <w:szCs w:val="24"/>
        </w:rPr>
        <w:t>tivas.</w:t>
      </w:r>
    </w:p>
    <w:p w:rsidR="00111CFC" w:rsidRDefault="00111CFC" w:rsidP="00111CF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O conceito analítico de homoerotismo que Rocha</w:t>
      </w:r>
      <w:r>
        <w:rPr>
          <w:rStyle w:val="Refdenotaderodap"/>
          <w:rFonts w:ascii="Times New Roman" w:hAnsi="Times New Roman" w:cs="Times New Roman"/>
          <w:sz w:val="24"/>
          <w:szCs w:val="24"/>
        </w:rPr>
        <w:footnoteReference w:id="47"/>
      </w:r>
      <w:r>
        <w:rPr>
          <w:rFonts w:ascii="Times New Roman" w:hAnsi="Times New Roman" w:cs="Times New Roman"/>
          <w:sz w:val="24"/>
          <w:szCs w:val="24"/>
        </w:rPr>
        <w:t xml:space="preserve"> apresenta, fundamentando-se em Jurandir Freire Costa</w:t>
      </w:r>
      <w:r>
        <w:rPr>
          <w:rStyle w:val="Refdenotaderodap"/>
          <w:rFonts w:ascii="Times New Roman" w:hAnsi="Times New Roman" w:cs="Times New Roman"/>
          <w:sz w:val="24"/>
          <w:szCs w:val="24"/>
        </w:rPr>
        <w:footnoteReference w:id="48"/>
      </w:r>
      <w:r>
        <w:rPr>
          <w:rFonts w:ascii="Times New Roman" w:hAnsi="Times New Roman" w:cs="Times New Roman"/>
          <w:sz w:val="24"/>
          <w:szCs w:val="24"/>
        </w:rPr>
        <w:t>, pode ser um importante suporte para interpretar as relações socioss</w:t>
      </w:r>
      <w:r>
        <w:rPr>
          <w:rFonts w:ascii="Times New Roman" w:hAnsi="Times New Roman" w:cs="Times New Roman"/>
          <w:sz w:val="24"/>
          <w:szCs w:val="24"/>
        </w:rPr>
        <w:t>e</w:t>
      </w:r>
      <w:r>
        <w:rPr>
          <w:rFonts w:ascii="Times New Roman" w:hAnsi="Times New Roman" w:cs="Times New Roman"/>
          <w:sz w:val="24"/>
          <w:szCs w:val="24"/>
        </w:rPr>
        <w:t>xuais entre homens na Bahia colonial, pois este conceito não exige necessariamente uma ide</w:t>
      </w:r>
      <w:r>
        <w:rPr>
          <w:rFonts w:ascii="Times New Roman" w:hAnsi="Times New Roman" w:cs="Times New Roman"/>
          <w:sz w:val="24"/>
          <w:szCs w:val="24"/>
        </w:rPr>
        <w:t>n</w:t>
      </w:r>
      <w:r>
        <w:rPr>
          <w:rFonts w:ascii="Times New Roman" w:hAnsi="Times New Roman" w:cs="Times New Roman"/>
          <w:sz w:val="24"/>
          <w:szCs w:val="24"/>
        </w:rPr>
        <w:t>tidade sexual quando da análise das práticas sexuais entre pessoas do mesmo sexo. Nesse se</w:t>
      </w:r>
      <w:r>
        <w:rPr>
          <w:rFonts w:ascii="Times New Roman" w:hAnsi="Times New Roman" w:cs="Times New Roman"/>
          <w:sz w:val="24"/>
          <w:szCs w:val="24"/>
        </w:rPr>
        <w:t>n</w:t>
      </w:r>
      <w:r>
        <w:rPr>
          <w:rFonts w:ascii="Times New Roman" w:hAnsi="Times New Roman" w:cs="Times New Roman"/>
          <w:sz w:val="24"/>
          <w:szCs w:val="24"/>
        </w:rPr>
        <w:t>tido, pretendemos adotar o conceito de homoerotismo como categoria analítica em nossa pe</w:t>
      </w:r>
      <w:r>
        <w:rPr>
          <w:rFonts w:ascii="Times New Roman" w:hAnsi="Times New Roman" w:cs="Times New Roman"/>
          <w:sz w:val="24"/>
          <w:szCs w:val="24"/>
        </w:rPr>
        <w:t>s</w:t>
      </w:r>
      <w:r>
        <w:rPr>
          <w:rFonts w:ascii="Times New Roman" w:hAnsi="Times New Roman" w:cs="Times New Roman"/>
          <w:sz w:val="24"/>
          <w:szCs w:val="24"/>
        </w:rPr>
        <w:t>quisa.</w:t>
      </w:r>
    </w:p>
    <w:p w:rsidR="00111CFC" w:rsidRDefault="00111CFC" w:rsidP="00111CFC">
      <w:pPr>
        <w:spacing w:after="0" w:line="360" w:lineRule="auto"/>
        <w:ind w:firstLine="709"/>
        <w:jc w:val="both"/>
        <w:rPr>
          <w:rFonts w:ascii="Times New Roman" w:hAnsi="Times New Roman" w:cs="Times New Roman"/>
          <w:sz w:val="24"/>
          <w:szCs w:val="24"/>
        </w:rPr>
      </w:pPr>
    </w:p>
    <w:p w:rsidR="00BC25C1" w:rsidRPr="00DE1E17" w:rsidRDefault="00413F96" w:rsidP="00BC25C1">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8</w:t>
      </w:r>
      <w:r w:rsidR="00BC25C1" w:rsidRPr="00DE1E17">
        <w:rPr>
          <w:rFonts w:ascii="Times New Roman" w:hAnsi="Times New Roman" w:cs="Times New Roman"/>
          <w:b/>
          <w:sz w:val="24"/>
          <w:szCs w:val="24"/>
        </w:rPr>
        <w:t>. Referências</w:t>
      </w:r>
    </w:p>
    <w:p w:rsidR="00BC25C1" w:rsidRPr="00DE1E17" w:rsidRDefault="00BC25C1" w:rsidP="00BC25C1">
      <w:pPr>
        <w:spacing w:after="0" w:line="360" w:lineRule="auto"/>
        <w:jc w:val="both"/>
        <w:rPr>
          <w:rFonts w:ascii="Times New Roman" w:hAnsi="Times New Roman" w:cs="Times New Roman"/>
          <w:sz w:val="24"/>
          <w:szCs w:val="24"/>
        </w:rPr>
      </w:pPr>
    </w:p>
    <w:p w:rsidR="00BC25C1" w:rsidRDefault="00BC25C1" w:rsidP="005C7A04">
      <w:pPr>
        <w:spacing w:after="0" w:line="240" w:lineRule="auto"/>
        <w:rPr>
          <w:rFonts w:ascii="Times New Roman" w:hAnsi="Times New Roman" w:cs="Times New Roman"/>
          <w:sz w:val="24"/>
          <w:szCs w:val="24"/>
        </w:rPr>
      </w:pPr>
      <w:r w:rsidRPr="00C937F1">
        <w:rPr>
          <w:rFonts w:ascii="Times New Roman" w:hAnsi="Times New Roman" w:cs="Times New Roman"/>
          <w:sz w:val="24"/>
          <w:szCs w:val="24"/>
        </w:rPr>
        <w:lastRenderedPageBreak/>
        <w:t>ALVES, Zenaide Gregório. Inquisição e homossexualidade na colônia. In: SIMPÓSIO I</w:t>
      </w:r>
      <w:r w:rsidRPr="00C937F1">
        <w:rPr>
          <w:rFonts w:ascii="Times New Roman" w:hAnsi="Times New Roman" w:cs="Times New Roman"/>
          <w:sz w:val="24"/>
          <w:szCs w:val="24"/>
        </w:rPr>
        <w:t>N</w:t>
      </w:r>
      <w:r w:rsidRPr="00C937F1">
        <w:rPr>
          <w:rFonts w:ascii="Times New Roman" w:hAnsi="Times New Roman" w:cs="Times New Roman"/>
          <w:sz w:val="24"/>
          <w:szCs w:val="24"/>
        </w:rPr>
        <w:t xml:space="preserve">TERNACIONAL DE ESTUDOS INQUISITORIAIS, 2011, Salvador. </w:t>
      </w:r>
      <w:r w:rsidRPr="00C937F1">
        <w:rPr>
          <w:rFonts w:ascii="Times New Roman" w:hAnsi="Times New Roman" w:cs="Times New Roman"/>
          <w:i/>
          <w:sz w:val="24"/>
          <w:szCs w:val="24"/>
        </w:rPr>
        <w:t>Anais eletrônicos...</w:t>
      </w:r>
      <w:r w:rsidRPr="00C937F1">
        <w:rPr>
          <w:rFonts w:ascii="Times New Roman" w:hAnsi="Times New Roman" w:cs="Times New Roman"/>
          <w:sz w:val="24"/>
          <w:szCs w:val="24"/>
        </w:rPr>
        <w:t xml:space="preserve"> Salvador: [s.n.], 2011. Disponível em: &lt;http://www.ufrb.edu.br/simposioinquisicao/wp-content/uploads/2012/01/Zenaide-Alves.pdf&gt;. Acesso em: 07 dez. 2014.</w:t>
      </w:r>
    </w:p>
    <w:p w:rsidR="005C7A04" w:rsidRPr="00C937F1" w:rsidRDefault="005C7A04" w:rsidP="005C7A04">
      <w:pPr>
        <w:spacing w:after="0" w:line="240" w:lineRule="auto"/>
        <w:rPr>
          <w:rFonts w:ascii="Times New Roman" w:hAnsi="Times New Roman" w:cs="Times New Roman"/>
          <w:sz w:val="24"/>
          <w:szCs w:val="24"/>
        </w:rPr>
      </w:pPr>
    </w:p>
    <w:p w:rsidR="00BC25C1" w:rsidRDefault="00BC25C1" w:rsidP="005C7A04">
      <w:pPr>
        <w:spacing w:after="0" w:line="240" w:lineRule="auto"/>
        <w:rPr>
          <w:rFonts w:ascii="Times New Roman" w:hAnsi="Times New Roman" w:cs="Times New Roman"/>
          <w:sz w:val="24"/>
          <w:szCs w:val="24"/>
        </w:rPr>
      </w:pPr>
      <w:r w:rsidRPr="0024497B">
        <w:rPr>
          <w:rFonts w:ascii="Times New Roman" w:hAnsi="Times New Roman" w:cs="Times New Roman"/>
          <w:sz w:val="24"/>
          <w:szCs w:val="24"/>
        </w:rPr>
        <w:t xml:space="preserve">BELLINI, Lígia. </w:t>
      </w:r>
      <w:r w:rsidRPr="0024497B">
        <w:rPr>
          <w:rFonts w:ascii="Times New Roman" w:hAnsi="Times New Roman" w:cs="Times New Roman"/>
          <w:i/>
          <w:sz w:val="24"/>
          <w:szCs w:val="24"/>
        </w:rPr>
        <w:t>A coisa obscura</w:t>
      </w:r>
      <w:r w:rsidRPr="00632E0A">
        <w:rPr>
          <w:rFonts w:ascii="Times New Roman" w:hAnsi="Times New Roman" w:cs="Times New Roman"/>
          <w:sz w:val="24"/>
          <w:szCs w:val="24"/>
        </w:rPr>
        <w:t>: mulher, sodomia e Inquisição no Brasil colonial.</w:t>
      </w:r>
      <w:r w:rsidRPr="0024497B">
        <w:rPr>
          <w:rFonts w:ascii="Times New Roman" w:hAnsi="Times New Roman" w:cs="Times New Roman"/>
          <w:sz w:val="24"/>
          <w:szCs w:val="24"/>
        </w:rPr>
        <w:t xml:space="preserve"> São Pa</w:t>
      </w:r>
      <w:r w:rsidRPr="0024497B">
        <w:rPr>
          <w:rFonts w:ascii="Times New Roman" w:hAnsi="Times New Roman" w:cs="Times New Roman"/>
          <w:sz w:val="24"/>
          <w:szCs w:val="24"/>
        </w:rPr>
        <w:t>u</w:t>
      </w:r>
      <w:r w:rsidRPr="0024497B">
        <w:rPr>
          <w:rFonts w:ascii="Times New Roman" w:hAnsi="Times New Roman" w:cs="Times New Roman"/>
          <w:sz w:val="24"/>
          <w:szCs w:val="24"/>
        </w:rPr>
        <w:t>lo: Brasiliense, 1987.</w:t>
      </w:r>
    </w:p>
    <w:p w:rsidR="005C7A04" w:rsidRPr="0024497B" w:rsidRDefault="005C7A04" w:rsidP="005C7A04">
      <w:pPr>
        <w:spacing w:after="0" w:line="240" w:lineRule="auto"/>
        <w:rPr>
          <w:rFonts w:ascii="Times New Roman" w:hAnsi="Times New Roman" w:cs="Times New Roman"/>
          <w:sz w:val="24"/>
          <w:szCs w:val="24"/>
        </w:rPr>
      </w:pPr>
    </w:p>
    <w:p w:rsidR="00BC25C1" w:rsidRDefault="00BC25C1" w:rsidP="005C7A04">
      <w:pPr>
        <w:spacing w:after="0" w:line="240" w:lineRule="auto"/>
        <w:rPr>
          <w:rFonts w:ascii="Times New Roman" w:hAnsi="Times New Roman" w:cs="Times New Roman"/>
          <w:sz w:val="24"/>
          <w:szCs w:val="24"/>
        </w:rPr>
      </w:pPr>
      <w:r w:rsidRPr="001C3E46">
        <w:rPr>
          <w:rFonts w:ascii="Times New Roman" w:hAnsi="Times New Roman" w:cs="Times New Roman"/>
          <w:sz w:val="24"/>
          <w:szCs w:val="24"/>
        </w:rPr>
        <w:t xml:space="preserve">BUTTURI JUNIOR, </w:t>
      </w:r>
      <w:proofErr w:type="spellStart"/>
      <w:r w:rsidRPr="001C3E46">
        <w:rPr>
          <w:rFonts w:ascii="Times New Roman" w:hAnsi="Times New Roman" w:cs="Times New Roman"/>
          <w:sz w:val="24"/>
          <w:szCs w:val="24"/>
        </w:rPr>
        <w:t>Atilio</w:t>
      </w:r>
      <w:proofErr w:type="spellEnd"/>
      <w:r w:rsidRPr="001C3E46">
        <w:rPr>
          <w:rFonts w:ascii="Times New Roman" w:hAnsi="Times New Roman" w:cs="Times New Roman"/>
          <w:sz w:val="24"/>
          <w:szCs w:val="24"/>
        </w:rPr>
        <w:t xml:space="preserve">. Os discursos sobre a homossexualidade brasileira no período colonial. </w:t>
      </w:r>
      <w:proofErr w:type="spellStart"/>
      <w:r w:rsidRPr="001C3E46">
        <w:rPr>
          <w:rFonts w:ascii="Times New Roman" w:hAnsi="Times New Roman" w:cs="Times New Roman"/>
          <w:i/>
          <w:sz w:val="24"/>
          <w:szCs w:val="24"/>
        </w:rPr>
        <w:t>Acta</w:t>
      </w:r>
      <w:proofErr w:type="spellEnd"/>
      <w:r w:rsidRPr="001C3E46">
        <w:rPr>
          <w:rFonts w:ascii="Times New Roman" w:hAnsi="Times New Roman" w:cs="Times New Roman"/>
          <w:i/>
          <w:sz w:val="24"/>
          <w:szCs w:val="24"/>
        </w:rPr>
        <w:t xml:space="preserve"> </w:t>
      </w:r>
      <w:proofErr w:type="spellStart"/>
      <w:r w:rsidRPr="001C3E46">
        <w:rPr>
          <w:rFonts w:ascii="Times New Roman" w:hAnsi="Times New Roman" w:cs="Times New Roman"/>
          <w:i/>
          <w:sz w:val="24"/>
          <w:szCs w:val="24"/>
        </w:rPr>
        <w:t>Scientiarum</w:t>
      </w:r>
      <w:proofErr w:type="spellEnd"/>
      <w:r w:rsidRPr="001C3E46">
        <w:rPr>
          <w:rFonts w:ascii="Times New Roman" w:hAnsi="Times New Roman" w:cs="Times New Roman"/>
          <w:sz w:val="24"/>
          <w:szCs w:val="24"/>
        </w:rPr>
        <w:t>, Maringá, v. 35, n. 1, p. 143-152, Abr./Jun., 2013. Disponível em: &lt;</w:t>
      </w:r>
      <w:proofErr w:type="gramStart"/>
      <w:r w:rsidRPr="001C3E46">
        <w:rPr>
          <w:rFonts w:ascii="Times New Roman" w:hAnsi="Times New Roman" w:cs="Times New Roman"/>
          <w:sz w:val="24"/>
          <w:szCs w:val="24"/>
        </w:rPr>
        <w:t>http://www.periodicos.uem.br/ojs/index.</w:t>
      </w:r>
      <w:proofErr w:type="gramEnd"/>
      <w:r w:rsidRPr="001C3E46">
        <w:rPr>
          <w:rFonts w:ascii="Times New Roman" w:hAnsi="Times New Roman" w:cs="Times New Roman"/>
          <w:sz w:val="24"/>
          <w:szCs w:val="24"/>
        </w:rPr>
        <w:t>php/ActaSciLangCult/article/download/19477/pdf&gt;. Acesso em: 25 nov. 2014.</w:t>
      </w:r>
    </w:p>
    <w:p w:rsidR="005C7A04" w:rsidRPr="001C3E46" w:rsidRDefault="005C7A04" w:rsidP="005C7A04">
      <w:pPr>
        <w:spacing w:after="0" w:line="240" w:lineRule="auto"/>
        <w:rPr>
          <w:rFonts w:ascii="Times New Roman" w:hAnsi="Times New Roman" w:cs="Times New Roman"/>
          <w:sz w:val="24"/>
          <w:szCs w:val="24"/>
        </w:rPr>
      </w:pPr>
    </w:p>
    <w:p w:rsidR="00BC25C1" w:rsidRDefault="00BC25C1" w:rsidP="005C7A04">
      <w:pPr>
        <w:spacing w:after="0" w:line="240" w:lineRule="auto"/>
        <w:rPr>
          <w:rFonts w:ascii="Times New Roman" w:hAnsi="Times New Roman" w:cs="Times New Roman"/>
          <w:iCs/>
          <w:sz w:val="24"/>
          <w:szCs w:val="24"/>
        </w:rPr>
      </w:pPr>
      <w:r w:rsidRPr="00950CB1">
        <w:rPr>
          <w:rFonts w:ascii="Times New Roman" w:hAnsi="Times New Roman" w:cs="Times New Roman"/>
          <w:sz w:val="24"/>
          <w:szCs w:val="24"/>
        </w:rPr>
        <w:t xml:space="preserve">GOMES, Verônica de Jesus. </w:t>
      </w:r>
      <w:r w:rsidRPr="00950CB1">
        <w:rPr>
          <w:rFonts w:ascii="Times New Roman" w:hAnsi="Times New Roman" w:cs="Times New Roman"/>
          <w:bCs/>
          <w:sz w:val="24"/>
          <w:szCs w:val="24"/>
        </w:rPr>
        <w:t>Justiça e misericórdia na Mesa do Santo Ofício de Lisboa</w:t>
      </w:r>
      <w:r w:rsidRPr="00950CB1">
        <w:rPr>
          <w:rFonts w:ascii="Times New Roman" w:hAnsi="Times New Roman" w:cs="Times New Roman"/>
          <w:sz w:val="24"/>
          <w:szCs w:val="24"/>
        </w:rPr>
        <w:t xml:space="preserve">: as penas dos padres sodomitas. </w:t>
      </w:r>
      <w:r w:rsidRPr="00950CB1">
        <w:rPr>
          <w:rFonts w:ascii="Times New Roman" w:hAnsi="Times New Roman" w:cs="Times New Roman"/>
          <w:i/>
          <w:iCs/>
          <w:sz w:val="24"/>
          <w:szCs w:val="24"/>
        </w:rPr>
        <w:t>Outros Tempos</w:t>
      </w:r>
      <w:r w:rsidRPr="00950CB1">
        <w:rPr>
          <w:rFonts w:ascii="Times New Roman" w:hAnsi="Times New Roman" w:cs="Times New Roman"/>
          <w:iCs/>
          <w:sz w:val="24"/>
          <w:szCs w:val="24"/>
        </w:rPr>
        <w:t>, vol.7, n.10, p. 77-92, dez. 2010. Disponível em: &lt;</w:t>
      </w:r>
      <w:proofErr w:type="gramStart"/>
      <w:r w:rsidRPr="00950CB1">
        <w:rPr>
          <w:rFonts w:ascii="Times New Roman" w:hAnsi="Times New Roman" w:cs="Times New Roman"/>
          <w:iCs/>
          <w:sz w:val="24"/>
          <w:szCs w:val="24"/>
        </w:rPr>
        <w:t>http://www.outrostempos.uema.br/OJS/index.</w:t>
      </w:r>
      <w:proofErr w:type="gramEnd"/>
      <w:r w:rsidRPr="00950CB1">
        <w:rPr>
          <w:rFonts w:ascii="Times New Roman" w:hAnsi="Times New Roman" w:cs="Times New Roman"/>
          <w:iCs/>
          <w:sz w:val="24"/>
          <w:szCs w:val="24"/>
        </w:rPr>
        <w:t>php/outros_tempos_uema/article/view/91/76&gt;. Acesso em: 26 nov. 2014.</w:t>
      </w:r>
    </w:p>
    <w:p w:rsidR="005C7A04" w:rsidRPr="00950CB1" w:rsidRDefault="005C7A04" w:rsidP="005C7A04">
      <w:pPr>
        <w:spacing w:after="0" w:line="240" w:lineRule="auto"/>
        <w:rPr>
          <w:rFonts w:ascii="Times New Roman" w:hAnsi="Times New Roman" w:cs="Times New Roman"/>
          <w:iCs/>
          <w:sz w:val="24"/>
          <w:szCs w:val="24"/>
        </w:rPr>
      </w:pPr>
    </w:p>
    <w:p w:rsidR="00BC25C1" w:rsidRDefault="00BC25C1" w:rsidP="005C7A04">
      <w:pPr>
        <w:spacing w:after="0" w:line="240" w:lineRule="auto"/>
        <w:rPr>
          <w:rFonts w:ascii="Times New Roman" w:hAnsi="Times New Roman" w:cs="Times New Roman"/>
          <w:sz w:val="24"/>
          <w:szCs w:val="24"/>
        </w:rPr>
      </w:pPr>
      <w:r w:rsidRPr="008D084C">
        <w:rPr>
          <w:rFonts w:ascii="Times New Roman" w:hAnsi="Times New Roman" w:cs="Times New Roman"/>
          <w:sz w:val="24"/>
          <w:szCs w:val="24"/>
        </w:rPr>
        <w:t xml:space="preserve">LIMA, </w:t>
      </w:r>
      <w:proofErr w:type="spellStart"/>
      <w:r w:rsidRPr="008D084C">
        <w:rPr>
          <w:rFonts w:ascii="Times New Roman" w:hAnsi="Times New Roman" w:cs="Times New Roman"/>
          <w:sz w:val="24"/>
          <w:szCs w:val="24"/>
        </w:rPr>
        <w:t>Wallas</w:t>
      </w:r>
      <w:proofErr w:type="spellEnd"/>
      <w:r w:rsidRPr="008D084C">
        <w:rPr>
          <w:rFonts w:ascii="Times New Roman" w:hAnsi="Times New Roman" w:cs="Times New Roman"/>
          <w:sz w:val="24"/>
          <w:szCs w:val="24"/>
        </w:rPr>
        <w:t xml:space="preserve"> Jefferson de. A carne é fraca: a Inquisição Portuguesa e a sexualidade. In: CONGRESSO INTERNACIONAL DE HISTÓRIA, 6, 2013. </w:t>
      </w:r>
      <w:r>
        <w:rPr>
          <w:rFonts w:ascii="Times New Roman" w:hAnsi="Times New Roman" w:cs="Times New Roman"/>
          <w:i/>
          <w:sz w:val="24"/>
          <w:szCs w:val="24"/>
        </w:rPr>
        <w:t>Anais</w:t>
      </w:r>
      <w:r w:rsidRPr="008D084C">
        <w:rPr>
          <w:rFonts w:ascii="Times New Roman" w:hAnsi="Times New Roman" w:cs="Times New Roman"/>
          <w:i/>
          <w:sz w:val="24"/>
          <w:szCs w:val="24"/>
        </w:rPr>
        <w:t>...</w:t>
      </w:r>
      <w:r w:rsidRPr="008D084C">
        <w:rPr>
          <w:rFonts w:ascii="Times New Roman" w:hAnsi="Times New Roman" w:cs="Times New Roman"/>
          <w:sz w:val="24"/>
          <w:szCs w:val="24"/>
        </w:rPr>
        <w:t xml:space="preserve"> Recife: UEM, 2013.</w:t>
      </w:r>
      <w:r>
        <w:rPr>
          <w:rFonts w:ascii="Times New Roman" w:hAnsi="Times New Roman" w:cs="Times New Roman"/>
          <w:sz w:val="24"/>
          <w:szCs w:val="24"/>
        </w:rPr>
        <w:t xml:space="preserve"> </w:t>
      </w:r>
      <w:r w:rsidRPr="008D084C">
        <w:rPr>
          <w:rFonts w:ascii="Times New Roman" w:hAnsi="Times New Roman" w:cs="Times New Roman"/>
          <w:sz w:val="24"/>
          <w:szCs w:val="24"/>
        </w:rPr>
        <w:t>Disponível em: &lt;http://www.cih.uem.br/anais/2013/trabalhos/277_trabalho.pdf&gt;. Acesso em: 05 nov. 2014.</w:t>
      </w:r>
    </w:p>
    <w:p w:rsidR="005C7A04" w:rsidRPr="008D084C" w:rsidRDefault="005C7A04" w:rsidP="005C7A04">
      <w:pPr>
        <w:spacing w:after="0" w:line="240" w:lineRule="auto"/>
        <w:rPr>
          <w:rFonts w:ascii="Times New Roman" w:hAnsi="Times New Roman" w:cs="Times New Roman"/>
          <w:sz w:val="24"/>
          <w:szCs w:val="24"/>
        </w:rPr>
      </w:pPr>
    </w:p>
    <w:p w:rsidR="0065219B" w:rsidRDefault="0065219B" w:rsidP="005C7A04">
      <w:pPr>
        <w:spacing w:after="0" w:line="240" w:lineRule="auto"/>
        <w:rPr>
          <w:rFonts w:ascii="Times New Roman" w:hAnsi="Times New Roman" w:cs="Times New Roman"/>
          <w:sz w:val="24"/>
          <w:szCs w:val="24"/>
        </w:rPr>
      </w:pPr>
      <w:r w:rsidRPr="004C7A32">
        <w:rPr>
          <w:rFonts w:ascii="Times New Roman" w:hAnsi="Times New Roman" w:cs="Times New Roman"/>
          <w:sz w:val="24"/>
          <w:szCs w:val="24"/>
        </w:rPr>
        <w:t>MELLO E SOUZA, Laura de.</w:t>
      </w:r>
      <w:r>
        <w:rPr>
          <w:rFonts w:ascii="Times New Roman" w:hAnsi="Times New Roman" w:cs="Times New Roman"/>
          <w:sz w:val="24"/>
          <w:szCs w:val="24"/>
        </w:rPr>
        <w:t xml:space="preserve"> O padre e as feiticeiras: notas sobre a sexualidade no Brasil Colonial. </w:t>
      </w:r>
      <w:r w:rsidRPr="009407CA">
        <w:rPr>
          <w:rFonts w:ascii="Times New Roman" w:hAnsi="Times New Roman" w:cs="Times New Roman"/>
          <w:sz w:val="24"/>
          <w:szCs w:val="24"/>
        </w:rPr>
        <w:t xml:space="preserve">In: VAINFAS, Ronaldo (Org.). </w:t>
      </w:r>
      <w:r w:rsidRPr="009407CA">
        <w:rPr>
          <w:rFonts w:ascii="Times New Roman" w:hAnsi="Times New Roman" w:cs="Times New Roman"/>
          <w:i/>
          <w:sz w:val="24"/>
          <w:szCs w:val="24"/>
        </w:rPr>
        <w:t>História e sexualidade no Brasil</w:t>
      </w:r>
      <w:r w:rsidRPr="009407CA">
        <w:rPr>
          <w:rFonts w:ascii="Times New Roman" w:hAnsi="Times New Roman" w:cs="Times New Roman"/>
          <w:sz w:val="24"/>
          <w:szCs w:val="24"/>
        </w:rPr>
        <w:t>. Rio de Janeiro: Graal, 1986.</w:t>
      </w:r>
    </w:p>
    <w:p w:rsidR="005C7A04" w:rsidRDefault="005C7A04" w:rsidP="005C7A04">
      <w:pPr>
        <w:spacing w:after="0" w:line="240" w:lineRule="auto"/>
        <w:rPr>
          <w:rFonts w:ascii="Times New Roman" w:hAnsi="Times New Roman" w:cs="Times New Roman"/>
          <w:sz w:val="24"/>
          <w:szCs w:val="24"/>
        </w:rPr>
      </w:pPr>
    </w:p>
    <w:p w:rsidR="00BC25C1" w:rsidRDefault="00783CDD" w:rsidP="005C7A04">
      <w:pPr>
        <w:spacing w:after="0" w:line="240" w:lineRule="auto"/>
        <w:rPr>
          <w:rFonts w:ascii="Times New Roman" w:hAnsi="Times New Roman" w:cs="Times New Roman"/>
          <w:sz w:val="24"/>
          <w:szCs w:val="24"/>
        </w:rPr>
      </w:pPr>
      <w:r>
        <w:rPr>
          <w:rFonts w:ascii="Times New Roman" w:hAnsi="Times New Roman" w:cs="Times New Roman"/>
          <w:sz w:val="24"/>
          <w:szCs w:val="24"/>
        </w:rPr>
        <w:t>MOTT, Luis</w:t>
      </w:r>
      <w:r w:rsidR="00BC25C1" w:rsidRPr="003265B3">
        <w:rPr>
          <w:rFonts w:ascii="Times New Roman" w:hAnsi="Times New Roman" w:cs="Times New Roman"/>
          <w:sz w:val="24"/>
          <w:szCs w:val="24"/>
        </w:rPr>
        <w:t xml:space="preserve">. Escravidão e homossexualidade. In: VAINFAS, Ronaldo (Org.). </w:t>
      </w:r>
      <w:r w:rsidR="00BC25C1" w:rsidRPr="003265B3">
        <w:rPr>
          <w:rFonts w:ascii="Times New Roman" w:hAnsi="Times New Roman" w:cs="Times New Roman"/>
          <w:i/>
          <w:sz w:val="24"/>
          <w:szCs w:val="24"/>
        </w:rPr>
        <w:t>História e s</w:t>
      </w:r>
      <w:r w:rsidR="00BC25C1" w:rsidRPr="003265B3">
        <w:rPr>
          <w:rFonts w:ascii="Times New Roman" w:hAnsi="Times New Roman" w:cs="Times New Roman"/>
          <w:i/>
          <w:sz w:val="24"/>
          <w:szCs w:val="24"/>
        </w:rPr>
        <w:t>e</w:t>
      </w:r>
      <w:r w:rsidR="00BC25C1" w:rsidRPr="003265B3">
        <w:rPr>
          <w:rFonts w:ascii="Times New Roman" w:hAnsi="Times New Roman" w:cs="Times New Roman"/>
          <w:i/>
          <w:sz w:val="24"/>
          <w:szCs w:val="24"/>
        </w:rPr>
        <w:t>xualidade no Brasil</w:t>
      </w:r>
      <w:r w:rsidR="00BC25C1" w:rsidRPr="003265B3">
        <w:rPr>
          <w:rFonts w:ascii="Times New Roman" w:hAnsi="Times New Roman" w:cs="Times New Roman"/>
          <w:sz w:val="24"/>
          <w:szCs w:val="24"/>
        </w:rPr>
        <w:t>. Rio de Janeiro: Graal, 1986.</w:t>
      </w:r>
    </w:p>
    <w:p w:rsidR="005C7A04" w:rsidRDefault="005C7A04" w:rsidP="005C7A04">
      <w:pPr>
        <w:spacing w:after="0" w:line="240" w:lineRule="auto"/>
        <w:rPr>
          <w:rFonts w:ascii="Times New Roman" w:hAnsi="Times New Roman" w:cs="Times New Roman"/>
          <w:sz w:val="24"/>
          <w:szCs w:val="24"/>
        </w:rPr>
      </w:pPr>
    </w:p>
    <w:p w:rsidR="00FD2790" w:rsidRDefault="00FD2790" w:rsidP="005C7A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______. </w:t>
      </w:r>
      <w:r>
        <w:rPr>
          <w:rFonts w:ascii="Times New Roman" w:hAnsi="Times New Roman" w:cs="Times New Roman"/>
          <w:i/>
          <w:sz w:val="24"/>
          <w:szCs w:val="24"/>
        </w:rPr>
        <w:t>Bahia</w:t>
      </w:r>
      <w:r>
        <w:rPr>
          <w:rFonts w:ascii="Times New Roman" w:hAnsi="Times New Roman" w:cs="Times New Roman"/>
          <w:sz w:val="24"/>
          <w:szCs w:val="24"/>
        </w:rPr>
        <w:t>: inquisição &amp; sociedade. Salvador: EDUFBA, 2010.</w:t>
      </w:r>
    </w:p>
    <w:p w:rsidR="005C7A04" w:rsidRPr="00FD2790" w:rsidRDefault="005C7A04" w:rsidP="005C7A04">
      <w:pPr>
        <w:spacing w:after="0" w:line="240" w:lineRule="auto"/>
        <w:rPr>
          <w:rFonts w:ascii="Times New Roman" w:hAnsi="Times New Roman" w:cs="Times New Roman"/>
          <w:sz w:val="24"/>
          <w:szCs w:val="24"/>
        </w:rPr>
      </w:pPr>
    </w:p>
    <w:p w:rsidR="00BC25C1" w:rsidRDefault="005D0910" w:rsidP="005C7A04">
      <w:pPr>
        <w:spacing w:after="0" w:line="240" w:lineRule="auto"/>
        <w:rPr>
          <w:rFonts w:ascii="Times New Roman" w:hAnsi="Times New Roman" w:cs="Times New Roman"/>
          <w:sz w:val="24"/>
          <w:szCs w:val="24"/>
        </w:rPr>
      </w:pPr>
      <w:r>
        <w:rPr>
          <w:rFonts w:ascii="Times New Roman" w:hAnsi="Times New Roman" w:cs="Times New Roman"/>
          <w:sz w:val="24"/>
          <w:szCs w:val="24"/>
        </w:rPr>
        <w:t>______</w:t>
      </w:r>
      <w:r w:rsidR="00BC25C1" w:rsidRPr="003265B3">
        <w:rPr>
          <w:rFonts w:ascii="Times New Roman" w:hAnsi="Times New Roman" w:cs="Times New Roman"/>
          <w:sz w:val="24"/>
          <w:szCs w:val="24"/>
        </w:rPr>
        <w:t xml:space="preserve">. </w:t>
      </w:r>
      <w:proofErr w:type="spellStart"/>
      <w:r w:rsidR="00BC25C1" w:rsidRPr="003265B3">
        <w:rPr>
          <w:rFonts w:ascii="Times New Roman" w:hAnsi="Times New Roman" w:cs="Times New Roman"/>
          <w:sz w:val="24"/>
          <w:szCs w:val="24"/>
        </w:rPr>
        <w:t>Cripto-sodomitas</w:t>
      </w:r>
      <w:proofErr w:type="spellEnd"/>
      <w:r w:rsidR="00BC25C1" w:rsidRPr="003265B3">
        <w:rPr>
          <w:rFonts w:ascii="Times New Roman" w:hAnsi="Times New Roman" w:cs="Times New Roman"/>
          <w:sz w:val="24"/>
          <w:szCs w:val="24"/>
        </w:rPr>
        <w:t xml:space="preserve"> em Pernambuco colonial. </w:t>
      </w:r>
      <w:r w:rsidR="00BC25C1" w:rsidRPr="003265B3">
        <w:rPr>
          <w:rFonts w:ascii="Times New Roman" w:hAnsi="Times New Roman" w:cs="Times New Roman"/>
          <w:i/>
          <w:iCs/>
          <w:sz w:val="24"/>
          <w:szCs w:val="24"/>
        </w:rPr>
        <w:t xml:space="preserve">Revista </w:t>
      </w:r>
      <w:proofErr w:type="spellStart"/>
      <w:r w:rsidR="00BC25C1" w:rsidRPr="003265B3">
        <w:rPr>
          <w:rFonts w:ascii="Times New Roman" w:hAnsi="Times New Roman" w:cs="Times New Roman"/>
          <w:i/>
          <w:sz w:val="24"/>
          <w:szCs w:val="24"/>
        </w:rPr>
        <w:t>Ant</w:t>
      </w:r>
      <w:r w:rsidR="00BC25C1" w:rsidRPr="003265B3">
        <w:rPr>
          <w:rFonts w:ascii="Times New Roman" w:hAnsi="Times New Roman" w:cs="Times New Roman"/>
          <w:i/>
          <w:iCs/>
          <w:sz w:val="24"/>
          <w:szCs w:val="24"/>
        </w:rPr>
        <w:t>h</w:t>
      </w:r>
      <w:r w:rsidR="00BC25C1" w:rsidRPr="003265B3">
        <w:rPr>
          <w:rFonts w:ascii="Times New Roman" w:hAnsi="Times New Roman" w:cs="Times New Roman"/>
          <w:i/>
          <w:sz w:val="24"/>
          <w:szCs w:val="24"/>
        </w:rPr>
        <w:t>ropológicas</w:t>
      </w:r>
      <w:proofErr w:type="spellEnd"/>
      <w:r w:rsidR="00BC25C1" w:rsidRPr="003265B3">
        <w:rPr>
          <w:rFonts w:ascii="Times New Roman" w:hAnsi="Times New Roman" w:cs="Times New Roman"/>
          <w:sz w:val="24"/>
          <w:szCs w:val="24"/>
        </w:rPr>
        <w:t xml:space="preserve">, ano </w:t>
      </w:r>
      <w:proofErr w:type="gramStart"/>
      <w:r w:rsidR="00BC25C1" w:rsidRPr="003265B3">
        <w:rPr>
          <w:rFonts w:ascii="Times New Roman" w:hAnsi="Times New Roman" w:cs="Times New Roman"/>
          <w:sz w:val="24"/>
          <w:szCs w:val="24"/>
        </w:rPr>
        <w:t>6</w:t>
      </w:r>
      <w:proofErr w:type="gramEnd"/>
      <w:r w:rsidR="00BC25C1" w:rsidRPr="003265B3">
        <w:rPr>
          <w:rFonts w:ascii="Times New Roman" w:hAnsi="Times New Roman" w:cs="Times New Roman"/>
          <w:sz w:val="24"/>
          <w:szCs w:val="24"/>
        </w:rPr>
        <w:t>, vol. 13, n. 2, p. 7-38, 2002. Disponível em: &lt;</w:t>
      </w:r>
      <w:proofErr w:type="gramStart"/>
      <w:r w:rsidR="00BC25C1" w:rsidRPr="003265B3">
        <w:rPr>
          <w:rFonts w:ascii="Times New Roman" w:hAnsi="Times New Roman" w:cs="Times New Roman"/>
          <w:sz w:val="24"/>
          <w:szCs w:val="24"/>
        </w:rPr>
        <w:t>http://www.revista.ufpe.br/revistaanthropologicas/index.</w:t>
      </w:r>
      <w:proofErr w:type="gramEnd"/>
      <w:r w:rsidR="00BC25C1" w:rsidRPr="003265B3">
        <w:rPr>
          <w:rFonts w:ascii="Times New Roman" w:hAnsi="Times New Roman" w:cs="Times New Roman"/>
          <w:sz w:val="24"/>
          <w:szCs w:val="24"/>
        </w:rPr>
        <w:t xml:space="preserve">php/revista/article/view/12/7&gt;. </w:t>
      </w:r>
      <w:r w:rsidR="00BC25C1" w:rsidRPr="003265B3">
        <w:rPr>
          <w:rFonts w:ascii="Times New Roman" w:hAnsi="Times New Roman" w:cs="Times New Roman"/>
          <w:sz w:val="24"/>
          <w:szCs w:val="24"/>
        </w:rPr>
        <w:t>A</w:t>
      </w:r>
      <w:r w:rsidR="00BC25C1" w:rsidRPr="003265B3">
        <w:rPr>
          <w:rFonts w:ascii="Times New Roman" w:hAnsi="Times New Roman" w:cs="Times New Roman"/>
          <w:sz w:val="24"/>
          <w:szCs w:val="24"/>
        </w:rPr>
        <w:t>cesso em: 21 nov. 2014.</w:t>
      </w:r>
    </w:p>
    <w:p w:rsidR="005C7A04" w:rsidRPr="003265B3" w:rsidRDefault="005C7A04" w:rsidP="005C7A04">
      <w:pPr>
        <w:spacing w:after="0" w:line="240" w:lineRule="auto"/>
        <w:rPr>
          <w:rFonts w:ascii="Times New Roman" w:hAnsi="Times New Roman" w:cs="Times New Roman"/>
          <w:sz w:val="24"/>
          <w:szCs w:val="24"/>
        </w:rPr>
      </w:pPr>
    </w:p>
    <w:p w:rsidR="00DA4235" w:rsidRDefault="00DA4235" w:rsidP="005C7A04">
      <w:pPr>
        <w:spacing w:after="0" w:line="240" w:lineRule="auto"/>
        <w:rPr>
          <w:rFonts w:ascii="Times New Roman" w:hAnsi="Times New Roman" w:cs="Times New Roman"/>
          <w:sz w:val="24"/>
        </w:rPr>
      </w:pPr>
      <w:r>
        <w:rPr>
          <w:rFonts w:ascii="Times New Roman" w:hAnsi="Times New Roman" w:cs="Times New Roman"/>
          <w:sz w:val="24"/>
        </w:rPr>
        <w:t xml:space="preserve">ROCHA, Cássio Bruno de Araujo. Masculinidade e homoerotismo no Império português seiscentista: as aventuras </w:t>
      </w:r>
      <w:proofErr w:type="spellStart"/>
      <w:r>
        <w:rPr>
          <w:rFonts w:ascii="Times New Roman" w:hAnsi="Times New Roman" w:cs="Times New Roman"/>
          <w:sz w:val="24"/>
        </w:rPr>
        <w:t>sodomíticas</w:t>
      </w:r>
      <w:proofErr w:type="spellEnd"/>
      <w:r>
        <w:rPr>
          <w:rFonts w:ascii="Times New Roman" w:hAnsi="Times New Roman" w:cs="Times New Roman"/>
          <w:sz w:val="24"/>
        </w:rPr>
        <w:t xml:space="preserve"> do Padre Frutuoso Álvares, vigário do </w:t>
      </w:r>
      <w:proofErr w:type="spellStart"/>
      <w:r>
        <w:rPr>
          <w:rFonts w:ascii="Times New Roman" w:hAnsi="Times New Roman" w:cs="Times New Roman"/>
          <w:sz w:val="24"/>
        </w:rPr>
        <w:t>Matoim</w:t>
      </w:r>
      <w:proofErr w:type="spellEnd"/>
      <w:r>
        <w:rPr>
          <w:rFonts w:ascii="Times New Roman" w:hAnsi="Times New Roman" w:cs="Times New Roman"/>
          <w:sz w:val="24"/>
        </w:rPr>
        <w:t xml:space="preserve">. </w:t>
      </w:r>
      <w:r>
        <w:rPr>
          <w:rFonts w:ascii="Times New Roman" w:hAnsi="Times New Roman" w:cs="Times New Roman"/>
          <w:i/>
          <w:sz w:val="24"/>
        </w:rPr>
        <w:t>Em tempo de Histórias</w:t>
      </w:r>
      <w:r>
        <w:rPr>
          <w:rFonts w:ascii="Times New Roman" w:hAnsi="Times New Roman" w:cs="Times New Roman"/>
          <w:sz w:val="24"/>
        </w:rPr>
        <w:t>, n. 25, Brasília, ago./dez. 201</w:t>
      </w:r>
      <w:r w:rsidR="00F71B46">
        <w:rPr>
          <w:rFonts w:ascii="Times New Roman" w:hAnsi="Times New Roman" w:cs="Times New Roman"/>
          <w:sz w:val="24"/>
        </w:rPr>
        <w:t>4</w:t>
      </w:r>
      <w:r>
        <w:rPr>
          <w:rFonts w:ascii="Times New Roman" w:hAnsi="Times New Roman" w:cs="Times New Roman"/>
          <w:sz w:val="24"/>
        </w:rPr>
        <w:t>.</w:t>
      </w:r>
      <w:r w:rsidR="00454623">
        <w:rPr>
          <w:rFonts w:ascii="Times New Roman" w:hAnsi="Times New Roman" w:cs="Times New Roman"/>
          <w:sz w:val="24"/>
        </w:rPr>
        <w:t xml:space="preserve"> Disponível em: &lt;</w:t>
      </w:r>
      <w:proofErr w:type="gramStart"/>
      <w:r w:rsidR="000C50B8" w:rsidRPr="000C50B8">
        <w:rPr>
          <w:rFonts w:ascii="Times New Roman" w:hAnsi="Times New Roman" w:cs="Times New Roman"/>
          <w:sz w:val="24"/>
        </w:rPr>
        <w:t>http://periodicos.unb.br/index.</w:t>
      </w:r>
      <w:proofErr w:type="gramEnd"/>
      <w:r w:rsidR="000C50B8" w:rsidRPr="000C50B8">
        <w:rPr>
          <w:rFonts w:ascii="Times New Roman" w:hAnsi="Times New Roman" w:cs="Times New Roman"/>
          <w:sz w:val="24"/>
        </w:rPr>
        <w:t>php/emtempos/article/view/13260/9339</w:t>
      </w:r>
      <w:r w:rsidR="000C50B8">
        <w:rPr>
          <w:rFonts w:ascii="Times New Roman" w:hAnsi="Times New Roman" w:cs="Times New Roman"/>
          <w:sz w:val="24"/>
        </w:rPr>
        <w:t xml:space="preserve">&gt;. Acesso em: </w:t>
      </w:r>
      <w:r w:rsidR="00F71B46">
        <w:rPr>
          <w:rFonts w:ascii="Times New Roman" w:hAnsi="Times New Roman" w:cs="Times New Roman"/>
          <w:sz w:val="24"/>
        </w:rPr>
        <w:t>10</w:t>
      </w:r>
      <w:r w:rsidR="003B4419">
        <w:rPr>
          <w:rFonts w:ascii="Times New Roman" w:hAnsi="Times New Roman" w:cs="Times New Roman"/>
          <w:sz w:val="24"/>
        </w:rPr>
        <w:t xml:space="preserve"> dez. 2014.</w:t>
      </w:r>
    </w:p>
    <w:p w:rsidR="005C7A04" w:rsidRDefault="005C7A04" w:rsidP="005C7A04">
      <w:pPr>
        <w:spacing w:after="0" w:line="240" w:lineRule="auto"/>
        <w:rPr>
          <w:rFonts w:ascii="Times New Roman" w:hAnsi="Times New Roman" w:cs="Times New Roman"/>
          <w:sz w:val="24"/>
        </w:rPr>
      </w:pPr>
    </w:p>
    <w:p w:rsidR="00BC25C1" w:rsidRPr="0024497B" w:rsidRDefault="00BC25C1" w:rsidP="005C7A04">
      <w:pPr>
        <w:spacing w:after="0" w:line="240" w:lineRule="auto"/>
        <w:rPr>
          <w:rFonts w:ascii="Times New Roman" w:hAnsi="Times New Roman" w:cs="Times New Roman"/>
          <w:sz w:val="24"/>
          <w:szCs w:val="24"/>
        </w:rPr>
      </w:pPr>
      <w:r w:rsidRPr="0024497B">
        <w:rPr>
          <w:rFonts w:ascii="Times New Roman" w:hAnsi="Times New Roman" w:cs="Times New Roman"/>
          <w:sz w:val="24"/>
          <w:szCs w:val="24"/>
        </w:rPr>
        <w:t xml:space="preserve">VAINFAS, Ronaldo. </w:t>
      </w:r>
      <w:r w:rsidRPr="0024497B">
        <w:rPr>
          <w:rFonts w:ascii="Times New Roman" w:hAnsi="Times New Roman" w:cs="Times New Roman"/>
          <w:i/>
          <w:sz w:val="24"/>
          <w:szCs w:val="24"/>
        </w:rPr>
        <w:t>Casamento, amor e desejo no Ocidente cristão</w:t>
      </w:r>
      <w:r w:rsidRPr="0024497B">
        <w:rPr>
          <w:rFonts w:ascii="Times New Roman" w:hAnsi="Times New Roman" w:cs="Times New Roman"/>
          <w:sz w:val="24"/>
          <w:szCs w:val="24"/>
        </w:rPr>
        <w:t>. São Paulo: Ática, 1986.</w:t>
      </w:r>
    </w:p>
    <w:p w:rsidR="00BC25C1" w:rsidRDefault="00A45DEE" w:rsidP="005C7A04">
      <w:pPr>
        <w:spacing w:after="0" w:line="240" w:lineRule="auto"/>
        <w:rPr>
          <w:rFonts w:ascii="Times New Roman" w:hAnsi="Times New Roman" w:cs="Times New Roman"/>
          <w:sz w:val="24"/>
          <w:szCs w:val="24"/>
        </w:rPr>
      </w:pPr>
      <w:r>
        <w:rPr>
          <w:rFonts w:ascii="Times New Roman" w:hAnsi="Times New Roman" w:cs="Times New Roman"/>
          <w:sz w:val="24"/>
          <w:szCs w:val="24"/>
        </w:rPr>
        <w:t>______</w:t>
      </w:r>
      <w:r w:rsidR="00BC25C1" w:rsidRPr="0024497B">
        <w:rPr>
          <w:rFonts w:ascii="Times New Roman" w:hAnsi="Times New Roman" w:cs="Times New Roman"/>
          <w:sz w:val="24"/>
          <w:szCs w:val="24"/>
        </w:rPr>
        <w:t xml:space="preserve">. </w:t>
      </w:r>
      <w:r w:rsidR="00BC25C1" w:rsidRPr="0024497B">
        <w:rPr>
          <w:rFonts w:ascii="Times New Roman" w:hAnsi="Times New Roman" w:cs="Times New Roman"/>
          <w:i/>
          <w:sz w:val="24"/>
          <w:szCs w:val="24"/>
        </w:rPr>
        <w:t>Trópico dos pecados</w:t>
      </w:r>
      <w:r w:rsidR="00BC25C1" w:rsidRPr="0024497B">
        <w:rPr>
          <w:rFonts w:ascii="Times New Roman" w:hAnsi="Times New Roman" w:cs="Times New Roman"/>
          <w:sz w:val="24"/>
          <w:szCs w:val="24"/>
        </w:rPr>
        <w:t>: moral, sexualidade e Inquisição no Brasil. Rio de Janeiro: N</w:t>
      </w:r>
      <w:r w:rsidR="00BC25C1" w:rsidRPr="0024497B">
        <w:rPr>
          <w:rFonts w:ascii="Times New Roman" w:hAnsi="Times New Roman" w:cs="Times New Roman"/>
          <w:sz w:val="24"/>
          <w:szCs w:val="24"/>
        </w:rPr>
        <w:t>o</w:t>
      </w:r>
      <w:r w:rsidR="00BC25C1" w:rsidRPr="0024497B">
        <w:rPr>
          <w:rFonts w:ascii="Times New Roman" w:hAnsi="Times New Roman" w:cs="Times New Roman"/>
          <w:sz w:val="24"/>
          <w:szCs w:val="24"/>
        </w:rPr>
        <w:t>va Fronteira, 1997.</w:t>
      </w:r>
    </w:p>
    <w:p w:rsidR="005C7A04" w:rsidRDefault="005C7A04" w:rsidP="005C7A04">
      <w:pPr>
        <w:spacing w:after="0" w:line="240" w:lineRule="auto"/>
        <w:rPr>
          <w:rFonts w:ascii="Times New Roman" w:hAnsi="Times New Roman" w:cs="Times New Roman"/>
          <w:sz w:val="24"/>
          <w:szCs w:val="24"/>
        </w:rPr>
      </w:pPr>
    </w:p>
    <w:p w:rsidR="00BC25C1" w:rsidRPr="00BC25C1" w:rsidRDefault="00A45DEE" w:rsidP="005C7A04">
      <w:pPr>
        <w:spacing w:after="0" w:line="240" w:lineRule="auto"/>
        <w:rPr>
          <w:rFonts w:ascii="Times New Roman" w:hAnsi="Times New Roman" w:cs="Times New Roman"/>
          <w:sz w:val="24"/>
          <w:szCs w:val="24"/>
        </w:rPr>
      </w:pPr>
      <w:r>
        <w:rPr>
          <w:rFonts w:ascii="Times New Roman" w:hAnsi="Times New Roman" w:cs="Times New Roman"/>
          <w:sz w:val="24"/>
          <w:szCs w:val="24"/>
        </w:rPr>
        <w:t>______</w:t>
      </w:r>
      <w:r w:rsidR="006C2FC8">
        <w:rPr>
          <w:rFonts w:ascii="Times New Roman" w:hAnsi="Times New Roman" w:cs="Times New Roman"/>
          <w:sz w:val="24"/>
          <w:szCs w:val="24"/>
        </w:rPr>
        <w:t xml:space="preserve">. </w:t>
      </w:r>
      <w:proofErr w:type="gramStart"/>
      <w:r w:rsidR="002D62B4">
        <w:rPr>
          <w:rFonts w:ascii="Times New Roman" w:hAnsi="Times New Roman" w:cs="Times New Roman"/>
          <w:sz w:val="24"/>
          <w:szCs w:val="24"/>
        </w:rPr>
        <w:t>Moralidade brasílicas</w:t>
      </w:r>
      <w:proofErr w:type="gramEnd"/>
      <w:r w:rsidR="002D62B4">
        <w:rPr>
          <w:rFonts w:ascii="Times New Roman" w:hAnsi="Times New Roman" w:cs="Times New Roman"/>
          <w:sz w:val="24"/>
          <w:szCs w:val="24"/>
        </w:rPr>
        <w:t xml:space="preserve">: deleites sexuais e linguagem erótica na sociedade escravista. In: </w:t>
      </w:r>
      <w:r w:rsidR="00CD4E3E" w:rsidRPr="004C7A32">
        <w:rPr>
          <w:rFonts w:ascii="Times New Roman" w:hAnsi="Times New Roman" w:cs="Times New Roman"/>
          <w:sz w:val="24"/>
          <w:szCs w:val="24"/>
        </w:rPr>
        <w:t>MELLO E SOUZA, Laura de.</w:t>
      </w:r>
      <w:r w:rsidR="00CD4E3E">
        <w:rPr>
          <w:rFonts w:ascii="Times New Roman" w:hAnsi="Times New Roman" w:cs="Times New Roman"/>
          <w:sz w:val="24"/>
          <w:szCs w:val="24"/>
        </w:rPr>
        <w:t xml:space="preserve"> </w:t>
      </w:r>
      <w:r w:rsidR="006C2FC8">
        <w:rPr>
          <w:rFonts w:ascii="Times New Roman" w:hAnsi="Times New Roman" w:cs="Times New Roman"/>
          <w:sz w:val="24"/>
          <w:szCs w:val="24"/>
        </w:rPr>
        <w:t>(Org.</w:t>
      </w:r>
      <w:r w:rsidR="006C2FC8" w:rsidRPr="005719EE">
        <w:rPr>
          <w:rFonts w:ascii="Times New Roman" w:hAnsi="Times New Roman" w:cs="Times New Roman"/>
          <w:sz w:val="24"/>
          <w:szCs w:val="24"/>
        </w:rPr>
        <w:t xml:space="preserve">) </w:t>
      </w:r>
      <w:r w:rsidR="006C2FC8" w:rsidRPr="008C7CEF">
        <w:rPr>
          <w:rFonts w:ascii="Times New Roman" w:hAnsi="Times New Roman" w:cs="Times New Roman"/>
          <w:i/>
          <w:sz w:val="24"/>
          <w:szCs w:val="24"/>
        </w:rPr>
        <w:t>História da vida privada no Brasil</w:t>
      </w:r>
      <w:r w:rsidR="006C2FC8">
        <w:rPr>
          <w:rFonts w:ascii="Times New Roman" w:hAnsi="Times New Roman" w:cs="Times New Roman"/>
          <w:sz w:val="24"/>
          <w:szCs w:val="24"/>
        </w:rPr>
        <w:t xml:space="preserve">: </w:t>
      </w:r>
      <w:r w:rsidR="006C2FC8" w:rsidRPr="005719EE">
        <w:rPr>
          <w:rFonts w:ascii="Times New Roman" w:hAnsi="Times New Roman" w:cs="Times New Roman"/>
          <w:sz w:val="24"/>
          <w:szCs w:val="24"/>
        </w:rPr>
        <w:t>cotidiano e vida privada na América Portuguesa. São Paulo:</w:t>
      </w:r>
      <w:r w:rsidR="00E275D7">
        <w:rPr>
          <w:rFonts w:ascii="Times New Roman" w:hAnsi="Times New Roman" w:cs="Times New Roman"/>
          <w:sz w:val="24"/>
          <w:szCs w:val="24"/>
        </w:rPr>
        <w:t xml:space="preserve"> Companhia das Letras, 1997.</w:t>
      </w:r>
      <w:r w:rsidR="00B45F90">
        <w:rPr>
          <w:rFonts w:ascii="Times New Roman" w:hAnsi="Times New Roman" w:cs="Times New Roman"/>
          <w:sz w:val="24"/>
          <w:szCs w:val="24"/>
        </w:rPr>
        <w:t xml:space="preserve"> </w:t>
      </w:r>
      <w:proofErr w:type="gramStart"/>
      <w:r w:rsidR="00B45F90">
        <w:rPr>
          <w:rFonts w:ascii="Times New Roman" w:hAnsi="Times New Roman" w:cs="Times New Roman"/>
          <w:sz w:val="24"/>
          <w:szCs w:val="24"/>
        </w:rPr>
        <w:t>vol.</w:t>
      </w:r>
      <w:proofErr w:type="gramEnd"/>
      <w:r w:rsidR="00B45F90">
        <w:rPr>
          <w:rFonts w:ascii="Times New Roman" w:hAnsi="Times New Roman" w:cs="Times New Roman"/>
          <w:sz w:val="24"/>
          <w:szCs w:val="24"/>
        </w:rPr>
        <w:t xml:space="preserve"> 1.</w:t>
      </w:r>
    </w:p>
    <w:sectPr w:rsidR="00BC25C1" w:rsidRPr="00BC25C1" w:rsidSect="00A70C54">
      <w:pgSz w:w="11906" w:h="16838"/>
      <w:pgMar w:top="1134" w:right="1134" w:bottom="170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034" w:rsidRDefault="00042034" w:rsidP="00F82E06">
      <w:pPr>
        <w:spacing w:after="0" w:line="240" w:lineRule="auto"/>
      </w:pPr>
      <w:r>
        <w:separator/>
      </w:r>
    </w:p>
  </w:endnote>
  <w:endnote w:type="continuationSeparator" w:id="0">
    <w:p w:rsidR="00042034" w:rsidRDefault="00042034" w:rsidP="00F82E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034" w:rsidRDefault="00042034" w:rsidP="00F82E06">
      <w:pPr>
        <w:spacing w:after="0" w:line="240" w:lineRule="auto"/>
      </w:pPr>
      <w:r>
        <w:separator/>
      </w:r>
    </w:p>
  </w:footnote>
  <w:footnote w:type="continuationSeparator" w:id="0">
    <w:p w:rsidR="00042034" w:rsidRDefault="00042034" w:rsidP="00F82E06">
      <w:pPr>
        <w:spacing w:after="0" w:line="240" w:lineRule="auto"/>
      </w:pPr>
      <w:r>
        <w:continuationSeparator/>
      </w:r>
    </w:p>
  </w:footnote>
  <w:footnote w:id="1">
    <w:p w:rsidR="00207488" w:rsidRPr="001D6927" w:rsidRDefault="00207488">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VAINFAS, Ronaldo. </w:t>
      </w:r>
      <w:proofErr w:type="gramStart"/>
      <w:r w:rsidRPr="001D6927">
        <w:rPr>
          <w:rFonts w:ascii="Times New Roman" w:hAnsi="Times New Roman" w:cs="Times New Roman"/>
        </w:rPr>
        <w:t>Moralidade brasílicas</w:t>
      </w:r>
      <w:proofErr w:type="gramEnd"/>
      <w:r w:rsidRPr="001D6927">
        <w:rPr>
          <w:rFonts w:ascii="Times New Roman" w:hAnsi="Times New Roman" w:cs="Times New Roman"/>
        </w:rPr>
        <w:t xml:space="preserve">: deleites sexuais e linguagem erótica na sociedade escravista. In: MELLO E SOUZA, Laura de. (Org.) </w:t>
      </w:r>
      <w:r w:rsidRPr="001D6927">
        <w:rPr>
          <w:rFonts w:ascii="Times New Roman" w:hAnsi="Times New Roman" w:cs="Times New Roman"/>
          <w:i/>
        </w:rPr>
        <w:t>História da vida privada no Brasil</w:t>
      </w:r>
      <w:r w:rsidRPr="001D6927">
        <w:rPr>
          <w:rFonts w:ascii="Times New Roman" w:hAnsi="Times New Roman" w:cs="Times New Roman"/>
        </w:rPr>
        <w:t xml:space="preserve">: cotidiano e vida privada na América Portuguesa. São Paulo: Companhia das Letras, 1997. </w:t>
      </w:r>
      <w:proofErr w:type="gramStart"/>
      <w:r w:rsidRPr="001D6927">
        <w:rPr>
          <w:rFonts w:ascii="Times New Roman" w:hAnsi="Times New Roman" w:cs="Times New Roman"/>
        </w:rPr>
        <w:t>vol.</w:t>
      </w:r>
      <w:proofErr w:type="gramEnd"/>
      <w:r w:rsidRPr="001D6927">
        <w:rPr>
          <w:rFonts w:ascii="Times New Roman" w:hAnsi="Times New Roman" w:cs="Times New Roman"/>
        </w:rPr>
        <w:t xml:space="preserve"> 1.</w:t>
      </w:r>
    </w:p>
  </w:footnote>
  <w:footnote w:id="2">
    <w:p w:rsidR="00EE1AE0" w:rsidRPr="001D6927" w:rsidRDefault="00EE1AE0">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proofErr w:type="spellStart"/>
      <w:proofErr w:type="gramStart"/>
      <w:r w:rsidRPr="001D6927">
        <w:rPr>
          <w:rFonts w:ascii="Times New Roman" w:hAnsi="Times New Roman" w:cs="Times New Roman"/>
        </w:rPr>
        <w:t>Ibid</w:t>
      </w:r>
      <w:proofErr w:type="spellEnd"/>
      <w:proofErr w:type="gramEnd"/>
      <w:r w:rsidRPr="001D6927">
        <w:rPr>
          <w:rFonts w:ascii="Times New Roman" w:hAnsi="Times New Roman" w:cs="Times New Roman"/>
        </w:rPr>
        <w:t>, p. 227.</w:t>
      </w:r>
    </w:p>
  </w:footnote>
  <w:footnote w:id="3">
    <w:p w:rsidR="00EE1AE0" w:rsidRPr="001D6927" w:rsidRDefault="00EE1AE0">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proofErr w:type="spellStart"/>
      <w:proofErr w:type="gramStart"/>
      <w:r w:rsidR="00A83AD6" w:rsidRPr="001D6927">
        <w:rPr>
          <w:rFonts w:ascii="Times New Roman" w:hAnsi="Times New Roman" w:cs="Times New Roman"/>
        </w:rPr>
        <w:t>Ibid</w:t>
      </w:r>
      <w:proofErr w:type="spellEnd"/>
      <w:proofErr w:type="gramEnd"/>
      <w:r w:rsidR="00A83AD6" w:rsidRPr="001D6927">
        <w:rPr>
          <w:rFonts w:ascii="Times New Roman" w:hAnsi="Times New Roman" w:cs="Times New Roman"/>
        </w:rPr>
        <w:t>, p. 242.</w:t>
      </w:r>
    </w:p>
  </w:footnote>
  <w:footnote w:id="4">
    <w:p w:rsidR="00A83AD6" w:rsidRPr="001D6927" w:rsidRDefault="00A83AD6">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proofErr w:type="spellStart"/>
      <w:proofErr w:type="gramStart"/>
      <w:r w:rsidRPr="001D6927">
        <w:rPr>
          <w:rFonts w:ascii="Times New Roman" w:hAnsi="Times New Roman" w:cs="Times New Roman"/>
        </w:rPr>
        <w:t>Ibid</w:t>
      </w:r>
      <w:proofErr w:type="spellEnd"/>
      <w:proofErr w:type="gramEnd"/>
      <w:r w:rsidRPr="001D6927">
        <w:rPr>
          <w:rFonts w:ascii="Times New Roman" w:hAnsi="Times New Roman" w:cs="Times New Roman"/>
        </w:rPr>
        <w:t>, p. 236.</w:t>
      </w:r>
    </w:p>
  </w:footnote>
  <w:footnote w:id="5">
    <w:p w:rsidR="00DF024E" w:rsidRPr="001D6927" w:rsidRDefault="00DF024E" w:rsidP="00DF024E">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FOUCAULT, Michel. </w:t>
      </w:r>
      <w:r w:rsidRPr="001D6927">
        <w:rPr>
          <w:rFonts w:ascii="Times New Roman" w:hAnsi="Times New Roman" w:cs="Times New Roman"/>
          <w:i/>
        </w:rPr>
        <w:t>História da Sexualidade I</w:t>
      </w:r>
      <w:r w:rsidRPr="001D6927">
        <w:rPr>
          <w:rFonts w:ascii="Times New Roman" w:hAnsi="Times New Roman" w:cs="Times New Roman"/>
        </w:rPr>
        <w:t>: a vontade de saber. Rio de Janeiro: Graal, 1988; FO</w:t>
      </w:r>
      <w:r w:rsidRPr="001D6927">
        <w:rPr>
          <w:rFonts w:ascii="Times New Roman" w:hAnsi="Times New Roman" w:cs="Times New Roman"/>
        </w:rPr>
        <w:t>U</w:t>
      </w:r>
      <w:r w:rsidRPr="001D6927">
        <w:rPr>
          <w:rFonts w:ascii="Times New Roman" w:hAnsi="Times New Roman" w:cs="Times New Roman"/>
        </w:rPr>
        <w:t xml:space="preserve">CAULT, Michel. </w:t>
      </w:r>
      <w:r w:rsidRPr="001D6927">
        <w:rPr>
          <w:rFonts w:ascii="Times New Roman" w:hAnsi="Times New Roman" w:cs="Times New Roman"/>
          <w:i/>
        </w:rPr>
        <w:t>História da Sexualidade II</w:t>
      </w:r>
      <w:r w:rsidRPr="001D6927">
        <w:rPr>
          <w:rFonts w:ascii="Times New Roman" w:hAnsi="Times New Roman" w:cs="Times New Roman"/>
        </w:rPr>
        <w:t xml:space="preserve">: o uso dos prazeres. Rio de Janeiro: Graal, 1984; FOUCAULT, Michel. </w:t>
      </w:r>
      <w:r w:rsidRPr="001D6927">
        <w:rPr>
          <w:rFonts w:ascii="Times New Roman" w:hAnsi="Times New Roman" w:cs="Times New Roman"/>
          <w:i/>
        </w:rPr>
        <w:t>História da Sexualidade III</w:t>
      </w:r>
      <w:r w:rsidRPr="001D6927">
        <w:rPr>
          <w:rFonts w:ascii="Times New Roman" w:hAnsi="Times New Roman" w:cs="Times New Roman"/>
        </w:rPr>
        <w:t>: o cuidado de si. Rio de Janeiro: Graal, 1985.</w:t>
      </w:r>
    </w:p>
  </w:footnote>
  <w:footnote w:id="6">
    <w:p w:rsidR="00DF024E" w:rsidRPr="001D6927" w:rsidRDefault="00DF024E" w:rsidP="00DF024E">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ARIÈS, P. </w:t>
      </w:r>
      <w:r w:rsidRPr="001D6927">
        <w:rPr>
          <w:rFonts w:ascii="Times New Roman" w:hAnsi="Times New Roman" w:cs="Times New Roman"/>
          <w:i/>
        </w:rPr>
        <w:t>História social da infância e da família</w:t>
      </w:r>
      <w:r w:rsidRPr="001D6927">
        <w:rPr>
          <w:rFonts w:ascii="Times New Roman" w:hAnsi="Times New Roman" w:cs="Times New Roman"/>
        </w:rPr>
        <w:t>. Rio de Janeiro: LCT, 1978.</w:t>
      </w:r>
    </w:p>
  </w:footnote>
  <w:footnote w:id="7">
    <w:p w:rsidR="009D46AB" w:rsidRPr="001D6927" w:rsidRDefault="009D46AB">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MELLO E SOUZA, Laura de. O padre e as feiticeiras: notas sobre a sexualidade no Brasil Colonial. In: V</w:t>
      </w:r>
      <w:r w:rsidRPr="001D6927">
        <w:rPr>
          <w:rFonts w:ascii="Times New Roman" w:hAnsi="Times New Roman" w:cs="Times New Roman"/>
        </w:rPr>
        <w:t>A</w:t>
      </w:r>
      <w:r w:rsidRPr="001D6927">
        <w:rPr>
          <w:rFonts w:ascii="Times New Roman" w:hAnsi="Times New Roman" w:cs="Times New Roman"/>
        </w:rPr>
        <w:t xml:space="preserve">INFAS, Ronaldo (Org.). </w:t>
      </w:r>
      <w:r w:rsidRPr="001D6927">
        <w:rPr>
          <w:rFonts w:ascii="Times New Roman" w:hAnsi="Times New Roman" w:cs="Times New Roman"/>
          <w:i/>
        </w:rPr>
        <w:t>História e sexualidade no Brasil</w:t>
      </w:r>
      <w:r w:rsidRPr="001D6927">
        <w:rPr>
          <w:rFonts w:ascii="Times New Roman" w:hAnsi="Times New Roman" w:cs="Times New Roman"/>
        </w:rPr>
        <w:t>. Rio de Janeiro: Graal, 1986.</w:t>
      </w:r>
    </w:p>
  </w:footnote>
  <w:footnote w:id="8">
    <w:p w:rsidR="00522698" w:rsidRPr="001D6927" w:rsidRDefault="00522698" w:rsidP="00522698">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proofErr w:type="spellStart"/>
      <w:proofErr w:type="gramStart"/>
      <w:r w:rsidRPr="001D6927">
        <w:rPr>
          <w:rFonts w:ascii="Times New Roman" w:hAnsi="Times New Roman" w:cs="Times New Roman"/>
        </w:rPr>
        <w:t>Ibid</w:t>
      </w:r>
      <w:proofErr w:type="spellEnd"/>
      <w:proofErr w:type="gramEnd"/>
      <w:r w:rsidRPr="001D6927">
        <w:rPr>
          <w:rFonts w:ascii="Times New Roman" w:hAnsi="Times New Roman" w:cs="Times New Roman"/>
        </w:rPr>
        <w:t>, p. 10.</w:t>
      </w:r>
    </w:p>
  </w:footnote>
  <w:footnote w:id="9">
    <w:p w:rsidR="00D94E0C" w:rsidRPr="001D6927" w:rsidRDefault="00D94E0C">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proofErr w:type="spellStart"/>
      <w:proofErr w:type="gramStart"/>
      <w:r w:rsidRPr="001D6927">
        <w:rPr>
          <w:rFonts w:ascii="Times New Roman" w:hAnsi="Times New Roman" w:cs="Times New Roman"/>
        </w:rPr>
        <w:t>Ibid</w:t>
      </w:r>
      <w:proofErr w:type="spellEnd"/>
      <w:proofErr w:type="gramEnd"/>
      <w:r w:rsidRPr="001D6927">
        <w:rPr>
          <w:rFonts w:ascii="Times New Roman" w:hAnsi="Times New Roman" w:cs="Times New Roman"/>
        </w:rPr>
        <w:t>, p. 10-11.</w:t>
      </w:r>
    </w:p>
  </w:footnote>
  <w:footnote w:id="10">
    <w:p w:rsidR="00C35087" w:rsidRPr="001D6927" w:rsidRDefault="00C35087">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VAINFAS, Ronaldo. </w:t>
      </w:r>
      <w:r w:rsidRPr="001D6927">
        <w:rPr>
          <w:rFonts w:ascii="Times New Roman" w:hAnsi="Times New Roman" w:cs="Times New Roman"/>
          <w:i/>
        </w:rPr>
        <w:t>Trópico dos pecados</w:t>
      </w:r>
      <w:r w:rsidRPr="001D6927">
        <w:rPr>
          <w:rFonts w:ascii="Times New Roman" w:hAnsi="Times New Roman" w:cs="Times New Roman"/>
        </w:rPr>
        <w:t>: moral, sexualidade e Inquisição no Brasil. Rio de Janeiro: Nova Fronteira, 1997.</w:t>
      </w:r>
    </w:p>
  </w:footnote>
  <w:footnote w:id="11">
    <w:p w:rsidR="00F45920" w:rsidRPr="001D6927" w:rsidRDefault="00F45920">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VAINFAS, Ronaldo. </w:t>
      </w:r>
      <w:r w:rsidRPr="001D6927">
        <w:rPr>
          <w:rFonts w:ascii="Times New Roman" w:hAnsi="Times New Roman" w:cs="Times New Roman"/>
          <w:i/>
        </w:rPr>
        <w:t>Casamento, amor e desejo no Ocidente cristão</w:t>
      </w:r>
      <w:r w:rsidRPr="001D6927">
        <w:rPr>
          <w:rFonts w:ascii="Times New Roman" w:hAnsi="Times New Roman" w:cs="Times New Roman"/>
        </w:rPr>
        <w:t>. São Paulo: Ática, 1986.</w:t>
      </w:r>
    </w:p>
  </w:footnote>
  <w:footnote w:id="12">
    <w:p w:rsidR="00F45920" w:rsidRPr="001D6927" w:rsidRDefault="00F45920">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r w:rsidR="00865E9D" w:rsidRPr="001D6927">
        <w:rPr>
          <w:rFonts w:ascii="Times New Roman" w:hAnsi="Times New Roman" w:cs="Times New Roman"/>
        </w:rPr>
        <w:t xml:space="preserve">VAINFAS, </w:t>
      </w:r>
      <w:proofErr w:type="gramStart"/>
      <w:r w:rsidRPr="001D6927">
        <w:rPr>
          <w:rFonts w:ascii="Times New Roman" w:hAnsi="Times New Roman" w:cs="Times New Roman"/>
        </w:rPr>
        <w:t>1997</w:t>
      </w:r>
      <w:r w:rsidR="00865E9D" w:rsidRPr="001D6927">
        <w:rPr>
          <w:rFonts w:ascii="Times New Roman" w:hAnsi="Times New Roman" w:cs="Times New Roman"/>
        </w:rPr>
        <w:t xml:space="preserve">b </w:t>
      </w:r>
      <w:r w:rsidRPr="001D6927">
        <w:rPr>
          <w:rFonts w:ascii="Times New Roman" w:hAnsi="Times New Roman" w:cs="Times New Roman"/>
        </w:rPr>
        <w:t>.</w:t>
      </w:r>
      <w:proofErr w:type="gramEnd"/>
    </w:p>
  </w:footnote>
  <w:footnote w:id="13">
    <w:p w:rsidR="00542AE3" w:rsidRPr="001D6927" w:rsidRDefault="00542AE3">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MOTT, Luiz. </w:t>
      </w:r>
      <w:proofErr w:type="spellStart"/>
      <w:r w:rsidRPr="001D6927">
        <w:rPr>
          <w:rFonts w:ascii="Times New Roman" w:hAnsi="Times New Roman" w:cs="Times New Roman"/>
        </w:rPr>
        <w:t>Cripto-sodomitas</w:t>
      </w:r>
      <w:proofErr w:type="spellEnd"/>
      <w:r w:rsidRPr="001D6927">
        <w:rPr>
          <w:rFonts w:ascii="Times New Roman" w:hAnsi="Times New Roman" w:cs="Times New Roman"/>
        </w:rPr>
        <w:t xml:space="preserve"> em Pernambuco colonial. </w:t>
      </w:r>
      <w:r w:rsidRPr="001D6927">
        <w:rPr>
          <w:rFonts w:ascii="Times New Roman" w:hAnsi="Times New Roman" w:cs="Times New Roman"/>
          <w:i/>
          <w:iCs/>
        </w:rPr>
        <w:t xml:space="preserve">Revista </w:t>
      </w:r>
      <w:proofErr w:type="spellStart"/>
      <w:r w:rsidRPr="001D6927">
        <w:rPr>
          <w:rFonts w:ascii="Times New Roman" w:hAnsi="Times New Roman" w:cs="Times New Roman"/>
          <w:i/>
        </w:rPr>
        <w:t>Ant</w:t>
      </w:r>
      <w:r w:rsidRPr="001D6927">
        <w:rPr>
          <w:rFonts w:ascii="Times New Roman" w:hAnsi="Times New Roman" w:cs="Times New Roman"/>
          <w:i/>
          <w:iCs/>
        </w:rPr>
        <w:t>h</w:t>
      </w:r>
      <w:r w:rsidRPr="001D6927">
        <w:rPr>
          <w:rFonts w:ascii="Times New Roman" w:hAnsi="Times New Roman" w:cs="Times New Roman"/>
          <w:i/>
        </w:rPr>
        <w:t>ropológicas</w:t>
      </w:r>
      <w:proofErr w:type="spellEnd"/>
      <w:r w:rsidRPr="001D6927">
        <w:rPr>
          <w:rFonts w:ascii="Times New Roman" w:hAnsi="Times New Roman" w:cs="Times New Roman"/>
        </w:rPr>
        <w:t xml:space="preserve">, ano </w:t>
      </w:r>
      <w:proofErr w:type="gramStart"/>
      <w:r w:rsidRPr="001D6927">
        <w:rPr>
          <w:rFonts w:ascii="Times New Roman" w:hAnsi="Times New Roman" w:cs="Times New Roman"/>
        </w:rPr>
        <w:t>6</w:t>
      </w:r>
      <w:proofErr w:type="gramEnd"/>
      <w:r w:rsidRPr="001D6927">
        <w:rPr>
          <w:rFonts w:ascii="Times New Roman" w:hAnsi="Times New Roman" w:cs="Times New Roman"/>
        </w:rPr>
        <w:t>, vol. 13, n. 2, p. 7-38, 2002. Disponível em: &lt;</w:t>
      </w:r>
      <w:proofErr w:type="gramStart"/>
      <w:r w:rsidRPr="001D6927">
        <w:rPr>
          <w:rFonts w:ascii="Times New Roman" w:hAnsi="Times New Roman" w:cs="Times New Roman"/>
        </w:rPr>
        <w:t>http://www.revista.ufpe.br/revistaanthropologicas/index.</w:t>
      </w:r>
      <w:proofErr w:type="gramEnd"/>
      <w:r w:rsidRPr="001D6927">
        <w:rPr>
          <w:rFonts w:ascii="Times New Roman" w:hAnsi="Times New Roman" w:cs="Times New Roman"/>
        </w:rPr>
        <w:t>php/revista/article/view/12/7&gt;. Acesso em: 21 nov. 2014.</w:t>
      </w:r>
    </w:p>
  </w:footnote>
  <w:footnote w:id="14">
    <w:p w:rsidR="00522698" w:rsidRPr="001D6927" w:rsidRDefault="00522698" w:rsidP="00522698">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proofErr w:type="spellStart"/>
      <w:proofErr w:type="gramStart"/>
      <w:r w:rsidRPr="001D6927">
        <w:rPr>
          <w:rFonts w:ascii="Times New Roman" w:hAnsi="Times New Roman" w:cs="Times New Roman"/>
        </w:rPr>
        <w:t>Ibid</w:t>
      </w:r>
      <w:proofErr w:type="spellEnd"/>
      <w:proofErr w:type="gramEnd"/>
      <w:r w:rsidRPr="001D6927">
        <w:rPr>
          <w:rFonts w:ascii="Times New Roman" w:hAnsi="Times New Roman" w:cs="Times New Roman"/>
        </w:rPr>
        <w:t>, p. 33.</w:t>
      </w:r>
    </w:p>
  </w:footnote>
  <w:footnote w:id="15">
    <w:p w:rsidR="00865E9D" w:rsidRPr="001D6927" w:rsidRDefault="00865E9D">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VAINFAS, </w:t>
      </w:r>
      <w:proofErr w:type="gramStart"/>
      <w:r w:rsidR="00633777" w:rsidRPr="001D6927">
        <w:rPr>
          <w:rFonts w:ascii="Times New Roman" w:hAnsi="Times New Roman" w:cs="Times New Roman"/>
        </w:rPr>
        <w:t>1997a.</w:t>
      </w:r>
      <w:proofErr w:type="gramEnd"/>
    </w:p>
  </w:footnote>
  <w:footnote w:id="16">
    <w:p w:rsidR="00AD03B5" w:rsidRPr="001D6927" w:rsidRDefault="00AD03B5">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MOTT, Luis. Escravidão e homossexualidade. In: VAINFAS, Ronaldo (Org.). </w:t>
      </w:r>
      <w:r w:rsidRPr="001D6927">
        <w:rPr>
          <w:rFonts w:ascii="Times New Roman" w:hAnsi="Times New Roman" w:cs="Times New Roman"/>
          <w:i/>
        </w:rPr>
        <w:t>História e sexualidade no Br</w:t>
      </w:r>
      <w:r w:rsidRPr="001D6927">
        <w:rPr>
          <w:rFonts w:ascii="Times New Roman" w:hAnsi="Times New Roman" w:cs="Times New Roman"/>
          <w:i/>
        </w:rPr>
        <w:t>a</w:t>
      </w:r>
      <w:r w:rsidRPr="001D6927">
        <w:rPr>
          <w:rFonts w:ascii="Times New Roman" w:hAnsi="Times New Roman" w:cs="Times New Roman"/>
          <w:i/>
        </w:rPr>
        <w:t>sil</w:t>
      </w:r>
      <w:r w:rsidRPr="001D6927">
        <w:rPr>
          <w:rFonts w:ascii="Times New Roman" w:hAnsi="Times New Roman" w:cs="Times New Roman"/>
        </w:rPr>
        <w:t>. Rio de Janeiro: Graal, 1986.</w:t>
      </w:r>
    </w:p>
  </w:footnote>
  <w:footnote w:id="17">
    <w:p w:rsidR="00A77D78" w:rsidRPr="001D6927" w:rsidRDefault="00A77D78">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VAINFAS, 1997a; 1997b.</w:t>
      </w:r>
    </w:p>
  </w:footnote>
  <w:footnote w:id="18">
    <w:p w:rsidR="007B3D74" w:rsidRPr="005F13E5" w:rsidRDefault="007B3D74">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5F13E5">
        <w:rPr>
          <w:rFonts w:ascii="Times New Roman" w:hAnsi="Times New Roman" w:cs="Times New Roman"/>
        </w:rPr>
        <w:t xml:space="preserve"> MOTT, </w:t>
      </w:r>
      <w:r w:rsidR="00930924" w:rsidRPr="005F13E5">
        <w:rPr>
          <w:rFonts w:ascii="Times New Roman" w:hAnsi="Times New Roman" w:cs="Times New Roman"/>
        </w:rPr>
        <w:t>op. cit., p. 37.</w:t>
      </w:r>
    </w:p>
  </w:footnote>
  <w:footnote w:id="19">
    <w:p w:rsidR="00522698" w:rsidRPr="00C657A3" w:rsidRDefault="00522698" w:rsidP="00522698">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C657A3">
        <w:rPr>
          <w:rFonts w:ascii="Times New Roman" w:hAnsi="Times New Roman" w:cs="Times New Roman"/>
        </w:rPr>
        <w:t xml:space="preserve"> VAINFAS, 1997b, p. 271.</w:t>
      </w:r>
    </w:p>
  </w:footnote>
  <w:footnote w:id="20">
    <w:p w:rsidR="00522698" w:rsidRPr="001D6927" w:rsidRDefault="00522698" w:rsidP="00522698">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MOTT, Luiz. </w:t>
      </w:r>
      <w:r w:rsidRPr="001D6927">
        <w:rPr>
          <w:rFonts w:ascii="Times New Roman" w:hAnsi="Times New Roman" w:cs="Times New Roman"/>
          <w:i/>
        </w:rPr>
        <w:t>Bahia</w:t>
      </w:r>
      <w:r w:rsidRPr="001D6927">
        <w:rPr>
          <w:rFonts w:ascii="Times New Roman" w:hAnsi="Times New Roman" w:cs="Times New Roman"/>
        </w:rPr>
        <w:t xml:space="preserve">: inquisição &amp; sociedade. Salvador: EDUFBA, 2010. </w:t>
      </w:r>
      <w:proofErr w:type="gramStart"/>
      <w:r w:rsidRPr="001D6927">
        <w:rPr>
          <w:rFonts w:ascii="Times New Roman" w:hAnsi="Times New Roman" w:cs="Times New Roman"/>
        </w:rPr>
        <w:t>p.</w:t>
      </w:r>
      <w:proofErr w:type="gramEnd"/>
      <w:r w:rsidRPr="001D6927">
        <w:rPr>
          <w:rFonts w:ascii="Times New Roman" w:hAnsi="Times New Roman" w:cs="Times New Roman"/>
        </w:rPr>
        <w:t xml:space="preserve"> 162.</w:t>
      </w:r>
    </w:p>
  </w:footnote>
  <w:footnote w:id="21">
    <w:p w:rsidR="00090D74" w:rsidRPr="001D6927" w:rsidRDefault="00090D74">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proofErr w:type="spellStart"/>
      <w:proofErr w:type="gramStart"/>
      <w:r w:rsidRPr="001D6927">
        <w:rPr>
          <w:rFonts w:ascii="Times New Roman" w:hAnsi="Times New Roman" w:cs="Times New Roman"/>
        </w:rPr>
        <w:t>Ibid</w:t>
      </w:r>
      <w:proofErr w:type="spellEnd"/>
      <w:proofErr w:type="gramEnd"/>
      <w:r w:rsidRPr="001D6927">
        <w:rPr>
          <w:rFonts w:ascii="Times New Roman" w:hAnsi="Times New Roman" w:cs="Times New Roman"/>
        </w:rPr>
        <w:t>, p. 163.</w:t>
      </w:r>
    </w:p>
  </w:footnote>
  <w:footnote w:id="22">
    <w:p w:rsidR="004D02B1" w:rsidRPr="001D6927" w:rsidRDefault="004D02B1">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BUTTURI JUNIOR, </w:t>
      </w:r>
      <w:proofErr w:type="spellStart"/>
      <w:r w:rsidRPr="001D6927">
        <w:rPr>
          <w:rFonts w:ascii="Times New Roman" w:hAnsi="Times New Roman" w:cs="Times New Roman"/>
        </w:rPr>
        <w:t>Atilio</w:t>
      </w:r>
      <w:proofErr w:type="spellEnd"/>
      <w:r w:rsidRPr="001D6927">
        <w:rPr>
          <w:rFonts w:ascii="Times New Roman" w:hAnsi="Times New Roman" w:cs="Times New Roman"/>
        </w:rPr>
        <w:t xml:space="preserve">. Os discursos sobre a homossexualidade brasileira no período colonial. </w:t>
      </w:r>
      <w:proofErr w:type="spellStart"/>
      <w:r w:rsidRPr="001D6927">
        <w:rPr>
          <w:rFonts w:ascii="Times New Roman" w:hAnsi="Times New Roman" w:cs="Times New Roman"/>
          <w:i/>
        </w:rPr>
        <w:t>Acta</w:t>
      </w:r>
      <w:proofErr w:type="spellEnd"/>
      <w:r w:rsidRPr="001D6927">
        <w:rPr>
          <w:rFonts w:ascii="Times New Roman" w:hAnsi="Times New Roman" w:cs="Times New Roman"/>
          <w:i/>
        </w:rPr>
        <w:t xml:space="preserve"> </w:t>
      </w:r>
      <w:proofErr w:type="spellStart"/>
      <w:r w:rsidRPr="001D6927">
        <w:rPr>
          <w:rFonts w:ascii="Times New Roman" w:hAnsi="Times New Roman" w:cs="Times New Roman"/>
          <w:i/>
        </w:rPr>
        <w:t>Scie</w:t>
      </w:r>
      <w:r w:rsidRPr="001D6927">
        <w:rPr>
          <w:rFonts w:ascii="Times New Roman" w:hAnsi="Times New Roman" w:cs="Times New Roman"/>
          <w:i/>
        </w:rPr>
        <w:t>n</w:t>
      </w:r>
      <w:r w:rsidRPr="001D6927">
        <w:rPr>
          <w:rFonts w:ascii="Times New Roman" w:hAnsi="Times New Roman" w:cs="Times New Roman"/>
          <w:i/>
        </w:rPr>
        <w:t>tiarum</w:t>
      </w:r>
      <w:proofErr w:type="spellEnd"/>
      <w:r w:rsidRPr="001D6927">
        <w:rPr>
          <w:rFonts w:ascii="Times New Roman" w:hAnsi="Times New Roman" w:cs="Times New Roman"/>
        </w:rPr>
        <w:t>, Maringá, v. 35, n. 1, p. 143-152, Abr./Jun., 2013. Disponível em: &lt;</w:t>
      </w:r>
      <w:proofErr w:type="gramStart"/>
      <w:r w:rsidRPr="001D6927">
        <w:rPr>
          <w:rFonts w:ascii="Times New Roman" w:hAnsi="Times New Roman" w:cs="Times New Roman"/>
        </w:rPr>
        <w:t>http://www.periodicos.uem.br/ojs/index.</w:t>
      </w:r>
      <w:proofErr w:type="gramEnd"/>
      <w:r w:rsidRPr="001D6927">
        <w:rPr>
          <w:rFonts w:ascii="Times New Roman" w:hAnsi="Times New Roman" w:cs="Times New Roman"/>
        </w:rPr>
        <w:t>php/ActaSciLangCult/article/download/19477/pdf&gt;. Acesso em: 25 nov. 2014.</w:t>
      </w:r>
    </w:p>
  </w:footnote>
  <w:footnote w:id="23">
    <w:p w:rsidR="00FF68D0" w:rsidRPr="001D6927" w:rsidRDefault="00FF68D0" w:rsidP="00FF68D0">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proofErr w:type="spellStart"/>
      <w:proofErr w:type="gramStart"/>
      <w:r w:rsidRPr="001D6927">
        <w:rPr>
          <w:rFonts w:ascii="Times New Roman" w:hAnsi="Times New Roman" w:cs="Times New Roman"/>
        </w:rPr>
        <w:t>Ibid</w:t>
      </w:r>
      <w:proofErr w:type="spellEnd"/>
      <w:proofErr w:type="gramEnd"/>
      <w:r w:rsidRPr="001D6927">
        <w:rPr>
          <w:rFonts w:ascii="Times New Roman" w:hAnsi="Times New Roman" w:cs="Times New Roman"/>
        </w:rPr>
        <w:t>, p. 150.</w:t>
      </w:r>
    </w:p>
  </w:footnote>
  <w:footnote w:id="24">
    <w:p w:rsidR="00770A71" w:rsidRPr="001D6927" w:rsidRDefault="00770A71">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BUTTURI JUNIOR, 2013, p. 145.</w:t>
      </w:r>
    </w:p>
  </w:footnote>
  <w:footnote w:id="25">
    <w:p w:rsidR="00227269" w:rsidRPr="001D6927" w:rsidRDefault="00227269">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MOTT, 2002.</w:t>
      </w:r>
    </w:p>
  </w:footnote>
  <w:footnote w:id="26">
    <w:p w:rsidR="0066380F" w:rsidRPr="001D6927" w:rsidRDefault="0066380F">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LIMA, </w:t>
      </w:r>
      <w:proofErr w:type="spellStart"/>
      <w:r w:rsidRPr="001D6927">
        <w:rPr>
          <w:rFonts w:ascii="Times New Roman" w:hAnsi="Times New Roman" w:cs="Times New Roman"/>
        </w:rPr>
        <w:t>Wallas</w:t>
      </w:r>
      <w:proofErr w:type="spellEnd"/>
      <w:r w:rsidRPr="001D6927">
        <w:rPr>
          <w:rFonts w:ascii="Times New Roman" w:hAnsi="Times New Roman" w:cs="Times New Roman"/>
        </w:rPr>
        <w:t xml:space="preserve"> Jefferson de. A carne é fraca: a Inquisição Portuguesa e a sexualidade. In: CONGRESSO I</w:t>
      </w:r>
      <w:r w:rsidRPr="001D6927">
        <w:rPr>
          <w:rFonts w:ascii="Times New Roman" w:hAnsi="Times New Roman" w:cs="Times New Roman"/>
        </w:rPr>
        <w:t>N</w:t>
      </w:r>
      <w:r w:rsidRPr="001D6927">
        <w:rPr>
          <w:rFonts w:ascii="Times New Roman" w:hAnsi="Times New Roman" w:cs="Times New Roman"/>
        </w:rPr>
        <w:t xml:space="preserve">TERNACIONAL DE HISTÓRIA, 6, 2013. </w:t>
      </w:r>
      <w:r w:rsidRPr="001D6927">
        <w:rPr>
          <w:rFonts w:ascii="Times New Roman" w:hAnsi="Times New Roman" w:cs="Times New Roman"/>
          <w:i/>
        </w:rPr>
        <w:t>Anais...</w:t>
      </w:r>
      <w:r w:rsidRPr="001D6927">
        <w:rPr>
          <w:rFonts w:ascii="Times New Roman" w:hAnsi="Times New Roman" w:cs="Times New Roman"/>
        </w:rPr>
        <w:t xml:space="preserve"> Recife: UEM, 2013. Disponível em: &lt;http://www.cih.uem.br/anais/2013/trabalhos/277_trabalho.pdf&gt;. Acesso em: 05 nov. 2014.</w:t>
      </w:r>
    </w:p>
  </w:footnote>
  <w:footnote w:id="27">
    <w:p w:rsidR="00C028F4" w:rsidRPr="002B6558" w:rsidRDefault="00C028F4">
      <w:pPr>
        <w:pStyle w:val="Textodenotaderodap"/>
        <w:rPr>
          <w:rFonts w:ascii="Times New Roman" w:hAnsi="Times New Roman" w:cs="Times New Roman"/>
          <w:lang w:val="en-US"/>
        </w:rPr>
      </w:pPr>
      <w:r w:rsidRPr="001D6927">
        <w:rPr>
          <w:rStyle w:val="Refdenotaderodap"/>
          <w:rFonts w:ascii="Times New Roman" w:hAnsi="Times New Roman" w:cs="Times New Roman"/>
        </w:rPr>
        <w:footnoteRef/>
      </w:r>
      <w:r w:rsidRPr="002B6558">
        <w:rPr>
          <w:rFonts w:ascii="Times New Roman" w:hAnsi="Times New Roman" w:cs="Times New Roman"/>
          <w:lang w:val="en-US"/>
        </w:rPr>
        <w:t xml:space="preserve"> </w:t>
      </w:r>
      <w:proofErr w:type="gramStart"/>
      <w:r w:rsidRPr="002B6558">
        <w:rPr>
          <w:rFonts w:ascii="Times New Roman" w:hAnsi="Times New Roman" w:cs="Times New Roman"/>
          <w:lang w:val="en-US"/>
        </w:rPr>
        <w:t>Ibid, p. 2.</w:t>
      </w:r>
      <w:proofErr w:type="gramEnd"/>
    </w:p>
  </w:footnote>
  <w:footnote w:id="28">
    <w:p w:rsidR="000D6069" w:rsidRPr="002B6558" w:rsidRDefault="000D6069" w:rsidP="000D6069">
      <w:pPr>
        <w:pStyle w:val="Textodenotaderodap"/>
        <w:rPr>
          <w:rFonts w:ascii="Times New Roman" w:hAnsi="Times New Roman" w:cs="Times New Roman"/>
          <w:lang w:val="en-US"/>
        </w:rPr>
      </w:pPr>
      <w:r w:rsidRPr="001D6927">
        <w:rPr>
          <w:rStyle w:val="Refdenotaderodap"/>
          <w:rFonts w:ascii="Times New Roman" w:hAnsi="Times New Roman" w:cs="Times New Roman"/>
        </w:rPr>
        <w:footnoteRef/>
      </w:r>
      <w:r w:rsidRPr="002B6558">
        <w:rPr>
          <w:rFonts w:ascii="Times New Roman" w:hAnsi="Times New Roman" w:cs="Times New Roman"/>
          <w:lang w:val="en-US"/>
        </w:rPr>
        <w:t xml:space="preserve"> Ibid, p. 2-3.</w:t>
      </w:r>
    </w:p>
  </w:footnote>
  <w:footnote w:id="29">
    <w:p w:rsidR="0067414C" w:rsidRPr="002B6558" w:rsidRDefault="0067414C">
      <w:pPr>
        <w:pStyle w:val="Textodenotaderodap"/>
        <w:rPr>
          <w:rFonts w:ascii="Times New Roman" w:hAnsi="Times New Roman" w:cs="Times New Roman"/>
          <w:lang w:val="en-US"/>
        </w:rPr>
      </w:pPr>
      <w:r w:rsidRPr="001D6927">
        <w:rPr>
          <w:rStyle w:val="Refdenotaderodap"/>
          <w:rFonts w:ascii="Times New Roman" w:hAnsi="Times New Roman" w:cs="Times New Roman"/>
        </w:rPr>
        <w:footnoteRef/>
      </w:r>
      <w:r w:rsidRPr="002B6558">
        <w:rPr>
          <w:rFonts w:ascii="Times New Roman" w:hAnsi="Times New Roman" w:cs="Times New Roman"/>
          <w:lang w:val="en-US"/>
        </w:rPr>
        <w:t xml:space="preserve"> </w:t>
      </w:r>
      <w:proofErr w:type="gramStart"/>
      <w:r w:rsidRPr="002B6558">
        <w:rPr>
          <w:rFonts w:ascii="Times New Roman" w:hAnsi="Times New Roman" w:cs="Times New Roman"/>
          <w:lang w:val="en-US"/>
        </w:rPr>
        <w:t>Ibid, p. 5.</w:t>
      </w:r>
      <w:proofErr w:type="gramEnd"/>
    </w:p>
  </w:footnote>
  <w:footnote w:id="30">
    <w:p w:rsidR="00935C76" w:rsidRPr="001D6927" w:rsidRDefault="00935C76">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LIMA, 2013, p. 6</w:t>
      </w:r>
    </w:p>
  </w:footnote>
  <w:footnote w:id="31">
    <w:p w:rsidR="00E53222" w:rsidRPr="001D6927" w:rsidRDefault="00E53222">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proofErr w:type="spellStart"/>
      <w:proofErr w:type="gramStart"/>
      <w:r w:rsidRPr="001D6927">
        <w:rPr>
          <w:rFonts w:ascii="Times New Roman" w:hAnsi="Times New Roman" w:cs="Times New Roman"/>
        </w:rPr>
        <w:t>Ibid</w:t>
      </w:r>
      <w:proofErr w:type="spellEnd"/>
      <w:proofErr w:type="gramEnd"/>
      <w:r w:rsidRPr="001D6927">
        <w:rPr>
          <w:rFonts w:ascii="Times New Roman" w:hAnsi="Times New Roman" w:cs="Times New Roman"/>
        </w:rPr>
        <w:t>, p. 11</w:t>
      </w:r>
    </w:p>
  </w:footnote>
  <w:footnote w:id="32">
    <w:p w:rsidR="00F74CA4" w:rsidRPr="001D6927" w:rsidRDefault="00F74CA4">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VAINFAS, 1997a; 1997b.</w:t>
      </w:r>
    </w:p>
  </w:footnote>
  <w:footnote w:id="33">
    <w:p w:rsidR="00F10F6B" w:rsidRPr="001D6927" w:rsidRDefault="00F10F6B">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GOMES, Verônica de Jesus. </w:t>
      </w:r>
      <w:r w:rsidRPr="001D6927">
        <w:rPr>
          <w:rFonts w:ascii="Times New Roman" w:hAnsi="Times New Roman" w:cs="Times New Roman"/>
          <w:bCs/>
        </w:rPr>
        <w:t>Justiça e misericórdia na Mesa do Santo Ofício de Lisboa</w:t>
      </w:r>
      <w:r w:rsidRPr="001D6927">
        <w:rPr>
          <w:rFonts w:ascii="Times New Roman" w:hAnsi="Times New Roman" w:cs="Times New Roman"/>
        </w:rPr>
        <w:t xml:space="preserve">: as penas dos padres sodomitas. </w:t>
      </w:r>
      <w:r w:rsidRPr="001D6927">
        <w:rPr>
          <w:rFonts w:ascii="Times New Roman" w:hAnsi="Times New Roman" w:cs="Times New Roman"/>
          <w:i/>
          <w:iCs/>
        </w:rPr>
        <w:t>Outros Tempos</w:t>
      </w:r>
      <w:r w:rsidRPr="001D6927">
        <w:rPr>
          <w:rFonts w:ascii="Times New Roman" w:hAnsi="Times New Roman" w:cs="Times New Roman"/>
          <w:iCs/>
        </w:rPr>
        <w:t>, vol.7, n.10, p. 77-92, dez. 2010. Disponível em: &lt;</w:t>
      </w:r>
      <w:proofErr w:type="gramStart"/>
      <w:r w:rsidRPr="001D6927">
        <w:rPr>
          <w:rFonts w:ascii="Times New Roman" w:hAnsi="Times New Roman" w:cs="Times New Roman"/>
          <w:iCs/>
        </w:rPr>
        <w:t>http://www.outrostempos.uema.br/OJS/index.</w:t>
      </w:r>
      <w:proofErr w:type="gramEnd"/>
      <w:r w:rsidRPr="001D6927">
        <w:rPr>
          <w:rFonts w:ascii="Times New Roman" w:hAnsi="Times New Roman" w:cs="Times New Roman"/>
          <w:iCs/>
        </w:rPr>
        <w:t>php/outros_tempos_uema/article/view/91/76&gt;. Acesso em: 26 nov. 2014.</w:t>
      </w:r>
    </w:p>
  </w:footnote>
  <w:footnote w:id="34">
    <w:p w:rsidR="00F439AA" w:rsidRPr="001D6927" w:rsidRDefault="00F439AA">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GOMES, 2010, p. 83</w:t>
      </w:r>
    </w:p>
  </w:footnote>
  <w:footnote w:id="35">
    <w:p w:rsidR="00F439AA" w:rsidRPr="001D6927" w:rsidRDefault="00F439AA">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proofErr w:type="spellStart"/>
      <w:proofErr w:type="gramStart"/>
      <w:r w:rsidRPr="001D6927">
        <w:rPr>
          <w:rFonts w:ascii="Times New Roman" w:hAnsi="Times New Roman" w:cs="Times New Roman"/>
        </w:rPr>
        <w:t>Ibid</w:t>
      </w:r>
      <w:proofErr w:type="spellEnd"/>
      <w:proofErr w:type="gramEnd"/>
      <w:r w:rsidRPr="001D6927">
        <w:rPr>
          <w:rFonts w:ascii="Times New Roman" w:hAnsi="Times New Roman" w:cs="Times New Roman"/>
        </w:rPr>
        <w:t>, p. 88.</w:t>
      </w:r>
    </w:p>
  </w:footnote>
  <w:footnote w:id="36">
    <w:p w:rsidR="009D6E58" w:rsidRPr="001D6927" w:rsidRDefault="009D6E58">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proofErr w:type="spellStart"/>
      <w:proofErr w:type="gramStart"/>
      <w:r w:rsidRPr="001D6927">
        <w:rPr>
          <w:rFonts w:ascii="Times New Roman" w:hAnsi="Times New Roman" w:cs="Times New Roman"/>
        </w:rPr>
        <w:t>Ibid</w:t>
      </w:r>
      <w:proofErr w:type="spellEnd"/>
      <w:proofErr w:type="gramEnd"/>
      <w:r w:rsidRPr="001D6927">
        <w:rPr>
          <w:rFonts w:ascii="Times New Roman" w:hAnsi="Times New Roman" w:cs="Times New Roman"/>
        </w:rPr>
        <w:t>, p. 83.</w:t>
      </w:r>
    </w:p>
  </w:footnote>
  <w:footnote w:id="37">
    <w:p w:rsidR="00032DC2" w:rsidRPr="001D6927" w:rsidRDefault="00032DC2">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BELLINI, Lígia. </w:t>
      </w:r>
      <w:r w:rsidRPr="001D6927">
        <w:rPr>
          <w:rFonts w:ascii="Times New Roman" w:hAnsi="Times New Roman" w:cs="Times New Roman"/>
          <w:i/>
        </w:rPr>
        <w:t>A coisa obscura</w:t>
      </w:r>
      <w:r w:rsidRPr="001D6927">
        <w:rPr>
          <w:rFonts w:ascii="Times New Roman" w:hAnsi="Times New Roman" w:cs="Times New Roman"/>
        </w:rPr>
        <w:t>: mulher, sodomia e Inquisição no Brasil colonial. São Paulo: Brasiliense, 1987.</w:t>
      </w:r>
    </w:p>
  </w:footnote>
  <w:footnote w:id="38">
    <w:p w:rsidR="00E26F2B" w:rsidRPr="001D6927" w:rsidRDefault="00E26F2B">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BELLINI, 1987, p. 11.</w:t>
      </w:r>
    </w:p>
  </w:footnote>
  <w:footnote w:id="39">
    <w:p w:rsidR="00DD7478" w:rsidRPr="001D6927" w:rsidRDefault="00DD7478">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r w:rsidR="00DC12A0" w:rsidRPr="001D6927">
        <w:rPr>
          <w:rFonts w:ascii="Times New Roman" w:hAnsi="Times New Roman" w:cs="Times New Roman"/>
        </w:rPr>
        <w:t xml:space="preserve">ALVES, Zenaide Gregório. Inquisição e homossexualidade na colônia. In: SIMPÓSIO INTERNACIONAL DE ESTUDOS INQUISITORIAIS, 2011, Salvador. </w:t>
      </w:r>
      <w:r w:rsidR="00DC12A0" w:rsidRPr="001D6927">
        <w:rPr>
          <w:rFonts w:ascii="Times New Roman" w:hAnsi="Times New Roman" w:cs="Times New Roman"/>
          <w:i/>
        </w:rPr>
        <w:t>Anais eletrônicos...</w:t>
      </w:r>
      <w:r w:rsidR="00DC12A0" w:rsidRPr="001D6927">
        <w:rPr>
          <w:rFonts w:ascii="Times New Roman" w:hAnsi="Times New Roman" w:cs="Times New Roman"/>
        </w:rPr>
        <w:t xml:space="preserve"> Salvador: [s.n.], 2011. Disponível em: &lt;http://www.ufrb.edu.br/simposioinquisicao/wp-content/uploads/2012/01/Zenaide-Alves.pdf&gt;. Acesso em: 07 dez. 2014.</w:t>
      </w:r>
    </w:p>
  </w:footnote>
  <w:footnote w:id="40">
    <w:p w:rsidR="00D52F81" w:rsidRPr="001D6927" w:rsidRDefault="00D52F81">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ALVES, 2011, p. 7-8.</w:t>
      </w:r>
    </w:p>
  </w:footnote>
  <w:footnote w:id="41">
    <w:p w:rsidR="00624A1B" w:rsidRPr="001D6927" w:rsidRDefault="00624A1B">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ROCHA, Cássio Bruno de Araujo. Masculinidade e homoerotismo no Império português seiscentista: as ave</w:t>
      </w:r>
      <w:r w:rsidRPr="001D6927">
        <w:rPr>
          <w:rFonts w:ascii="Times New Roman" w:hAnsi="Times New Roman" w:cs="Times New Roman"/>
        </w:rPr>
        <w:t>n</w:t>
      </w:r>
      <w:r w:rsidRPr="001D6927">
        <w:rPr>
          <w:rFonts w:ascii="Times New Roman" w:hAnsi="Times New Roman" w:cs="Times New Roman"/>
        </w:rPr>
        <w:t xml:space="preserve">turas </w:t>
      </w:r>
      <w:proofErr w:type="spellStart"/>
      <w:r w:rsidRPr="001D6927">
        <w:rPr>
          <w:rFonts w:ascii="Times New Roman" w:hAnsi="Times New Roman" w:cs="Times New Roman"/>
        </w:rPr>
        <w:t>sodomíticas</w:t>
      </w:r>
      <w:proofErr w:type="spellEnd"/>
      <w:r w:rsidRPr="001D6927">
        <w:rPr>
          <w:rFonts w:ascii="Times New Roman" w:hAnsi="Times New Roman" w:cs="Times New Roman"/>
        </w:rPr>
        <w:t xml:space="preserve"> do Padre Frutuoso Álvares, vigário do </w:t>
      </w:r>
      <w:proofErr w:type="spellStart"/>
      <w:r w:rsidRPr="001D6927">
        <w:rPr>
          <w:rFonts w:ascii="Times New Roman" w:hAnsi="Times New Roman" w:cs="Times New Roman"/>
        </w:rPr>
        <w:t>Matoim</w:t>
      </w:r>
      <w:proofErr w:type="spellEnd"/>
      <w:r w:rsidRPr="001D6927">
        <w:rPr>
          <w:rFonts w:ascii="Times New Roman" w:hAnsi="Times New Roman" w:cs="Times New Roman"/>
        </w:rPr>
        <w:t xml:space="preserve">. </w:t>
      </w:r>
      <w:r w:rsidRPr="001D6927">
        <w:rPr>
          <w:rFonts w:ascii="Times New Roman" w:hAnsi="Times New Roman" w:cs="Times New Roman"/>
          <w:i/>
        </w:rPr>
        <w:t>Em tempo de Histórias</w:t>
      </w:r>
      <w:r w:rsidRPr="001D6927">
        <w:rPr>
          <w:rFonts w:ascii="Times New Roman" w:hAnsi="Times New Roman" w:cs="Times New Roman"/>
        </w:rPr>
        <w:t xml:space="preserve">, n. 25, Brasília, </w:t>
      </w:r>
      <w:r w:rsidRPr="001D6927">
        <w:rPr>
          <w:rFonts w:ascii="Times New Roman" w:hAnsi="Times New Roman" w:cs="Times New Roman"/>
        </w:rPr>
        <w:t>a</w:t>
      </w:r>
      <w:r w:rsidRPr="001D6927">
        <w:rPr>
          <w:rFonts w:ascii="Times New Roman" w:hAnsi="Times New Roman" w:cs="Times New Roman"/>
        </w:rPr>
        <w:t>go./dez. 2014. Disponível em: &lt;</w:t>
      </w:r>
      <w:proofErr w:type="gramStart"/>
      <w:r w:rsidRPr="001D6927">
        <w:rPr>
          <w:rFonts w:ascii="Times New Roman" w:hAnsi="Times New Roman" w:cs="Times New Roman"/>
        </w:rPr>
        <w:t>http://periodicos.unb.br/index.</w:t>
      </w:r>
      <w:proofErr w:type="gramEnd"/>
      <w:r w:rsidRPr="001D6927">
        <w:rPr>
          <w:rFonts w:ascii="Times New Roman" w:hAnsi="Times New Roman" w:cs="Times New Roman"/>
        </w:rPr>
        <w:t>php/emtempos/article/view/13260/9339&gt;. Acesso em: 10 dez. 2014.</w:t>
      </w:r>
    </w:p>
  </w:footnote>
  <w:footnote w:id="42">
    <w:p w:rsidR="00AA5553" w:rsidRPr="001D6927" w:rsidRDefault="00AA5553">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w:t>
      </w:r>
      <w:proofErr w:type="spellStart"/>
      <w:proofErr w:type="gramStart"/>
      <w:r w:rsidRPr="001D6927">
        <w:rPr>
          <w:rFonts w:ascii="Times New Roman" w:hAnsi="Times New Roman" w:cs="Times New Roman"/>
        </w:rPr>
        <w:t>Ibid</w:t>
      </w:r>
      <w:proofErr w:type="spellEnd"/>
      <w:proofErr w:type="gramEnd"/>
      <w:r w:rsidRPr="001D6927">
        <w:rPr>
          <w:rFonts w:ascii="Times New Roman" w:hAnsi="Times New Roman" w:cs="Times New Roman"/>
        </w:rPr>
        <w:t>, p. 2-3.</w:t>
      </w:r>
    </w:p>
  </w:footnote>
  <w:footnote w:id="43">
    <w:p w:rsidR="001847CA" w:rsidRPr="001D6927" w:rsidRDefault="001847CA">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ROCHA, 2014, p. 159.</w:t>
      </w:r>
    </w:p>
  </w:footnote>
  <w:footnote w:id="44">
    <w:p w:rsidR="00277AAE" w:rsidRPr="00277AAE" w:rsidRDefault="00277AAE">
      <w:pPr>
        <w:pStyle w:val="Textodenotaderodap"/>
        <w:rPr>
          <w:rFonts w:ascii="Times New Roman" w:hAnsi="Times New Roman" w:cs="Times New Roman"/>
        </w:rPr>
      </w:pPr>
      <w:r w:rsidRPr="00277AAE">
        <w:rPr>
          <w:rStyle w:val="Refdenotaderodap"/>
          <w:rFonts w:ascii="Times New Roman" w:hAnsi="Times New Roman" w:cs="Times New Roman"/>
        </w:rPr>
        <w:footnoteRef/>
      </w:r>
      <w:r w:rsidRPr="00277AAE">
        <w:rPr>
          <w:rFonts w:ascii="Times New Roman" w:hAnsi="Times New Roman" w:cs="Times New Roman"/>
        </w:rPr>
        <w:t xml:space="preserve"> GOMES, 2010.</w:t>
      </w:r>
    </w:p>
  </w:footnote>
  <w:footnote w:id="45">
    <w:p w:rsidR="006C2716" w:rsidRPr="004D24B3" w:rsidRDefault="006C2716" w:rsidP="006C2716">
      <w:pPr>
        <w:pStyle w:val="Textodenotaderodap"/>
        <w:rPr>
          <w:rFonts w:ascii="Times New Roman" w:hAnsi="Times New Roman" w:cs="Times New Roman"/>
        </w:rPr>
      </w:pPr>
      <w:r w:rsidRPr="004D24B3">
        <w:rPr>
          <w:rStyle w:val="Refdenotaderodap"/>
          <w:rFonts w:ascii="Times New Roman" w:hAnsi="Times New Roman" w:cs="Times New Roman"/>
        </w:rPr>
        <w:footnoteRef/>
      </w:r>
      <w:r w:rsidRPr="004D24B3">
        <w:rPr>
          <w:rFonts w:ascii="Times New Roman" w:hAnsi="Times New Roman" w:cs="Times New Roman"/>
        </w:rPr>
        <w:t xml:space="preserve"> VAINFAS, </w:t>
      </w:r>
      <w:proofErr w:type="gramStart"/>
      <w:r w:rsidRPr="004D24B3">
        <w:rPr>
          <w:rFonts w:ascii="Times New Roman" w:hAnsi="Times New Roman" w:cs="Times New Roman"/>
        </w:rPr>
        <w:t>1997a.</w:t>
      </w:r>
      <w:proofErr w:type="gramEnd"/>
    </w:p>
  </w:footnote>
  <w:footnote w:id="46">
    <w:p w:rsidR="00111CFC" w:rsidRPr="000E03B2" w:rsidRDefault="00111CFC" w:rsidP="00111CFC">
      <w:pPr>
        <w:pStyle w:val="Textodenotaderodap"/>
        <w:rPr>
          <w:rFonts w:ascii="Times New Roman" w:hAnsi="Times New Roman" w:cs="Times New Roman"/>
        </w:rPr>
      </w:pPr>
      <w:r w:rsidRPr="000E03B2">
        <w:rPr>
          <w:rStyle w:val="Refdenotaderodap"/>
          <w:rFonts w:ascii="Times New Roman" w:hAnsi="Times New Roman" w:cs="Times New Roman"/>
        </w:rPr>
        <w:footnoteRef/>
      </w:r>
      <w:r w:rsidRPr="000E03B2">
        <w:rPr>
          <w:rFonts w:ascii="Times New Roman" w:hAnsi="Times New Roman" w:cs="Times New Roman"/>
        </w:rPr>
        <w:t xml:space="preserve"> VAINFAS, 1997a; 1997b.</w:t>
      </w:r>
    </w:p>
  </w:footnote>
  <w:footnote w:id="47">
    <w:p w:rsidR="00111CFC" w:rsidRPr="000B598E" w:rsidRDefault="00111CFC" w:rsidP="00111CFC">
      <w:pPr>
        <w:pStyle w:val="Textodenotaderodap"/>
        <w:rPr>
          <w:rFonts w:ascii="Times New Roman" w:hAnsi="Times New Roman" w:cs="Times New Roman"/>
        </w:rPr>
      </w:pPr>
      <w:r w:rsidRPr="000B598E">
        <w:rPr>
          <w:rStyle w:val="Refdenotaderodap"/>
          <w:rFonts w:ascii="Times New Roman" w:hAnsi="Times New Roman" w:cs="Times New Roman"/>
        </w:rPr>
        <w:footnoteRef/>
      </w:r>
      <w:r w:rsidRPr="000B598E">
        <w:rPr>
          <w:rFonts w:ascii="Times New Roman" w:hAnsi="Times New Roman" w:cs="Times New Roman"/>
        </w:rPr>
        <w:t xml:space="preserve"> ROCHA, 2014.</w:t>
      </w:r>
    </w:p>
  </w:footnote>
  <w:footnote w:id="48">
    <w:p w:rsidR="00111CFC" w:rsidRPr="001D6927" w:rsidRDefault="00111CFC" w:rsidP="00111CFC">
      <w:pPr>
        <w:pStyle w:val="Textodenotaderodap"/>
        <w:rPr>
          <w:rFonts w:ascii="Times New Roman" w:hAnsi="Times New Roman" w:cs="Times New Roman"/>
        </w:rPr>
      </w:pPr>
      <w:r w:rsidRPr="001D6927">
        <w:rPr>
          <w:rStyle w:val="Refdenotaderodap"/>
          <w:rFonts w:ascii="Times New Roman" w:hAnsi="Times New Roman" w:cs="Times New Roman"/>
        </w:rPr>
        <w:footnoteRef/>
      </w:r>
      <w:r w:rsidRPr="001D6927">
        <w:rPr>
          <w:rFonts w:ascii="Times New Roman" w:hAnsi="Times New Roman" w:cs="Times New Roman"/>
        </w:rPr>
        <w:t xml:space="preserve"> COSTA, Jurandir Freire. </w:t>
      </w:r>
      <w:r w:rsidRPr="001D6927">
        <w:rPr>
          <w:rFonts w:ascii="Times New Roman" w:hAnsi="Times New Roman" w:cs="Times New Roman"/>
          <w:i/>
        </w:rPr>
        <w:t>A inocência e o vício</w:t>
      </w:r>
      <w:r w:rsidRPr="001D6927">
        <w:rPr>
          <w:rFonts w:ascii="Times New Roman" w:hAnsi="Times New Roman" w:cs="Times New Roman"/>
        </w:rPr>
        <w:t xml:space="preserve">: estudos sobre o homoerotismo. Rio de Janeiro: </w:t>
      </w:r>
      <w:proofErr w:type="spellStart"/>
      <w:r w:rsidRPr="001D6927">
        <w:rPr>
          <w:rFonts w:ascii="Times New Roman" w:hAnsi="Times New Roman" w:cs="Times New Roman"/>
        </w:rPr>
        <w:t>Relume-Dumará</w:t>
      </w:r>
      <w:proofErr w:type="spellEnd"/>
      <w:r w:rsidRPr="001D6927">
        <w:rPr>
          <w:rFonts w:ascii="Times New Roman" w:hAnsi="Times New Roman" w:cs="Times New Roman"/>
        </w:rPr>
        <w:t>, 1992.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7D79"/>
    <w:multiLevelType w:val="hybridMultilevel"/>
    <w:tmpl w:val="AE50E86C"/>
    <w:lvl w:ilvl="0" w:tplc="04160001">
      <w:start w:val="1"/>
      <w:numFmt w:val="bullet"/>
      <w:lvlText w:val=""/>
      <w:lvlJc w:val="left"/>
      <w:pPr>
        <w:ind w:left="72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
    <w:nsid w:val="05D578A8"/>
    <w:multiLevelType w:val="hybridMultilevel"/>
    <w:tmpl w:val="BCA491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A6563A2"/>
    <w:multiLevelType w:val="hybridMultilevel"/>
    <w:tmpl w:val="36E660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3DE52A60"/>
    <w:multiLevelType w:val="hybridMultilevel"/>
    <w:tmpl w:val="34A85C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43E031CA"/>
    <w:multiLevelType w:val="singleLevel"/>
    <w:tmpl w:val="04160017"/>
    <w:lvl w:ilvl="0">
      <w:start w:val="1"/>
      <w:numFmt w:val="lowerLetter"/>
      <w:lvlText w:val="%1)"/>
      <w:lvlJc w:val="left"/>
      <w:pPr>
        <w:tabs>
          <w:tab w:val="num" w:pos="360"/>
        </w:tabs>
        <w:ind w:left="360" w:hanging="360"/>
      </w:pPr>
      <w:rPr>
        <w:rFonts w:hint="default"/>
        <w:i w:val="0"/>
      </w:rPr>
    </w:lvl>
  </w:abstractNum>
  <w:abstractNum w:abstractNumId="5">
    <w:nsid w:val="6CF70F93"/>
    <w:multiLevelType w:val="hybridMultilevel"/>
    <w:tmpl w:val="795C5F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1"/>
  </w:num>
  <w:num w:numId="5">
    <w:abstractNumId w:val="3"/>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70C54"/>
    <w:rsid w:val="000006A0"/>
    <w:rsid w:val="000030B9"/>
    <w:rsid w:val="000037A6"/>
    <w:rsid w:val="00003BD5"/>
    <w:rsid w:val="00005B7C"/>
    <w:rsid w:val="00006413"/>
    <w:rsid w:val="00007477"/>
    <w:rsid w:val="00010FF5"/>
    <w:rsid w:val="000137F2"/>
    <w:rsid w:val="00013801"/>
    <w:rsid w:val="0001434C"/>
    <w:rsid w:val="00016517"/>
    <w:rsid w:val="00016DC4"/>
    <w:rsid w:val="00021423"/>
    <w:rsid w:val="000221ED"/>
    <w:rsid w:val="000222C3"/>
    <w:rsid w:val="00023589"/>
    <w:rsid w:val="00023993"/>
    <w:rsid w:val="000253AC"/>
    <w:rsid w:val="0002670E"/>
    <w:rsid w:val="00026B47"/>
    <w:rsid w:val="00027814"/>
    <w:rsid w:val="000304B0"/>
    <w:rsid w:val="00030886"/>
    <w:rsid w:val="00032DC2"/>
    <w:rsid w:val="00035743"/>
    <w:rsid w:val="000401B0"/>
    <w:rsid w:val="00042034"/>
    <w:rsid w:val="00042F10"/>
    <w:rsid w:val="00043BDB"/>
    <w:rsid w:val="00044F12"/>
    <w:rsid w:val="00046305"/>
    <w:rsid w:val="000471BB"/>
    <w:rsid w:val="000508D7"/>
    <w:rsid w:val="00054D70"/>
    <w:rsid w:val="00054ED4"/>
    <w:rsid w:val="00056F46"/>
    <w:rsid w:val="00057A7B"/>
    <w:rsid w:val="0006012E"/>
    <w:rsid w:val="00060D83"/>
    <w:rsid w:val="00071E71"/>
    <w:rsid w:val="00073AE3"/>
    <w:rsid w:val="00073E4E"/>
    <w:rsid w:val="000756AE"/>
    <w:rsid w:val="00076983"/>
    <w:rsid w:val="00081FDB"/>
    <w:rsid w:val="00084558"/>
    <w:rsid w:val="00085560"/>
    <w:rsid w:val="00090D74"/>
    <w:rsid w:val="0009490D"/>
    <w:rsid w:val="00094A97"/>
    <w:rsid w:val="000974C1"/>
    <w:rsid w:val="000A01EB"/>
    <w:rsid w:val="000A0AE0"/>
    <w:rsid w:val="000A10B4"/>
    <w:rsid w:val="000A26E8"/>
    <w:rsid w:val="000A2778"/>
    <w:rsid w:val="000A3323"/>
    <w:rsid w:val="000A6754"/>
    <w:rsid w:val="000A79C8"/>
    <w:rsid w:val="000A7EE6"/>
    <w:rsid w:val="000B1A04"/>
    <w:rsid w:val="000B1D74"/>
    <w:rsid w:val="000B22E7"/>
    <w:rsid w:val="000B253B"/>
    <w:rsid w:val="000B46DA"/>
    <w:rsid w:val="000B55E5"/>
    <w:rsid w:val="000B598E"/>
    <w:rsid w:val="000B6F04"/>
    <w:rsid w:val="000C0004"/>
    <w:rsid w:val="000C0CA6"/>
    <w:rsid w:val="000C0EE2"/>
    <w:rsid w:val="000C365A"/>
    <w:rsid w:val="000C50B8"/>
    <w:rsid w:val="000C5858"/>
    <w:rsid w:val="000C62CA"/>
    <w:rsid w:val="000C75A9"/>
    <w:rsid w:val="000D1E10"/>
    <w:rsid w:val="000D382F"/>
    <w:rsid w:val="000D4AC6"/>
    <w:rsid w:val="000D4CE7"/>
    <w:rsid w:val="000D5947"/>
    <w:rsid w:val="000D6069"/>
    <w:rsid w:val="000D68C0"/>
    <w:rsid w:val="000E03B2"/>
    <w:rsid w:val="000E2DA2"/>
    <w:rsid w:val="000E3424"/>
    <w:rsid w:val="000E52A4"/>
    <w:rsid w:val="000E5426"/>
    <w:rsid w:val="000E5C0E"/>
    <w:rsid w:val="000E5E3E"/>
    <w:rsid w:val="000E64E7"/>
    <w:rsid w:val="000F1212"/>
    <w:rsid w:val="000F19F1"/>
    <w:rsid w:val="000F1C56"/>
    <w:rsid w:val="000F57A7"/>
    <w:rsid w:val="000F5BEB"/>
    <w:rsid w:val="000F7950"/>
    <w:rsid w:val="00102003"/>
    <w:rsid w:val="0010249E"/>
    <w:rsid w:val="00103C5F"/>
    <w:rsid w:val="00105BA7"/>
    <w:rsid w:val="00106307"/>
    <w:rsid w:val="001103F3"/>
    <w:rsid w:val="00110897"/>
    <w:rsid w:val="00111438"/>
    <w:rsid w:val="00111CFC"/>
    <w:rsid w:val="00115249"/>
    <w:rsid w:val="00117CEC"/>
    <w:rsid w:val="00117F84"/>
    <w:rsid w:val="001201AC"/>
    <w:rsid w:val="00121B21"/>
    <w:rsid w:val="00123351"/>
    <w:rsid w:val="00125C62"/>
    <w:rsid w:val="00125E78"/>
    <w:rsid w:val="001263F8"/>
    <w:rsid w:val="00126469"/>
    <w:rsid w:val="001270A7"/>
    <w:rsid w:val="0012722C"/>
    <w:rsid w:val="00127B7C"/>
    <w:rsid w:val="00130075"/>
    <w:rsid w:val="001320FB"/>
    <w:rsid w:val="0013329F"/>
    <w:rsid w:val="00133504"/>
    <w:rsid w:val="00135081"/>
    <w:rsid w:val="001369B6"/>
    <w:rsid w:val="0014028E"/>
    <w:rsid w:val="001416B7"/>
    <w:rsid w:val="00141AE8"/>
    <w:rsid w:val="00142048"/>
    <w:rsid w:val="00143341"/>
    <w:rsid w:val="00144954"/>
    <w:rsid w:val="00147427"/>
    <w:rsid w:val="00151F57"/>
    <w:rsid w:val="001520F1"/>
    <w:rsid w:val="0015230B"/>
    <w:rsid w:val="00152AE4"/>
    <w:rsid w:val="00153324"/>
    <w:rsid w:val="00153DF5"/>
    <w:rsid w:val="0015480C"/>
    <w:rsid w:val="00155634"/>
    <w:rsid w:val="001600FC"/>
    <w:rsid w:val="001627EB"/>
    <w:rsid w:val="00163234"/>
    <w:rsid w:val="00164A93"/>
    <w:rsid w:val="00166163"/>
    <w:rsid w:val="001734B6"/>
    <w:rsid w:val="001736CC"/>
    <w:rsid w:val="001818B0"/>
    <w:rsid w:val="001823CA"/>
    <w:rsid w:val="001847CA"/>
    <w:rsid w:val="001859AB"/>
    <w:rsid w:val="0018668A"/>
    <w:rsid w:val="00186FF4"/>
    <w:rsid w:val="00190A97"/>
    <w:rsid w:val="00191485"/>
    <w:rsid w:val="001970B2"/>
    <w:rsid w:val="00197202"/>
    <w:rsid w:val="001A0C08"/>
    <w:rsid w:val="001A18C4"/>
    <w:rsid w:val="001A6794"/>
    <w:rsid w:val="001A781D"/>
    <w:rsid w:val="001B1CE4"/>
    <w:rsid w:val="001B696A"/>
    <w:rsid w:val="001C3E46"/>
    <w:rsid w:val="001C6543"/>
    <w:rsid w:val="001C695E"/>
    <w:rsid w:val="001D2BE4"/>
    <w:rsid w:val="001D311F"/>
    <w:rsid w:val="001D502C"/>
    <w:rsid w:val="001D5821"/>
    <w:rsid w:val="001D6927"/>
    <w:rsid w:val="001D6BDA"/>
    <w:rsid w:val="001D71B5"/>
    <w:rsid w:val="001E2116"/>
    <w:rsid w:val="001E339B"/>
    <w:rsid w:val="001E52E1"/>
    <w:rsid w:val="001E54AA"/>
    <w:rsid w:val="001E6772"/>
    <w:rsid w:val="001E73E2"/>
    <w:rsid w:val="001E7704"/>
    <w:rsid w:val="001F1436"/>
    <w:rsid w:val="001F18DC"/>
    <w:rsid w:val="001F23E7"/>
    <w:rsid w:val="001F2DE3"/>
    <w:rsid w:val="001F3A95"/>
    <w:rsid w:val="001F47E5"/>
    <w:rsid w:val="001F56B1"/>
    <w:rsid w:val="001F585A"/>
    <w:rsid w:val="001F6D34"/>
    <w:rsid w:val="00200D78"/>
    <w:rsid w:val="00201AB8"/>
    <w:rsid w:val="00201D0C"/>
    <w:rsid w:val="002021D6"/>
    <w:rsid w:val="002057F9"/>
    <w:rsid w:val="00207488"/>
    <w:rsid w:val="0021032B"/>
    <w:rsid w:val="00211936"/>
    <w:rsid w:val="00213AE0"/>
    <w:rsid w:val="002140CB"/>
    <w:rsid w:val="0021553C"/>
    <w:rsid w:val="00215952"/>
    <w:rsid w:val="00216611"/>
    <w:rsid w:val="00217584"/>
    <w:rsid w:val="002178AB"/>
    <w:rsid w:val="00220043"/>
    <w:rsid w:val="00220BE1"/>
    <w:rsid w:val="00221E5C"/>
    <w:rsid w:val="0022301B"/>
    <w:rsid w:val="00227269"/>
    <w:rsid w:val="0022741B"/>
    <w:rsid w:val="0023180C"/>
    <w:rsid w:val="002318BB"/>
    <w:rsid w:val="00232F4A"/>
    <w:rsid w:val="00233507"/>
    <w:rsid w:val="002341ED"/>
    <w:rsid w:val="00235BFD"/>
    <w:rsid w:val="00235C3A"/>
    <w:rsid w:val="002365E1"/>
    <w:rsid w:val="00236999"/>
    <w:rsid w:val="002412C8"/>
    <w:rsid w:val="002428FC"/>
    <w:rsid w:val="00242B3D"/>
    <w:rsid w:val="002435A3"/>
    <w:rsid w:val="002437A6"/>
    <w:rsid w:val="0024497B"/>
    <w:rsid w:val="0024684A"/>
    <w:rsid w:val="002501B6"/>
    <w:rsid w:val="00250468"/>
    <w:rsid w:val="00250D13"/>
    <w:rsid w:val="00252127"/>
    <w:rsid w:val="00252894"/>
    <w:rsid w:val="00252B29"/>
    <w:rsid w:val="00253B5B"/>
    <w:rsid w:val="0025659C"/>
    <w:rsid w:val="002574A2"/>
    <w:rsid w:val="00261872"/>
    <w:rsid w:val="00262DA6"/>
    <w:rsid w:val="002676BD"/>
    <w:rsid w:val="00267BDE"/>
    <w:rsid w:val="002735EC"/>
    <w:rsid w:val="00273691"/>
    <w:rsid w:val="00273EEE"/>
    <w:rsid w:val="00274D45"/>
    <w:rsid w:val="00276B14"/>
    <w:rsid w:val="002775ED"/>
    <w:rsid w:val="0027783C"/>
    <w:rsid w:val="00277A50"/>
    <w:rsid w:val="00277AAE"/>
    <w:rsid w:val="00277D4F"/>
    <w:rsid w:val="00277D7D"/>
    <w:rsid w:val="002801D7"/>
    <w:rsid w:val="00280627"/>
    <w:rsid w:val="00281896"/>
    <w:rsid w:val="00284C66"/>
    <w:rsid w:val="00290E6C"/>
    <w:rsid w:val="00291327"/>
    <w:rsid w:val="00291353"/>
    <w:rsid w:val="00291BEB"/>
    <w:rsid w:val="002951C9"/>
    <w:rsid w:val="002958C4"/>
    <w:rsid w:val="00295B9C"/>
    <w:rsid w:val="002A000A"/>
    <w:rsid w:val="002A1CE4"/>
    <w:rsid w:val="002A1CF8"/>
    <w:rsid w:val="002A3E65"/>
    <w:rsid w:val="002A4353"/>
    <w:rsid w:val="002A4B87"/>
    <w:rsid w:val="002B24BE"/>
    <w:rsid w:val="002B5A6A"/>
    <w:rsid w:val="002B6520"/>
    <w:rsid w:val="002B6558"/>
    <w:rsid w:val="002B7BB4"/>
    <w:rsid w:val="002C076D"/>
    <w:rsid w:val="002C2FAF"/>
    <w:rsid w:val="002C39D8"/>
    <w:rsid w:val="002D1A29"/>
    <w:rsid w:val="002D2010"/>
    <w:rsid w:val="002D3014"/>
    <w:rsid w:val="002D344D"/>
    <w:rsid w:val="002D349B"/>
    <w:rsid w:val="002D440A"/>
    <w:rsid w:val="002D5EB1"/>
    <w:rsid w:val="002D5F2A"/>
    <w:rsid w:val="002D5FE0"/>
    <w:rsid w:val="002D62B4"/>
    <w:rsid w:val="002D63E7"/>
    <w:rsid w:val="002E1B8C"/>
    <w:rsid w:val="002E21F4"/>
    <w:rsid w:val="002E276D"/>
    <w:rsid w:val="002E4355"/>
    <w:rsid w:val="002E7089"/>
    <w:rsid w:val="002E7574"/>
    <w:rsid w:val="002F0A0E"/>
    <w:rsid w:val="002F1C8A"/>
    <w:rsid w:val="002F569A"/>
    <w:rsid w:val="002F6408"/>
    <w:rsid w:val="002F7D81"/>
    <w:rsid w:val="00300023"/>
    <w:rsid w:val="00301033"/>
    <w:rsid w:val="00303C13"/>
    <w:rsid w:val="0030429D"/>
    <w:rsid w:val="00304FC9"/>
    <w:rsid w:val="00306D0B"/>
    <w:rsid w:val="003101CF"/>
    <w:rsid w:val="0031122D"/>
    <w:rsid w:val="003139B5"/>
    <w:rsid w:val="00313DB2"/>
    <w:rsid w:val="00313EF3"/>
    <w:rsid w:val="00314D37"/>
    <w:rsid w:val="00322CAC"/>
    <w:rsid w:val="00322E87"/>
    <w:rsid w:val="00323FA2"/>
    <w:rsid w:val="003240BA"/>
    <w:rsid w:val="00324BEC"/>
    <w:rsid w:val="003251D9"/>
    <w:rsid w:val="00325B1B"/>
    <w:rsid w:val="00325F4A"/>
    <w:rsid w:val="00325F87"/>
    <w:rsid w:val="003261FF"/>
    <w:rsid w:val="003265B3"/>
    <w:rsid w:val="00330038"/>
    <w:rsid w:val="00331838"/>
    <w:rsid w:val="0033267A"/>
    <w:rsid w:val="00336284"/>
    <w:rsid w:val="003461FD"/>
    <w:rsid w:val="003524AF"/>
    <w:rsid w:val="003534E1"/>
    <w:rsid w:val="00355E2F"/>
    <w:rsid w:val="003560D7"/>
    <w:rsid w:val="003565BB"/>
    <w:rsid w:val="003662D8"/>
    <w:rsid w:val="00371960"/>
    <w:rsid w:val="00375114"/>
    <w:rsid w:val="003770F9"/>
    <w:rsid w:val="003807C2"/>
    <w:rsid w:val="003816A2"/>
    <w:rsid w:val="0038205A"/>
    <w:rsid w:val="003830B5"/>
    <w:rsid w:val="0038449A"/>
    <w:rsid w:val="0038450B"/>
    <w:rsid w:val="00384928"/>
    <w:rsid w:val="00391A16"/>
    <w:rsid w:val="00393529"/>
    <w:rsid w:val="00393D77"/>
    <w:rsid w:val="00394074"/>
    <w:rsid w:val="00394499"/>
    <w:rsid w:val="003946FA"/>
    <w:rsid w:val="00394910"/>
    <w:rsid w:val="00395471"/>
    <w:rsid w:val="003A0A0B"/>
    <w:rsid w:val="003A0E44"/>
    <w:rsid w:val="003A3099"/>
    <w:rsid w:val="003A3410"/>
    <w:rsid w:val="003A3AB8"/>
    <w:rsid w:val="003A3E20"/>
    <w:rsid w:val="003A5774"/>
    <w:rsid w:val="003A637C"/>
    <w:rsid w:val="003A7C70"/>
    <w:rsid w:val="003B0969"/>
    <w:rsid w:val="003B4419"/>
    <w:rsid w:val="003B4C4C"/>
    <w:rsid w:val="003B7D30"/>
    <w:rsid w:val="003C0E18"/>
    <w:rsid w:val="003C4E9B"/>
    <w:rsid w:val="003C7A9D"/>
    <w:rsid w:val="003D0A68"/>
    <w:rsid w:val="003D234D"/>
    <w:rsid w:val="003D23A2"/>
    <w:rsid w:val="003D523A"/>
    <w:rsid w:val="003E0A8C"/>
    <w:rsid w:val="003E1277"/>
    <w:rsid w:val="003E1DA5"/>
    <w:rsid w:val="003F22FE"/>
    <w:rsid w:val="003F74EE"/>
    <w:rsid w:val="00402154"/>
    <w:rsid w:val="004036B2"/>
    <w:rsid w:val="00405F22"/>
    <w:rsid w:val="004065B9"/>
    <w:rsid w:val="00407663"/>
    <w:rsid w:val="00413B91"/>
    <w:rsid w:val="00413F96"/>
    <w:rsid w:val="0041404C"/>
    <w:rsid w:val="0041452E"/>
    <w:rsid w:val="00421262"/>
    <w:rsid w:val="00423796"/>
    <w:rsid w:val="004240A1"/>
    <w:rsid w:val="00424125"/>
    <w:rsid w:val="00426421"/>
    <w:rsid w:val="00432CD4"/>
    <w:rsid w:val="00434DE8"/>
    <w:rsid w:val="00434F13"/>
    <w:rsid w:val="00435610"/>
    <w:rsid w:val="00435EE7"/>
    <w:rsid w:val="004363E5"/>
    <w:rsid w:val="004368B9"/>
    <w:rsid w:val="00436A77"/>
    <w:rsid w:val="00440366"/>
    <w:rsid w:val="00440D79"/>
    <w:rsid w:val="00441A44"/>
    <w:rsid w:val="00441D63"/>
    <w:rsid w:val="00442643"/>
    <w:rsid w:val="00443CCE"/>
    <w:rsid w:val="00445730"/>
    <w:rsid w:val="0044681B"/>
    <w:rsid w:val="0044700B"/>
    <w:rsid w:val="00452FCB"/>
    <w:rsid w:val="00454623"/>
    <w:rsid w:val="00454AC4"/>
    <w:rsid w:val="00455988"/>
    <w:rsid w:val="0046045E"/>
    <w:rsid w:val="00463F10"/>
    <w:rsid w:val="00465867"/>
    <w:rsid w:val="00465B58"/>
    <w:rsid w:val="00465CF4"/>
    <w:rsid w:val="0046730D"/>
    <w:rsid w:val="00467895"/>
    <w:rsid w:val="004707FB"/>
    <w:rsid w:val="00470FCE"/>
    <w:rsid w:val="0047272D"/>
    <w:rsid w:val="0047277C"/>
    <w:rsid w:val="00473139"/>
    <w:rsid w:val="00473B12"/>
    <w:rsid w:val="00477F32"/>
    <w:rsid w:val="004804C6"/>
    <w:rsid w:val="0048099F"/>
    <w:rsid w:val="00480AD8"/>
    <w:rsid w:val="0048263B"/>
    <w:rsid w:val="00482CAA"/>
    <w:rsid w:val="004851ED"/>
    <w:rsid w:val="00485F49"/>
    <w:rsid w:val="004924B3"/>
    <w:rsid w:val="00492FCC"/>
    <w:rsid w:val="0049319D"/>
    <w:rsid w:val="00495F5D"/>
    <w:rsid w:val="004962F7"/>
    <w:rsid w:val="004A0D46"/>
    <w:rsid w:val="004A1F5F"/>
    <w:rsid w:val="004A2C4C"/>
    <w:rsid w:val="004A4283"/>
    <w:rsid w:val="004A49B7"/>
    <w:rsid w:val="004B06EE"/>
    <w:rsid w:val="004B1C7D"/>
    <w:rsid w:val="004B293E"/>
    <w:rsid w:val="004B3C88"/>
    <w:rsid w:val="004B58F3"/>
    <w:rsid w:val="004B5C7E"/>
    <w:rsid w:val="004B6287"/>
    <w:rsid w:val="004B7841"/>
    <w:rsid w:val="004B7B95"/>
    <w:rsid w:val="004C00F4"/>
    <w:rsid w:val="004C05C3"/>
    <w:rsid w:val="004C1E07"/>
    <w:rsid w:val="004C4396"/>
    <w:rsid w:val="004C7756"/>
    <w:rsid w:val="004C7A32"/>
    <w:rsid w:val="004C7FAE"/>
    <w:rsid w:val="004D02B1"/>
    <w:rsid w:val="004D144C"/>
    <w:rsid w:val="004D19E0"/>
    <w:rsid w:val="004D20F6"/>
    <w:rsid w:val="004D24B3"/>
    <w:rsid w:val="004D545E"/>
    <w:rsid w:val="004D56A5"/>
    <w:rsid w:val="004D64E2"/>
    <w:rsid w:val="004D699F"/>
    <w:rsid w:val="004E1D27"/>
    <w:rsid w:val="004E1DB4"/>
    <w:rsid w:val="004E3285"/>
    <w:rsid w:val="004E4451"/>
    <w:rsid w:val="004E6FA5"/>
    <w:rsid w:val="004F092E"/>
    <w:rsid w:val="004F093A"/>
    <w:rsid w:val="004F0F83"/>
    <w:rsid w:val="004F48CE"/>
    <w:rsid w:val="004F5FC0"/>
    <w:rsid w:val="004F7138"/>
    <w:rsid w:val="00503A80"/>
    <w:rsid w:val="005058C2"/>
    <w:rsid w:val="00506189"/>
    <w:rsid w:val="00506E11"/>
    <w:rsid w:val="005111D1"/>
    <w:rsid w:val="00511DB8"/>
    <w:rsid w:val="00512F74"/>
    <w:rsid w:val="00514270"/>
    <w:rsid w:val="00514895"/>
    <w:rsid w:val="00516A1E"/>
    <w:rsid w:val="00516F3A"/>
    <w:rsid w:val="00522698"/>
    <w:rsid w:val="0052475A"/>
    <w:rsid w:val="00524E76"/>
    <w:rsid w:val="005251F9"/>
    <w:rsid w:val="00526057"/>
    <w:rsid w:val="00527F4E"/>
    <w:rsid w:val="00530137"/>
    <w:rsid w:val="00531466"/>
    <w:rsid w:val="00534731"/>
    <w:rsid w:val="0053478D"/>
    <w:rsid w:val="005352E1"/>
    <w:rsid w:val="005357A3"/>
    <w:rsid w:val="00536247"/>
    <w:rsid w:val="0053710A"/>
    <w:rsid w:val="00537A0D"/>
    <w:rsid w:val="005406FB"/>
    <w:rsid w:val="005410B2"/>
    <w:rsid w:val="00542AE3"/>
    <w:rsid w:val="00542C4D"/>
    <w:rsid w:val="00543D02"/>
    <w:rsid w:val="00544CAC"/>
    <w:rsid w:val="0054788D"/>
    <w:rsid w:val="005547E3"/>
    <w:rsid w:val="00555073"/>
    <w:rsid w:val="005555C0"/>
    <w:rsid w:val="00555E07"/>
    <w:rsid w:val="005561F6"/>
    <w:rsid w:val="005569BE"/>
    <w:rsid w:val="00556F37"/>
    <w:rsid w:val="005605E9"/>
    <w:rsid w:val="005634DF"/>
    <w:rsid w:val="00563785"/>
    <w:rsid w:val="005649C3"/>
    <w:rsid w:val="005661CE"/>
    <w:rsid w:val="00566647"/>
    <w:rsid w:val="005676BD"/>
    <w:rsid w:val="00571068"/>
    <w:rsid w:val="005719EE"/>
    <w:rsid w:val="00572435"/>
    <w:rsid w:val="005756A5"/>
    <w:rsid w:val="0057794B"/>
    <w:rsid w:val="00577CBF"/>
    <w:rsid w:val="00581844"/>
    <w:rsid w:val="00581880"/>
    <w:rsid w:val="00583213"/>
    <w:rsid w:val="00583DD7"/>
    <w:rsid w:val="0058490F"/>
    <w:rsid w:val="005868A4"/>
    <w:rsid w:val="00592385"/>
    <w:rsid w:val="00593B24"/>
    <w:rsid w:val="00596731"/>
    <w:rsid w:val="005975F6"/>
    <w:rsid w:val="00597C02"/>
    <w:rsid w:val="005A113E"/>
    <w:rsid w:val="005A6C37"/>
    <w:rsid w:val="005A779F"/>
    <w:rsid w:val="005B4D7A"/>
    <w:rsid w:val="005C343E"/>
    <w:rsid w:val="005C3E96"/>
    <w:rsid w:val="005C419B"/>
    <w:rsid w:val="005C66E9"/>
    <w:rsid w:val="005C6E6A"/>
    <w:rsid w:val="005C7A04"/>
    <w:rsid w:val="005D0910"/>
    <w:rsid w:val="005D1AA4"/>
    <w:rsid w:val="005D476C"/>
    <w:rsid w:val="005D5145"/>
    <w:rsid w:val="005D5842"/>
    <w:rsid w:val="005D70DB"/>
    <w:rsid w:val="005D7A24"/>
    <w:rsid w:val="005E18BB"/>
    <w:rsid w:val="005E226C"/>
    <w:rsid w:val="005E2DB4"/>
    <w:rsid w:val="005E3DC5"/>
    <w:rsid w:val="005E4143"/>
    <w:rsid w:val="005E4B1F"/>
    <w:rsid w:val="005F13E5"/>
    <w:rsid w:val="005F3063"/>
    <w:rsid w:val="005F3535"/>
    <w:rsid w:val="005F46A3"/>
    <w:rsid w:val="005F5E6C"/>
    <w:rsid w:val="006001EB"/>
    <w:rsid w:val="00602DA5"/>
    <w:rsid w:val="00603887"/>
    <w:rsid w:val="00605050"/>
    <w:rsid w:val="00606618"/>
    <w:rsid w:val="00610500"/>
    <w:rsid w:val="0061077E"/>
    <w:rsid w:val="00610ACA"/>
    <w:rsid w:val="006137C0"/>
    <w:rsid w:val="006141BE"/>
    <w:rsid w:val="00614583"/>
    <w:rsid w:val="00615563"/>
    <w:rsid w:val="0061575D"/>
    <w:rsid w:val="006157DA"/>
    <w:rsid w:val="00622084"/>
    <w:rsid w:val="00623298"/>
    <w:rsid w:val="006234C7"/>
    <w:rsid w:val="006243BE"/>
    <w:rsid w:val="00624A1B"/>
    <w:rsid w:val="00625140"/>
    <w:rsid w:val="0062632C"/>
    <w:rsid w:val="00626545"/>
    <w:rsid w:val="00626561"/>
    <w:rsid w:val="00626D31"/>
    <w:rsid w:val="006279F8"/>
    <w:rsid w:val="0063177C"/>
    <w:rsid w:val="006329BA"/>
    <w:rsid w:val="00632E0A"/>
    <w:rsid w:val="00632FD1"/>
    <w:rsid w:val="00633777"/>
    <w:rsid w:val="00633985"/>
    <w:rsid w:val="006343F0"/>
    <w:rsid w:val="00637352"/>
    <w:rsid w:val="00642745"/>
    <w:rsid w:val="00644E2D"/>
    <w:rsid w:val="006476AB"/>
    <w:rsid w:val="00647C15"/>
    <w:rsid w:val="00651258"/>
    <w:rsid w:val="00651438"/>
    <w:rsid w:val="0065219B"/>
    <w:rsid w:val="00652E59"/>
    <w:rsid w:val="006531E7"/>
    <w:rsid w:val="00653789"/>
    <w:rsid w:val="00654403"/>
    <w:rsid w:val="00657AA5"/>
    <w:rsid w:val="00660826"/>
    <w:rsid w:val="0066380F"/>
    <w:rsid w:val="00664970"/>
    <w:rsid w:val="00664ECA"/>
    <w:rsid w:val="006655E9"/>
    <w:rsid w:val="0067414C"/>
    <w:rsid w:val="00676737"/>
    <w:rsid w:val="00677BC2"/>
    <w:rsid w:val="0068081F"/>
    <w:rsid w:val="00683BB1"/>
    <w:rsid w:val="00683FD5"/>
    <w:rsid w:val="00684F06"/>
    <w:rsid w:val="006858F6"/>
    <w:rsid w:val="00686FF9"/>
    <w:rsid w:val="0069159F"/>
    <w:rsid w:val="00693E2B"/>
    <w:rsid w:val="00694CF1"/>
    <w:rsid w:val="00697E8D"/>
    <w:rsid w:val="006A3FA7"/>
    <w:rsid w:val="006A5C60"/>
    <w:rsid w:val="006B09B4"/>
    <w:rsid w:val="006B2593"/>
    <w:rsid w:val="006B2B00"/>
    <w:rsid w:val="006B542D"/>
    <w:rsid w:val="006B7840"/>
    <w:rsid w:val="006C0849"/>
    <w:rsid w:val="006C0871"/>
    <w:rsid w:val="006C16F9"/>
    <w:rsid w:val="006C19F6"/>
    <w:rsid w:val="006C2716"/>
    <w:rsid w:val="006C2C4C"/>
    <w:rsid w:val="006C2C68"/>
    <w:rsid w:val="006C2FC8"/>
    <w:rsid w:val="006C341E"/>
    <w:rsid w:val="006C579B"/>
    <w:rsid w:val="006C6C6D"/>
    <w:rsid w:val="006D0D7E"/>
    <w:rsid w:val="006D1FE6"/>
    <w:rsid w:val="006D270D"/>
    <w:rsid w:val="006D4DC2"/>
    <w:rsid w:val="006D658E"/>
    <w:rsid w:val="006D6EC4"/>
    <w:rsid w:val="006E099C"/>
    <w:rsid w:val="006E0F3D"/>
    <w:rsid w:val="006E114A"/>
    <w:rsid w:val="006E150A"/>
    <w:rsid w:val="006E2655"/>
    <w:rsid w:val="006E6C96"/>
    <w:rsid w:val="006F15C6"/>
    <w:rsid w:val="006F3611"/>
    <w:rsid w:val="006F3AFE"/>
    <w:rsid w:val="006F4B45"/>
    <w:rsid w:val="006F57DA"/>
    <w:rsid w:val="006F6A6E"/>
    <w:rsid w:val="006F762C"/>
    <w:rsid w:val="00700269"/>
    <w:rsid w:val="00700282"/>
    <w:rsid w:val="0070031A"/>
    <w:rsid w:val="00702528"/>
    <w:rsid w:val="00704FA5"/>
    <w:rsid w:val="00707F72"/>
    <w:rsid w:val="0071032D"/>
    <w:rsid w:val="00717BE2"/>
    <w:rsid w:val="00721E2C"/>
    <w:rsid w:val="00722017"/>
    <w:rsid w:val="00724F6D"/>
    <w:rsid w:val="00725A78"/>
    <w:rsid w:val="00727EF9"/>
    <w:rsid w:val="00730A0E"/>
    <w:rsid w:val="00733943"/>
    <w:rsid w:val="0073720C"/>
    <w:rsid w:val="007406C6"/>
    <w:rsid w:val="007407F9"/>
    <w:rsid w:val="00740E3D"/>
    <w:rsid w:val="00741657"/>
    <w:rsid w:val="00741CCF"/>
    <w:rsid w:val="00742576"/>
    <w:rsid w:val="00745129"/>
    <w:rsid w:val="00745712"/>
    <w:rsid w:val="00746FB8"/>
    <w:rsid w:val="00747366"/>
    <w:rsid w:val="007514A5"/>
    <w:rsid w:val="007527E2"/>
    <w:rsid w:val="00752882"/>
    <w:rsid w:val="00754AF4"/>
    <w:rsid w:val="00756006"/>
    <w:rsid w:val="0076016F"/>
    <w:rsid w:val="00761302"/>
    <w:rsid w:val="007626F8"/>
    <w:rsid w:val="00763682"/>
    <w:rsid w:val="00763B9B"/>
    <w:rsid w:val="0076668A"/>
    <w:rsid w:val="00770A71"/>
    <w:rsid w:val="007733A3"/>
    <w:rsid w:val="00773502"/>
    <w:rsid w:val="0077428F"/>
    <w:rsid w:val="0077682D"/>
    <w:rsid w:val="007771B3"/>
    <w:rsid w:val="00780398"/>
    <w:rsid w:val="00780C3A"/>
    <w:rsid w:val="00783C8B"/>
    <w:rsid w:val="00783CDD"/>
    <w:rsid w:val="00790C9D"/>
    <w:rsid w:val="00790CCC"/>
    <w:rsid w:val="00792521"/>
    <w:rsid w:val="007932A8"/>
    <w:rsid w:val="007947A9"/>
    <w:rsid w:val="00796152"/>
    <w:rsid w:val="00796A21"/>
    <w:rsid w:val="00797CC9"/>
    <w:rsid w:val="007A0A96"/>
    <w:rsid w:val="007A17C2"/>
    <w:rsid w:val="007A5ED7"/>
    <w:rsid w:val="007B037A"/>
    <w:rsid w:val="007B078E"/>
    <w:rsid w:val="007B10B3"/>
    <w:rsid w:val="007B3D74"/>
    <w:rsid w:val="007B4535"/>
    <w:rsid w:val="007B7354"/>
    <w:rsid w:val="007C1295"/>
    <w:rsid w:val="007C18EF"/>
    <w:rsid w:val="007C1D29"/>
    <w:rsid w:val="007C2437"/>
    <w:rsid w:val="007C247C"/>
    <w:rsid w:val="007C2B7D"/>
    <w:rsid w:val="007C3285"/>
    <w:rsid w:val="007C3F4F"/>
    <w:rsid w:val="007D02EE"/>
    <w:rsid w:val="007D221C"/>
    <w:rsid w:val="007D62D5"/>
    <w:rsid w:val="007D6869"/>
    <w:rsid w:val="007D693A"/>
    <w:rsid w:val="007D70EC"/>
    <w:rsid w:val="007D7E98"/>
    <w:rsid w:val="007E1796"/>
    <w:rsid w:val="007E20C6"/>
    <w:rsid w:val="007E35A5"/>
    <w:rsid w:val="007E6237"/>
    <w:rsid w:val="007E638E"/>
    <w:rsid w:val="007E68FF"/>
    <w:rsid w:val="007F0B39"/>
    <w:rsid w:val="007F19BC"/>
    <w:rsid w:val="007F2E67"/>
    <w:rsid w:val="007F655A"/>
    <w:rsid w:val="007F67C3"/>
    <w:rsid w:val="007F6B07"/>
    <w:rsid w:val="007F6C9A"/>
    <w:rsid w:val="007F7C4B"/>
    <w:rsid w:val="00800CCF"/>
    <w:rsid w:val="00800EA7"/>
    <w:rsid w:val="0080198A"/>
    <w:rsid w:val="00802A52"/>
    <w:rsid w:val="00802F8F"/>
    <w:rsid w:val="0080394A"/>
    <w:rsid w:val="00806A08"/>
    <w:rsid w:val="008132F3"/>
    <w:rsid w:val="00813828"/>
    <w:rsid w:val="00814366"/>
    <w:rsid w:val="00814FF3"/>
    <w:rsid w:val="0081545D"/>
    <w:rsid w:val="00815D1F"/>
    <w:rsid w:val="00816E2D"/>
    <w:rsid w:val="008177E2"/>
    <w:rsid w:val="00817C89"/>
    <w:rsid w:val="00820916"/>
    <w:rsid w:val="00821DC0"/>
    <w:rsid w:val="00822B69"/>
    <w:rsid w:val="00823853"/>
    <w:rsid w:val="00823B95"/>
    <w:rsid w:val="0082479A"/>
    <w:rsid w:val="00825318"/>
    <w:rsid w:val="008256B7"/>
    <w:rsid w:val="00826E1B"/>
    <w:rsid w:val="008317FD"/>
    <w:rsid w:val="00831914"/>
    <w:rsid w:val="00834639"/>
    <w:rsid w:val="008376F7"/>
    <w:rsid w:val="00841EAF"/>
    <w:rsid w:val="008441D6"/>
    <w:rsid w:val="008443BA"/>
    <w:rsid w:val="00844484"/>
    <w:rsid w:val="00847619"/>
    <w:rsid w:val="0084767D"/>
    <w:rsid w:val="00847DD6"/>
    <w:rsid w:val="0085220B"/>
    <w:rsid w:val="008529DA"/>
    <w:rsid w:val="00852DD5"/>
    <w:rsid w:val="00853783"/>
    <w:rsid w:val="008548D1"/>
    <w:rsid w:val="008568BC"/>
    <w:rsid w:val="00856BA5"/>
    <w:rsid w:val="00856FDE"/>
    <w:rsid w:val="00857171"/>
    <w:rsid w:val="00860177"/>
    <w:rsid w:val="00861617"/>
    <w:rsid w:val="0086334D"/>
    <w:rsid w:val="00864B3E"/>
    <w:rsid w:val="00864C8A"/>
    <w:rsid w:val="00864F73"/>
    <w:rsid w:val="00865296"/>
    <w:rsid w:val="00865E9D"/>
    <w:rsid w:val="00870DD7"/>
    <w:rsid w:val="00873AA0"/>
    <w:rsid w:val="008752B5"/>
    <w:rsid w:val="00875B1B"/>
    <w:rsid w:val="008769B6"/>
    <w:rsid w:val="00877E50"/>
    <w:rsid w:val="008815E0"/>
    <w:rsid w:val="00881799"/>
    <w:rsid w:val="00882E1E"/>
    <w:rsid w:val="00883445"/>
    <w:rsid w:val="00883B93"/>
    <w:rsid w:val="00883D52"/>
    <w:rsid w:val="00884FB5"/>
    <w:rsid w:val="00885637"/>
    <w:rsid w:val="00895657"/>
    <w:rsid w:val="008956BB"/>
    <w:rsid w:val="008974E0"/>
    <w:rsid w:val="008975AA"/>
    <w:rsid w:val="008A04E5"/>
    <w:rsid w:val="008A0C5B"/>
    <w:rsid w:val="008A141D"/>
    <w:rsid w:val="008A18AF"/>
    <w:rsid w:val="008A28F0"/>
    <w:rsid w:val="008A39EA"/>
    <w:rsid w:val="008A51A5"/>
    <w:rsid w:val="008A60E0"/>
    <w:rsid w:val="008A7226"/>
    <w:rsid w:val="008B0458"/>
    <w:rsid w:val="008B1545"/>
    <w:rsid w:val="008B5264"/>
    <w:rsid w:val="008B7172"/>
    <w:rsid w:val="008C36AC"/>
    <w:rsid w:val="008C421B"/>
    <w:rsid w:val="008C6369"/>
    <w:rsid w:val="008C7CEF"/>
    <w:rsid w:val="008D084C"/>
    <w:rsid w:val="008D0E6E"/>
    <w:rsid w:val="008D2087"/>
    <w:rsid w:val="008D2EB5"/>
    <w:rsid w:val="008D585C"/>
    <w:rsid w:val="008E0543"/>
    <w:rsid w:val="008E1B4F"/>
    <w:rsid w:val="008E27C3"/>
    <w:rsid w:val="008E31B1"/>
    <w:rsid w:val="008E7ECC"/>
    <w:rsid w:val="008F1033"/>
    <w:rsid w:val="008F4652"/>
    <w:rsid w:val="008F60BB"/>
    <w:rsid w:val="008F684B"/>
    <w:rsid w:val="00901622"/>
    <w:rsid w:val="00902C44"/>
    <w:rsid w:val="00903A3F"/>
    <w:rsid w:val="00905054"/>
    <w:rsid w:val="00911621"/>
    <w:rsid w:val="009128A8"/>
    <w:rsid w:val="00912EBC"/>
    <w:rsid w:val="0091409A"/>
    <w:rsid w:val="00915ADC"/>
    <w:rsid w:val="009163EF"/>
    <w:rsid w:val="00921E26"/>
    <w:rsid w:val="00923778"/>
    <w:rsid w:val="009241C7"/>
    <w:rsid w:val="0092709D"/>
    <w:rsid w:val="00927529"/>
    <w:rsid w:val="00927C52"/>
    <w:rsid w:val="00930924"/>
    <w:rsid w:val="009319D1"/>
    <w:rsid w:val="0093359D"/>
    <w:rsid w:val="00934250"/>
    <w:rsid w:val="00934253"/>
    <w:rsid w:val="00935270"/>
    <w:rsid w:val="0093587B"/>
    <w:rsid w:val="00935C76"/>
    <w:rsid w:val="0093618C"/>
    <w:rsid w:val="0093623E"/>
    <w:rsid w:val="0093694F"/>
    <w:rsid w:val="009407CA"/>
    <w:rsid w:val="0094148C"/>
    <w:rsid w:val="009444EF"/>
    <w:rsid w:val="00946556"/>
    <w:rsid w:val="00946CBE"/>
    <w:rsid w:val="00950027"/>
    <w:rsid w:val="00950CB1"/>
    <w:rsid w:val="00950FDE"/>
    <w:rsid w:val="00951436"/>
    <w:rsid w:val="009515FA"/>
    <w:rsid w:val="00952DE2"/>
    <w:rsid w:val="0095352E"/>
    <w:rsid w:val="0095431F"/>
    <w:rsid w:val="00955495"/>
    <w:rsid w:val="00956F02"/>
    <w:rsid w:val="009619ED"/>
    <w:rsid w:val="00961DE1"/>
    <w:rsid w:val="00962017"/>
    <w:rsid w:val="00965F5F"/>
    <w:rsid w:val="009743D6"/>
    <w:rsid w:val="009777BD"/>
    <w:rsid w:val="00977DE7"/>
    <w:rsid w:val="00982294"/>
    <w:rsid w:val="00982DA8"/>
    <w:rsid w:val="00983121"/>
    <w:rsid w:val="00984B5E"/>
    <w:rsid w:val="00985104"/>
    <w:rsid w:val="00990177"/>
    <w:rsid w:val="00990B53"/>
    <w:rsid w:val="00993F58"/>
    <w:rsid w:val="00995295"/>
    <w:rsid w:val="009A16CD"/>
    <w:rsid w:val="009A1E3F"/>
    <w:rsid w:val="009A1EF4"/>
    <w:rsid w:val="009A3436"/>
    <w:rsid w:val="009A79AE"/>
    <w:rsid w:val="009B2C4F"/>
    <w:rsid w:val="009B3DBD"/>
    <w:rsid w:val="009B507E"/>
    <w:rsid w:val="009B51EF"/>
    <w:rsid w:val="009C23AA"/>
    <w:rsid w:val="009C387D"/>
    <w:rsid w:val="009C4D30"/>
    <w:rsid w:val="009C5B80"/>
    <w:rsid w:val="009D017C"/>
    <w:rsid w:val="009D0449"/>
    <w:rsid w:val="009D46AB"/>
    <w:rsid w:val="009D5345"/>
    <w:rsid w:val="009D557F"/>
    <w:rsid w:val="009D63DE"/>
    <w:rsid w:val="009D6E58"/>
    <w:rsid w:val="009D73F1"/>
    <w:rsid w:val="009E0EB7"/>
    <w:rsid w:val="009E25F0"/>
    <w:rsid w:val="009E3346"/>
    <w:rsid w:val="009E35D1"/>
    <w:rsid w:val="009E3D6D"/>
    <w:rsid w:val="009E575A"/>
    <w:rsid w:val="009E5913"/>
    <w:rsid w:val="009E5CAE"/>
    <w:rsid w:val="009E7C4B"/>
    <w:rsid w:val="009F00AA"/>
    <w:rsid w:val="009F1CA4"/>
    <w:rsid w:val="009F3215"/>
    <w:rsid w:val="009F3E14"/>
    <w:rsid w:val="009F604E"/>
    <w:rsid w:val="009F6F95"/>
    <w:rsid w:val="00A00023"/>
    <w:rsid w:val="00A01054"/>
    <w:rsid w:val="00A0157A"/>
    <w:rsid w:val="00A032B2"/>
    <w:rsid w:val="00A05472"/>
    <w:rsid w:val="00A06566"/>
    <w:rsid w:val="00A06B5D"/>
    <w:rsid w:val="00A073B2"/>
    <w:rsid w:val="00A07B36"/>
    <w:rsid w:val="00A137BB"/>
    <w:rsid w:val="00A14AEE"/>
    <w:rsid w:val="00A16174"/>
    <w:rsid w:val="00A16810"/>
    <w:rsid w:val="00A1738C"/>
    <w:rsid w:val="00A174C3"/>
    <w:rsid w:val="00A24CDF"/>
    <w:rsid w:val="00A27017"/>
    <w:rsid w:val="00A27D3F"/>
    <w:rsid w:val="00A31AFD"/>
    <w:rsid w:val="00A33276"/>
    <w:rsid w:val="00A34065"/>
    <w:rsid w:val="00A34220"/>
    <w:rsid w:val="00A35E25"/>
    <w:rsid w:val="00A35E6C"/>
    <w:rsid w:val="00A3708A"/>
    <w:rsid w:val="00A37669"/>
    <w:rsid w:val="00A41B2F"/>
    <w:rsid w:val="00A437B4"/>
    <w:rsid w:val="00A446FA"/>
    <w:rsid w:val="00A45DEE"/>
    <w:rsid w:val="00A46019"/>
    <w:rsid w:val="00A5115B"/>
    <w:rsid w:val="00A52495"/>
    <w:rsid w:val="00A52C64"/>
    <w:rsid w:val="00A55471"/>
    <w:rsid w:val="00A61D6D"/>
    <w:rsid w:val="00A655AB"/>
    <w:rsid w:val="00A65BEB"/>
    <w:rsid w:val="00A67280"/>
    <w:rsid w:val="00A70C54"/>
    <w:rsid w:val="00A72C69"/>
    <w:rsid w:val="00A76A2B"/>
    <w:rsid w:val="00A76DC3"/>
    <w:rsid w:val="00A77B30"/>
    <w:rsid w:val="00A77CFF"/>
    <w:rsid w:val="00A77D78"/>
    <w:rsid w:val="00A808B4"/>
    <w:rsid w:val="00A8133D"/>
    <w:rsid w:val="00A83AD6"/>
    <w:rsid w:val="00A8453B"/>
    <w:rsid w:val="00A84C94"/>
    <w:rsid w:val="00A8591D"/>
    <w:rsid w:val="00A85B16"/>
    <w:rsid w:val="00A8692D"/>
    <w:rsid w:val="00A9031B"/>
    <w:rsid w:val="00A92414"/>
    <w:rsid w:val="00A97C67"/>
    <w:rsid w:val="00AA1B14"/>
    <w:rsid w:val="00AA3581"/>
    <w:rsid w:val="00AA4B02"/>
    <w:rsid w:val="00AA5553"/>
    <w:rsid w:val="00AB2027"/>
    <w:rsid w:val="00AB3A0D"/>
    <w:rsid w:val="00AB5D10"/>
    <w:rsid w:val="00AC346B"/>
    <w:rsid w:val="00AC3773"/>
    <w:rsid w:val="00AC37AF"/>
    <w:rsid w:val="00AC3C45"/>
    <w:rsid w:val="00AC4DE0"/>
    <w:rsid w:val="00AC5CC7"/>
    <w:rsid w:val="00AC7F73"/>
    <w:rsid w:val="00AD03B5"/>
    <w:rsid w:val="00AD16F2"/>
    <w:rsid w:val="00AD27EC"/>
    <w:rsid w:val="00AD2A8C"/>
    <w:rsid w:val="00AD4B26"/>
    <w:rsid w:val="00AD5C35"/>
    <w:rsid w:val="00AD6870"/>
    <w:rsid w:val="00AE04DB"/>
    <w:rsid w:val="00AE14CD"/>
    <w:rsid w:val="00AE2652"/>
    <w:rsid w:val="00AE30D2"/>
    <w:rsid w:val="00AE36EF"/>
    <w:rsid w:val="00AE6636"/>
    <w:rsid w:val="00AE682D"/>
    <w:rsid w:val="00AF0189"/>
    <w:rsid w:val="00AF0521"/>
    <w:rsid w:val="00AF37AF"/>
    <w:rsid w:val="00AF47B6"/>
    <w:rsid w:val="00AF50B1"/>
    <w:rsid w:val="00AF542D"/>
    <w:rsid w:val="00AF560A"/>
    <w:rsid w:val="00AF742F"/>
    <w:rsid w:val="00AF75A5"/>
    <w:rsid w:val="00B01AC4"/>
    <w:rsid w:val="00B0205A"/>
    <w:rsid w:val="00B05B6D"/>
    <w:rsid w:val="00B07554"/>
    <w:rsid w:val="00B11B97"/>
    <w:rsid w:val="00B1438C"/>
    <w:rsid w:val="00B15FB2"/>
    <w:rsid w:val="00B223A4"/>
    <w:rsid w:val="00B22E1C"/>
    <w:rsid w:val="00B2365D"/>
    <w:rsid w:val="00B23F23"/>
    <w:rsid w:val="00B245EA"/>
    <w:rsid w:val="00B24D81"/>
    <w:rsid w:val="00B2599A"/>
    <w:rsid w:val="00B266F1"/>
    <w:rsid w:val="00B30403"/>
    <w:rsid w:val="00B307AD"/>
    <w:rsid w:val="00B31E82"/>
    <w:rsid w:val="00B32F64"/>
    <w:rsid w:val="00B362CD"/>
    <w:rsid w:val="00B366A4"/>
    <w:rsid w:val="00B36FAF"/>
    <w:rsid w:val="00B375BF"/>
    <w:rsid w:val="00B4063F"/>
    <w:rsid w:val="00B4220A"/>
    <w:rsid w:val="00B432E0"/>
    <w:rsid w:val="00B4363F"/>
    <w:rsid w:val="00B43751"/>
    <w:rsid w:val="00B45152"/>
    <w:rsid w:val="00B45F90"/>
    <w:rsid w:val="00B45FF2"/>
    <w:rsid w:val="00B4623A"/>
    <w:rsid w:val="00B479BE"/>
    <w:rsid w:val="00B47FAA"/>
    <w:rsid w:val="00B50D4B"/>
    <w:rsid w:val="00B53438"/>
    <w:rsid w:val="00B54D38"/>
    <w:rsid w:val="00B57A03"/>
    <w:rsid w:val="00B60900"/>
    <w:rsid w:val="00B632BC"/>
    <w:rsid w:val="00B63489"/>
    <w:rsid w:val="00B6378F"/>
    <w:rsid w:val="00B64331"/>
    <w:rsid w:val="00B6443F"/>
    <w:rsid w:val="00B65AB5"/>
    <w:rsid w:val="00B70D72"/>
    <w:rsid w:val="00B72752"/>
    <w:rsid w:val="00B755F7"/>
    <w:rsid w:val="00B75F51"/>
    <w:rsid w:val="00B7767D"/>
    <w:rsid w:val="00B77F49"/>
    <w:rsid w:val="00B80A08"/>
    <w:rsid w:val="00B8298F"/>
    <w:rsid w:val="00B83F40"/>
    <w:rsid w:val="00B85790"/>
    <w:rsid w:val="00B871B2"/>
    <w:rsid w:val="00B879A0"/>
    <w:rsid w:val="00B9008D"/>
    <w:rsid w:val="00B908FF"/>
    <w:rsid w:val="00B9186C"/>
    <w:rsid w:val="00B91CF3"/>
    <w:rsid w:val="00B94240"/>
    <w:rsid w:val="00B95A58"/>
    <w:rsid w:val="00B96188"/>
    <w:rsid w:val="00B97763"/>
    <w:rsid w:val="00B97937"/>
    <w:rsid w:val="00BA2A64"/>
    <w:rsid w:val="00BA2C02"/>
    <w:rsid w:val="00BA2FB9"/>
    <w:rsid w:val="00BA3B4C"/>
    <w:rsid w:val="00BA546F"/>
    <w:rsid w:val="00BB1383"/>
    <w:rsid w:val="00BB2AA2"/>
    <w:rsid w:val="00BB4BCB"/>
    <w:rsid w:val="00BB5590"/>
    <w:rsid w:val="00BC25C1"/>
    <w:rsid w:val="00BC2C63"/>
    <w:rsid w:val="00BC2E6E"/>
    <w:rsid w:val="00BC32AA"/>
    <w:rsid w:val="00BC4B12"/>
    <w:rsid w:val="00BC4F5F"/>
    <w:rsid w:val="00BC65B2"/>
    <w:rsid w:val="00BC671F"/>
    <w:rsid w:val="00BC785B"/>
    <w:rsid w:val="00BD06C6"/>
    <w:rsid w:val="00BD32DE"/>
    <w:rsid w:val="00BD47B2"/>
    <w:rsid w:val="00BD4BFA"/>
    <w:rsid w:val="00BD584A"/>
    <w:rsid w:val="00BD7B37"/>
    <w:rsid w:val="00BE1145"/>
    <w:rsid w:val="00BE1254"/>
    <w:rsid w:val="00BE2731"/>
    <w:rsid w:val="00BE4A43"/>
    <w:rsid w:val="00BE5F86"/>
    <w:rsid w:val="00BE625A"/>
    <w:rsid w:val="00BF0683"/>
    <w:rsid w:val="00BF0934"/>
    <w:rsid w:val="00BF2656"/>
    <w:rsid w:val="00BF4511"/>
    <w:rsid w:val="00BF4D88"/>
    <w:rsid w:val="00BF63EC"/>
    <w:rsid w:val="00BF6976"/>
    <w:rsid w:val="00BF7EF4"/>
    <w:rsid w:val="00C01FBC"/>
    <w:rsid w:val="00C02100"/>
    <w:rsid w:val="00C028F4"/>
    <w:rsid w:val="00C031DD"/>
    <w:rsid w:val="00C04A45"/>
    <w:rsid w:val="00C06097"/>
    <w:rsid w:val="00C100E1"/>
    <w:rsid w:val="00C10945"/>
    <w:rsid w:val="00C10ADB"/>
    <w:rsid w:val="00C12926"/>
    <w:rsid w:val="00C12D2A"/>
    <w:rsid w:val="00C14B03"/>
    <w:rsid w:val="00C156DD"/>
    <w:rsid w:val="00C15A81"/>
    <w:rsid w:val="00C15ECA"/>
    <w:rsid w:val="00C20124"/>
    <w:rsid w:val="00C303DC"/>
    <w:rsid w:val="00C3473B"/>
    <w:rsid w:val="00C35087"/>
    <w:rsid w:val="00C357FF"/>
    <w:rsid w:val="00C42051"/>
    <w:rsid w:val="00C421F4"/>
    <w:rsid w:val="00C4326F"/>
    <w:rsid w:val="00C46BBC"/>
    <w:rsid w:val="00C478C3"/>
    <w:rsid w:val="00C50AD9"/>
    <w:rsid w:val="00C51EF7"/>
    <w:rsid w:val="00C52115"/>
    <w:rsid w:val="00C55DF7"/>
    <w:rsid w:val="00C57192"/>
    <w:rsid w:val="00C57FAE"/>
    <w:rsid w:val="00C6082B"/>
    <w:rsid w:val="00C6409B"/>
    <w:rsid w:val="00C641BC"/>
    <w:rsid w:val="00C654A7"/>
    <w:rsid w:val="00C657A3"/>
    <w:rsid w:val="00C65B1F"/>
    <w:rsid w:val="00C65BF2"/>
    <w:rsid w:val="00C65F8C"/>
    <w:rsid w:val="00C660B0"/>
    <w:rsid w:val="00C668C4"/>
    <w:rsid w:val="00C66E39"/>
    <w:rsid w:val="00C67722"/>
    <w:rsid w:val="00C67CC8"/>
    <w:rsid w:val="00C67D30"/>
    <w:rsid w:val="00C70AEB"/>
    <w:rsid w:val="00C715C4"/>
    <w:rsid w:val="00C71B18"/>
    <w:rsid w:val="00C73C13"/>
    <w:rsid w:val="00C74DF0"/>
    <w:rsid w:val="00C75426"/>
    <w:rsid w:val="00C764BF"/>
    <w:rsid w:val="00C80AFB"/>
    <w:rsid w:val="00C8256C"/>
    <w:rsid w:val="00C8321A"/>
    <w:rsid w:val="00C8768A"/>
    <w:rsid w:val="00C91FB4"/>
    <w:rsid w:val="00C937F1"/>
    <w:rsid w:val="00C94370"/>
    <w:rsid w:val="00C972DE"/>
    <w:rsid w:val="00CA2B7F"/>
    <w:rsid w:val="00CA2BFD"/>
    <w:rsid w:val="00CA2C00"/>
    <w:rsid w:val="00CA6706"/>
    <w:rsid w:val="00CB2814"/>
    <w:rsid w:val="00CB3CF8"/>
    <w:rsid w:val="00CB526D"/>
    <w:rsid w:val="00CB5E42"/>
    <w:rsid w:val="00CB67BC"/>
    <w:rsid w:val="00CB7A1F"/>
    <w:rsid w:val="00CC28ED"/>
    <w:rsid w:val="00CC4973"/>
    <w:rsid w:val="00CC5453"/>
    <w:rsid w:val="00CC571F"/>
    <w:rsid w:val="00CC5A02"/>
    <w:rsid w:val="00CC5F92"/>
    <w:rsid w:val="00CC65A2"/>
    <w:rsid w:val="00CC6EB4"/>
    <w:rsid w:val="00CD0564"/>
    <w:rsid w:val="00CD0CD2"/>
    <w:rsid w:val="00CD14CE"/>
    <w:rsid w:val="00CD2650"/>
    <w:rsid w:val="00CD3191"/>
    <w:rsid w:val="00CD3E90"/>
    <w:rsid w:val="00CD4E3E"/>
    <w:rsid w:val="00CD58C3"/>
    <w:rsid w:val="00CD6C2F"/>
    <w:rsid w:val="00CD740A"/>
    <w:rsid w:val="00CD7BA8"/>
    <w:rsid w:val="00CD7E42"/>
    <w:rsid w:val="00CE185F"/>
    <w:rsid w:val="00CE2506"/>
    <w:rsid w:val="00CE2BC1"/>
    <w:rsid w:val="00CE6676"/>
    <w:rsid w:val="00CF00F5"/>
    <w:rsid w:val="00CF0EAE"/>
    <w:rsid w:val="00CF0F32"/>
    <w:rsid w:val="00CF6A88"/>
    <w:rsid w:val="00D0015E"/>
    <w:rsid w:val="00D02013"/>
    <w:rsid w:val="00D0229A"/>
    <w:rsid w:val="00D044CE"/>
    <w:rsid w:val="00D06F6F"/>
    <w:rsid w:val="00D10F6A"/>
    <w:rsid w:val="00D13498"/>
    <w:rsid w:val="00D138A3"/>
    <w:rsid w:val="00D14368"/>
    <w:rsid w:val="00D168FC"/>
    <w:rsid w:val="00D204B8"/>
    <w:rsid w:val="00D204F9"/>
    <w:rsid w:val="00D24136"/>
    <w:rsid w:val="00D250D7"/>
    <w:rsid w:val="00D25CD2"/>
    <w:rsid w:val="00D30645"/>
    <w:rsid w:val="00D30972"/>
    <w:rsid w:val="00D355AB"/>
    <w:rsid w:val="00D36183"/>
    <w:rsid w:val="00D36DB1"/>
    <w:rsid w:val="00D409F4"/>
    <w:rsid w:val="00D4158F"/>
    <w:rsid w:val="00D45CEE"/>
    <w:rsid w:val="00D461DE"/>
    <w:rsid w:val="00D517ED"/>
    <w:rsid w:val="00D52F81"/>
    <w:rsid w:val="00D53D61"/>
    <w:rsid w:val="00D6122B"/>
    <w:rsid w:val="00D645FB"/>
    <w:rsid w:val="00D6554B"/>
    <w:rsid w:val="00D658A2"/>
    <w:rsid w:val="00D65FF7"/>
    <w:rsid w:val="00D67ECA"/>
    <w:rsid w:val="00D71664"/>
    <w:rsid w:val="00D724E4"/>
    <w:rsid w:val="00D73572"/>
    <w:rsid w:val="00D73D23"/>
    <w:rsid w:val="00D80834"/>
    <w:rsid w:val="00D82A13"/>
    <w:rsid w:val="00D82A4D"/>
    <w:rsid w:val="00D831E1"/>
    <w:rsid w:val="00D836BF"/>
    <w:rsid w:val="00D839BA"/>
    <w:rsid w:val="00D84A4D"/>
    <w:rsid w:val="00D86DFC"/>
    <w:rsid w:val="00D9460C"/>
    <w:rsid w:val="00D94E0C"/>
    <w:rsid w:val="00D97F78"/>
    <w:rsid w:val="00DA29A6"/>
    <w:rsid w:val="00DA3349"/>
    <w:rsid w:val="00DA395B"/>
    <w:rsid w:val="00DA4235"/>
    <w:rsid w:val="00DA4DFA"/>
    <w:rsid w:val="00DA6613"/>
    <w:rsid w:val="00DA6DB0"/>
    <w:rsid w:val="00DB16D3"/>
    <w:rsid w:val="00DB2408"/>
    <w:rsid w:val="00DB33BE"/>
    <w:rsid w:val="00DB7034"/>
    <w:rsid w:val="00DB72E4"/>
    <w:rsid w:val="00DC12A0"/>
    <w:rsid w:val="00DC1638"/>
    <w:rsid w:val="00DC177B"/>
    <w:rsid w:val="00DC2158"/>
    <w:rsid w:val="00DC3631"/>
    <w:rsid w:val="00DD0CD0"/>
    <w:rsid w:val="00DD3400"/>
    <w:rsid w:val="00DD3A3F"/>
    <w:rsid w:val="00DD3BA4"/>
    <w:rsid w:val="00DD4A94"/>
    <w:rsid w:val="00DD5225"/>
    <w:rsid w:val="00DD7478"/>
    <w:rsid w:val="00DE1E17"/>
    <w:rsid w:val="00DE57F5"/>
    <w:rsid w:val="00DE68C2"/>
    <w:rsid w:val="00DE6C12"/>
    <w:rsid w:val="00DF024E"/>
    <w:rsid w:val="00DF3AF7"/>
    <w:rsid w:val="00DF4662"/>
    <w:rsid w:val="00DF6EAF"/>
    <w:rsid w:val="00DF7C30"/>
    <w:rsid w:val="00E007B0"/>
    <w:rsid w:val="00E0230D"/>
    <w:rsid w:val="00E03BAB"/>
    <w:rsid w:val="00E066D8"/>
    <w:rsid w:val="00E07069"/>
    <w:rsid w:val="00E07655"/>
    <w:rsid w:val="00E07BAA"/>
    <w:rsid w:val="00E103D8"/>
    <w:rsid w:val="00E1113B"/>
    <w:rsid w:val="00E11E80"/>
    <w:rsid w:val="00E12A19"/>
    <w:rsid w:val="00E158F6"/>
    <w:rsid w:val="00E2231E"/>
    <w:rsid w:val="00E25862"/>
    <w:rsid w:val="00E26F2B"/>
    <w:rsid w:val="00E273CE"/>
    <w:rsid w:val="00E275D7"/>
    <w:rsid w:val="00E313E8"/>
    <w:rsid w:val="00E356AF"/>
    <w:rsid w:val="00E37967"/>
    <w:rsid w:val="00E40041"/>
    <w:rsid w:val="00E40A50"/>
    <w:rsid w:val="00E427BF"/>
    <w:rsid w:val="00E42C48"/>
    <w:rsid w:val="00E434B9"/>
    <w:rsid w:val="00E44E1D"/>
    <w:rsid w:val="00E50B53"/>
    <w:rsid w:val="00E510BA"/>
    <w:rsid w:val="00E51B91"/>
    <w:rsid w:val="00E53222"/>
    <w:rsid w:val="00E543CE"/>
    <w:rsid w:val="00E54AAC"/>
    <w:rsid w:val="00E55961"/>
    <w:rsid w:val="00E565D2"/>
    <w:rsid w:val="00E62168"/>
    <w:rsid w:val="00E65100"/>
    <w:rsid w:val="00E70823"/>
    <w:rsid w:val="00E70DE1"/>
    <w:rsid w:val="00E710B4"/>
    <w:rsid w:val="00E73CFB"/>
    <w:rsid w:val="00E73FA7"/>
    <w:rsid w:val="00E75E63"/>
    <w:rsid w:val="00E76A82"/>
    <w:rsid w:val="00E77411"/>
    <w:rsid w:val="00E8162D"/>
    <w:rsid w:val="00E82282"/>
    <w:rsid w:val="00E833F6"/>
    <w:rsid w:val="00E855BC"/>
    <w:rsid w:val="00E85784"/>
    <w:rsid w:val="00E85AE0"/>
    <w:rsid w:val="00E864D9"/>
    <w:rsid w:val="00E86671"/>
    <w:rsid w:val="00E90B3A"/>
    <w:rsid w:val="00E91916"/>
    <w:rsid w:val="00E92226"/>
    <w:rsid w:val="00E952C4"/>
    <w:rsid w:val="00E95822"/>
    <w:rsid w:val="00E96013"/>
    <w:rsid w:val="00EA1B2C"/>
    <w:rsid w:val="00EA28D6"/>
    <w:rsid w:val="00EA4294"/>
    <w:rsid w:val="00EB47BA"/>
    <w:rsid w:val="00EB577C"/>
    <w:rsid w:val="00EB6526"/>
    <w:rsid w:val="00EB7227"/>
    <w:rsid w:val="00EC1F10"/>
    <w:rsid w:val="00EC268B"/>
    <w:rsid w:val="00EC2CC8"/>
    <w:rsid w:val="00EC7C3D"/>
    <w:rsid w:val="00ED05FD"/>
    <w:rsid w:val="00ED0E02"/>
    <w:rsid w:val="00ED0E46"/>
    <w:rsid w:val="00ED5C1F"/>
    <w:rsid w:val="00ED7F43"/>
    <w:rsid w:val="00EE1AE0"/>
    <w:rsid w:val="00EE33DC"/>
    <w:rsid w:val="00EE54DE"/>
    <w:rsid w:val="00EE5CB3"/>
    <w:rsid w:val="00EF05C5"/>
    <w:rsid w:val="00EF5B9C"/>
    <w:rsid w:val="00EF7C9F"/>
    <w:rsid w:val="00EF7CB7"/>
    <w:rsid w:val="00F01215"/>
    <w:rsid w:val="00F017B5"/>
    <w:rsid w:val="00F036BD"/>
    <w:rsid w:val="00F077C2"/>
    <w:rsid w:val="00F07E6D"/>
    <w:rsid w:val="00F10F6B"/>
    <w:rsid w:val="00F14D80"/>
    <w:rsid w:val="00F15166"/>
    <w:rsid w:val="00F15B93"/>
    <w:rsid w:val="00F15D19"/>
    <w:rsid w:val="00F1703E"/>
    <w:rsid w:val="00F20833"/>
    <w:rsid w:val="00F21355"/>
    <w:rsid w:val="00F23A5F"/>
    <w:rsid w:val="00F24F50"/>
    <w:rsid w:val="00F3032D"/>
    <w:rsid w:val="00F3175E"/>
    <w:rsid w:val="00F32A66"/>
    <w:rsid w:val="00F340DE"/>
    <w:rsid w:val="00F34743"/>
    <w:rsid w:val="00F35092"/>
    <w:rsid w:val="00F352F5"/>
    <w:rsid w:val="00F3655B"/>
    <w:rsid w:val="00F4158C"/>
    <w:rsid w:val="00F41A92"/>
    <w:rsid w:val="00F42EEB"/>
    <w:rsid w:val="00F439AA"/>
    <w:rsid w:val="00F45920"/>
    <w:rsid w:val="00F45C57"/>
    <w:rsid w:val="00F45CCD"/>
    <w:rsid w:val="00F46676"/>
    <w:rsid w:val="00F4672F"/>
    <w:rsid w:val="00F50A3F"/>
    <w:rsid w:val="00F5194D"/>
    <w:rsid w:val="00F51E09"/>
    <w:rsid w:val="00F52F74"/>
    <w:rsid w:val="00F55611"/>
    <w:rsid w:val="00F56BF7"/>
    <w:rsid w:val="00F613E3"/>
    <w:rsid w:val="00F614B8"/>
    <w:rsid w:val="00F648DB"/>
    <w:rsid w:val="00F65777"/>
    <w:rsid w:val="00F71B46"/>
    <w:rsid w:val="00F731EB"/>
    <w:rsid w:val="00F74CA4"/>
    <w:rsid w:val="00F7657D"/>
    <w:rsid w:val="00F809D5"/>
    <w:rsid w:val="00F82C2E"/>
    <w:rsid w:val="00F82E06"/>
    <w:rsid w:val="00F83406"/>
    <w:rsid w:val="00F8708D"/>
    <w:rsid w:val="00F9073A"/>
    <w:rsid w:val="00F93B33"/>
    <w:rsid w:val="00F962B4"/>
    <w:rsid w:val="00F965A7"/>
    <w:rsid w:val="00FA1591"/>
    <w:rsid w:val="00FA24A3"/>
    <w:rsid w:val="00FA287E"/>
    <w:rsid w:val="00FA4D67"/>
    <w:rsid w:val="00FA503B"/>
    <w:rsid w:val="00FA6310"/>
    <w:rsid w:val="00FB18FE"/>
    <w:rsid w:val="00FB5C69"/>
    <w:rsid w:val="00FC1951"/>
    <w:rsid w:val="00FC45AB"/>
    <w:rsid w:val="00FC49CA"/>
    <w:rsid w:val="00FC5613"/>
    <w:rsid w:val="00FC5EA8"/>
    <w:rsid w:val="00FC68AC"/>
    <w:rsid w:val="00FC6992"/>
    <w:rsid w:val="00FC69C1"/>
    <w:rsid w:val="00FC6DF5"/>
    <w:rsid w:val="00FD0982"/>
    <w:rsid w:val="00FD0A11"/>
    <w:rsid w:val="00FD2790"/>
    <w:rsid w:val="00FD29AF"/>
    <w:rsid w:val="00FD31AF"/>
    <w:rsid w:val="00FD53DA"/>
    <w:rsid w:val="00FD58C6"/>
    <w:rsid w:val="00FD5EFC"/>
    <w:rsid w:val="00FD65B6"/>
    <w:rsid w:val="00FD65CB"/>
    <w:rsid w:val="00FD6BD2"/>
    <w:rsid w:val="00FE03FD"/>
    <w:rsid w:val="00FE12F1"/>
    <w:rsid w:val="00FE328A"/>
    <w:rsid w:val="00FE42FD"/>
    <w:rsid w:val="00FE7AF0"/>
    <w:rsid w:val="00FF07D2"/>
    <w:rsid w:val="00FF33EC"/>
    <w:rsid w:val="00FF3E97"/>
    <w:rsid w:val="00FF6257"/>
    <w:rsid w:val="00FF68D0"/>
    <w:rsid w:val="00FF7579"/>
    <w:rsid w:val="00FF79D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561"/>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0F19F1"/>
    <w:rPr>
      <w:color w:val="0000FF" w:themeColor="hyperlink"/>
      <w:u w:val="single"/>
    </w:rPr>
  </w:style>
  <w:style w:type="paragraph" w:styleId="Textodebalo">
    <w:name w:val="Balloon Text"/>
    <w:basedOn w:val="Normal"/>
    <w:link w:val="TextodebaloChar"/>
    <w:uiPriority w:val="99"/>
    <w:semiHidden/>
    <w:unhideWhenUsed/>
    <w:rsid w:val="002178A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178AB"/>
    <w:rPr>
      <w:rFonts w:ascii="Tahoma" w:hAnsi="Tahoma" w:cs="Tahoma"/>
      <w:sz w:val="16"/>
      <w:szCs w:val="16"/>
    </w:rPr>
  </w:style>
  <w:style w:type="paragraph" w:styleId="PargrafodaLista">
    <w:name w:val="List Paragraph"/>
    <w:basedOn w:val="Normal"/>
    <w:uiPriority w:val="34"/>
    <w:qFormat/>
    <w:rsid w:val="00D24136"/>
    <w:pPr>
      <w:ind w:left="720"/>
      <w:contextualSpacing/>
    </w:pPr>
  </w:style>
  <w:style w:type="paragraph" w:styleId="Textodenotaderodap">
    <w:name w:val="footnote text"/>
    <w:basedOn w:val="Normal"/>
    <w:link w:val="TextodenotaderodapChar"/>
    <w:uiPriority w:val="99"/>
    <w:semiHidden/>
    <w:unhideWhenUsed/>
    <w:rsid w:val="00F82E06"/>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F82E06"/>
    <w:rPr>
      <w:sz w:val="20"/>
      <w:szCs w:val="20"/>
    </w:rPr>
  </w:style>
  <w:style w:type="character" w:styleId="Refdenotaderodap">
    <w:name w:val="footnote reference"/>
    <w:basedOn w:val="Fontepargpadro"/>
    <w:uiPriority w:val="99"/>
    <w:semiHidden/>
    <w:unhideWhenUsed/>
    <w:rsid w:val="00F82E06"/>
    <w:rPr>
      <w:vertAlign w:val="superscript"/>
    </w:rPr>
  </w:style>
  <w:style w:type="paragraph" w:styleId="Cabealho">
    <w:name w:val="header"/>
    <w:basedOn w:val="Normal"/>
    <w:link w:val="CabealhoChar"/>
    <w:uiPriority w:val="99"/>
    <w:semiHidden/>
    <w:unhideWhenUsed/>
    <w:rsid w:val="00465867"/>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465867"/>
  </w:style>
  <w:style w:type="paragraph" w:styleId="Rodap">
    <w:name w:val="footer"/>
    <w:basedOn w:val="Normal"/>
    <w:link w:val="RodapChar"/>
    <w:uiPriority w:val="99"/>
    <w:semiHidden/>
    <w:unhideWhenUsed/>
    <w:rsid w:val="00465867"/>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465867"/>
  </w:style>
</w:styles>
</file>

<file path=word/webSettings.xml><?xml version="1.0" encoding="utf-8"?>
<w:webSettings xmlns:r="http://schemas.openxmlformats.org/officeDocument/2006/relationships" xmlns:w="http://schemas.openxmlformats.org/wordprocessingml/2006/main">
  <w:divs>
    <w:div w:id="282424362">
      <w:bodyDiv w:val="1"/>
      <w:marLeft w:val="0"/>
      <w:marRight w:val="0"/>
      <w:marTop w:val="0"/>
      <w:marBottom w:val="0"/>
      <w:divBdr>
        <w:top w:val="none" w:sz="0" w:space="0" w:color="auto"/>
        <w:left w:val="none" w:sz="0" w:space="0" w:color="auto"/>
        <w:bottom w:val="none" w:sz="0" w:space="0" w:color="auto"/>
        <w:right w:val="none" w:sz="0" w:space="0" w:color="auto"/>
      </w:divBdr>
    </w:div>
    <w:div w:id="808714807">
      <w:bodyDiv w:val="1"/>
      <w:marLeft w:val="0"/>
      <w:marRight w:val="0"/>
      <w:marTop w:val="0"/>
      <w:marBottom w:val="0"/>
      <w:divBdr>
        <w:top w:val="none" w:sz="0" w:space="0" w:color="auto"/>
        <w:left w:val="none" w:sz="0" w:space="0" w:color="auto"/>
        <w:bottom w:val="none" w:sz="0" w:space="0" w:color="auto"/>
        <w:right w:val="none" w:sz="0" w:space="0" w:color="auto"/>
      </w:divBdr>
    </w:div>
    <w:div w:id="1131290755">
      <w:bodyDiv w:val="1"/>
      <w:marLeft w:val="0"/>
      <w:marRight w:val="0"/>
      <w:marTop w:val="0"/>
      <w:marBottom w:val="0"/>
      <w:divBdr>
        <w:top w:val="none" w:sz="0" w:space="0" w:color="auto"/>
        <w:left w:val="none" w:sz="0" w:space="0" w:color="auto"/>
        <w:bottom w:val="none" w:sz="0" w:space="0" w:color="auto"/>
        <w:right w:val="none" w:sz="0" w:space="0" w:color="auto"/>
      </w:divBdr>
    </w:div>
    <w:div w:id="1181168067">
      <w:bodyDiv w:val="1"/>
      <w:marLeft w:val="0"/>
      <w:marRight w:val="0"/>
      <w:marTop w:val="0"/>
      <w:marBottom w:val="0"/>
      <w:divBdr>
        <w:top w:val="none" w:sz="0" w:space="0" w:color="auto"/>
        <w:left w:val="none" w:sz="0" w:space="0" w:color="auto"/>
        <w:bottom w:val="none" w:sz="0" w:space="0" w:color="auto"/>
        <w:right w:val="none" w:sz="0" w:space="0" w:color="auto"/>
      </w:divBdr>
    </w:div>
    <w:div w:id="1763064692">
      <w:bodyDiv w:val="1"/>
      <w:marLeft w:val="0"/>
      <w:marRight w:val="0"/>
      <w:marTop w:val="0"/>
      <w:marBottom w:val="0"/>
      <w:divBdr>
        <w:top w:val="none" w:sz="0" w:space="0" w:color="auto"/>
        <w:left w:val="none" w:sz="0" w:space="0" w:color="auto"/>
        <w:bottom w:val="none" w:sz="0" w:space="0" w:color="auto"/>
        <w:right w:val="none" w:sz="0" w:space="0" w:color="auto"/>
      </w:divBdr>
    </w:div>
    <w:div w:id="182184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0E6002-3FB9-43CF-9092-8AE0F3881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2921</TotalTime>
  <Pages>19</Pages>
  <Words>6479</Words>
  <Characters>34988</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CSB</dc:creator>
  <cp:lastModifiedBy>Lucas CSB</cp:lastModifiedBy>
  <cp:revision>2315</cp:revision>
  <dcterms:created xsi:type="dcterms:W3CDTF">2014-12-09T04:40:00Z</dcterms:created>
  <dcterms:modified xsi:type="dcterms:W3CDTF">2016-05-12T15:02:00Z</dcterms:modified>
</cp:coreProperties>
</file>