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F40DA" w14:textId="1EF05670" w:rsidR="003905DB" w:rsidRDefault="003905DB" w:rsidP="0047742F">
      <w:pPr>
        <w:pStyle w:val="Normal1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INDIARA OLIVEIRA DE ALMEIDA</w:t>
      </w:r>
    </w:p>
    <w:p w14:paraId="27D7DAC4" w14:textId="77777777" w:rsidR="003905DB" w:rsidRDefault="003905DB" w:rsidP="0047742F">
      <w:pPr>
        <w:pStyle w:val="Normal1"/>
        <w:spacing w:line="360" w:lineRule="auto"/>
        <w:jc w:val="center"/>
        <w:rPr>
          <w:b/>
          <w:sz w:val="22"/>
          <w:szCs w:val="22"/>
        </w:rPr>
      </w:pPr>
    </w:p>
    <w:p w14:paraId="0530DA3D" w14:textId="77777777" w:rsidR="003905DB" w:rsidRDefault="003905DB" w:rsidP="0047742F">
      <w:pPr>
        <w:pStyle w:val="Normal1"/>
        <w:spacing w:line="360" w:lineRule="auto"/>
        <w:jc w:val="center"/>
        <w:rPr>
          <w:b/>
          <w:sz w:val="22"/>
          <w:szCs w:val="22"/>
        </w:rPr>
      </w:pPr>
      <w:bookmarkStart w:id="0" w:name="_GoBack"/>
      <w:bookmarkEnd w:id="0"/>
    </w:p>
    <w:p w14:paraId="2A7B8B59" w14:textId="77777777" w:rsidR="0047742F" w:rsidRDefault="0047742F" w:rsidP="0047742F">
      <w:pPr>
        <w:pStyle w:val="Normal1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PRÉ-PROJETO / ANTE-PROJETO</w:t>
      </w:r>
    </w:p>
    <w:p w14:paraId="609D9EFC" w14:textId="77777777" w:rsidR="0047742F" w:rsidRDefault="0047742F" w:rsidP="0047742F">
      <w:pPr>
        <w:pStyle w:val="Normal1"/>
        <w:spacing w:line="360" w:lineRule="auto"/>
        <w:jc w:val="center"/>
        <w:rPr>
          <w:b/>
          <w:sz w:val="22"/>
          <w:szCs w:val="22"/>
        </w:rPr>
      </w:pPr>
    </w:p>
    <w:p w14:paraId="19E91898" w14:textId="77777777" w:rsidR="00C3342B" w:rsidRDefault="0047742F" w:rsidP="0047742F">
      <w:pPr>
        <w:pStyle w:val="Normal1"/>
        <w:spacing w:line="360" w:lineRule="auto"/>
        <w:jc w:val="center"/>
        <w:rPr>
          <w:b/>
          <w:sz w:val="22"/>
          <w:szCs w:val="22"/>
        </w:rPr>
      </w:pPr>
      <w:r w:rsidRPr="009C0241">
        <w:rPr>
          <w:b/>
          <w:sz w:val="22"/>
          <w:szCs w:val="22"/>
        </w:rPr>
        <w:t>O FEMININO ATRAVÉS DO MITO DA POMBAGIRA E DO MITO DA VIRGEM MARIA</w:t>
      </w:r>
      <w:r>
        <w:rPr>
          <w:b/>
          <w:sz w:val="22"/>
          <w:szCs w:val="22"/>
        </w:rPr>
        <w:t xml:space="preserve"> EM FEIRA DE SANTANA</w:t>
      </w:r>
      <w:r w:rsidRPr="009C0241">
        <w:rPr>
          <w:b/>
          <w:sz w:val="22"/>
          <w:szCs w:val="22"/>
        </w:rPr>
        <w:t xml:space="preserve"> </w:t>
      </w:r>
      <w:proofErr w:type="gramStart"/>
      <w:r w:rsidRPr="009C0241">
        <w:rPr>
          <w:b/>
          <w:sz w:val="22"/>
          <w:szCs w:val="22"/>
        </w:rPr>
        <w:t xml:space="preserve">( </w:t>
      </w:r>
      <w:r>
        <w:rPr>
          <w:b/>
          <w:sz w:val="22"/>
          <w:szCs w:val="22"/>
        </w:rPr>
        <w:t>1970</w:t>
      </w:r>
      <w:proofErr w:type="gramEnd"/>
      <w:r>
        <w:rPr>
          <w:b/>
          <w:sz w:val="22"/>
          <w:szCs w:val="22"/>
        </w:rPr>
        <w:t xml:space="preserve"> – 1980</w:t>
      </w:r>
      <w:r w:rsidRPr="009C0241">
        <w:rPr>
          <w:b/>
          <w:sz w:val="22"/>
          <w:szCs w:val="22"/>
        </w:rPr>
        <w:t>)</w:t>
      </w:r>
    </w:p>
    <w:p w14:paraId="1E613A0A" w14:textId="77777777" w:rsidR="0091008F" w:rsidRDefault="0091008F" w:rsidP="004B7CF1">
      <w:pPr>
        <w:pStyle w:val="Normal2"/>
        <w:spacing w:line="360" w:lineRule="auto"/>
        <w:jc w:val="both"/>
      </w:pPr>
    </w:p>
    <w:p w14:paraId="12FC5BAA" w14:textId="77777777" w:rsidR="0091008F" w:rsidRDefault="0091008F" w:rsidP="004B7CF1">
      <w:pPr>
        <w:pStyle w:val="Normal2"/>
        <w:spacing w:line="360" w:lineRule="auto"/>
        <w:jc w:val="both"/>
      </w:pPr>
    </w:p>
    <w:p w14:paraId="76554DEA" w14:textId="77777777" w:rsidR="00184CC2" w:rsidRDefault="0091008F" w:rsidP="004B7CF1">
      <w:pPr>
        <w:pStyle w:val="Normal2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INTRODUÇÃO E JUSTIFICATIVA </w:t>
      </w:r>
    </w:p>
    <w:p w14:paraId="419AFCF3" w14:textId="77777777" w:rsidR="00184CC2" w:rsidRDefault="00184CC2" w:rsidP="004B7CF1">
      <w:pPr>
        <w:pStyle w:val="Normal2"/>
        <w:spacing w:line="360" w:lineRule="auto"/>
        <w:jc w:val="both"/>
        <w:rPr>
          <w:b/>
          <w:sz w:val="22"/>
          <w:szCs w:val="22"/>
        </w:rPr>
      </w:pPr>
    </w:p>
    <w:p w14:paraId="71E6C254" w14:textId="77777777" w:rsidR="000C54D4" w:rsidRDefault="000C54D4" w:rsidP="004B7CF1">
      <w:pPr>
        <w:pStyle w:val="Normal2"/>
        <w:spacing w:line="360" w:lineRule="auto"/>
        <w:jc w:val="both"/>
      </w:pPr>
      <w:r w:rsidRPr="000D3977">
        <w:t>Es</w:t>
      </w:r>
      <w:r>
        <w:t>t</w:t>
      </w:r>
      <w:r w:rsidRPr="000D3977">
        <w:t xml:space="preserve">e trabalho </w:t>
      </w:r>
      <w:r>
        <w:t>busca</w:t>
      </w:r>
      <w:r w:rsidRPr="000D3977">
        <w:t xml:space="preserve"> compreender o espaço social e religioso da mulher em Feira de Santana, tendo em vista o aspecto dualista e opositor entre as características cultural e socialmente aceitas na socieda</w:t>
      </w:r>
      <w:r>
        <w:t>de feirense de cunho cristão,</w:t>
      </w:r>
      <w:r w:rsidRPr="000D3977">
        <w:t xml:space="preserve"> e as características oriundas das religiões afro-brasileiras, em especifico o culto </w:t>
      </w:r>
      <w:r>
        <w:t>ao Orixá</w:t>
      </w:r>
      <w:r w:rsidRPr="000D3977">
        <w:t xml:space="preserve"> </w:t>
      </w:r>
      <w:r>
        <w:t>P</w:t>
      </w:r>
      <w:r w:rsidRPr="000D3977">
        <w:t>omba</w:t>
      </w:r>
      <w:r>
        <w:t>-</w:t>
      </w:r>
      <w:r w:rsidRPr="000D3977">
        <w:t xml:space="preserve">gira </w:t>
      </w:r>
      <w:r>
        <w:t>que prima pela liberdade.</w:t>
      </w:r>
    </w:p>
    <w:p w14:paraId="3CB9F85E" w14:textId="77777777" w:rsidR="00390D9E" w:rsidRDefault="00933C2D" w:rsidP="004B7CF1">
      <w:pPr>
        <w:pStyle w:val="Normal2"/>
        <w:spacing w:line="360" w:lineRule="auto"/>
        <w:jc w:val="both"/>
      </w:pPr>
      <w:r>
        <w:t>Este plano de trabalho</w:t>
      </w:r>
      <w:r w:rsidR="006C18F3" w:rsidRPr="000D3977">
        <w:t xml:space="preserve"> parte de muitas inquietações </w:t>
      </w:r>
      <w:r w:rsidR="006C543D" w:rsidRPr="000D3977">
        <w:t>p</w:t>
      </w:r>
      <w:r>
        <w:t>rovenientes de observações</w:t>
      </w:r>
      <w:r w:rsidR="00587B39">
        <w:t xml:space="preserve"> sobre</w:t>
      </w:r>
      <w:r w:rsidR="006C543D" w:rsidRPr="000D3977">
        <w:t xml:space="preserve"> o feminino, </w:t>
      </w:r>
      <w:r w:rsidR="00587B39">
        <w:t xml:space="preserve">na qual </w:t>
      </w:r>
      <w:r w:rsidR="006C543D" w:rsidRPr="000D3977">
        <w:t xml:space="preserve">a liberdade e a sensualidade estão direta e/ou indiretamente </w:t>
      </w:r>
      <w:r w:rsidR="00587B39" w:rsidRPr="000D3977">
        <w:t>vinculadas</w:t>
      </w:r>
      <w:r w:rsidR="006C543D" w:rsidRPr="000D3977">
        <w:t xml:space="preserve"> através de discursos machistas, paternalistas e sexista</w:t>
      </w:r>
      <w:r w:rsidR="00390D9E">
        <w:t>s</w:t>
      </w:r>
      <w:r w:rsidR="006C543D" w:rsidRPr="000D3977">
        <w:t>.</w:t>
      </w:r>
      <w:r w:rsidR="00847727">
        <w:t xml:space="preserve"> </w:t>
      </w:r>
      <w:r w:rsidR="0047742F">
        <w:t xml:space="preserve">A escolha desse recorte temporal, se </w:t>
      </w:r>
      <w:proofErr w:type="gramStart"/>
      <w:r w:rsidR="0047742F">
        <w:t>deu</w:t>
      </w:r>
      <w:proofErr w:type="gramEnd"/>
      <w:r w:rsidR="0047742F">
        <w:t xml:space="preserve">, pois, a partir década de 1970, o Candomblé deixou de ser criminalizado institucionalmente, e sendo Feira de Santana uma cidade com uma </w:t>
      </w:r>
      <w:proofErr w:type="spellStart"/>
      <w:r w:rsidR="0047742F">
        <w:t>historia</w:t>
      </w:r>
      <w:proofErr w:type="spellEnd"/>
      <w:r w:rsidR="0047742F">
        <w:t xml:space="preserve"> católica, </w:t>
      </w:r>
      <w:proofErr w:type="spellStart"/>
      <w:r w:rsidR="0047742F">
        <w:t>oCandomblé</w:t>
      </w:r>
      <w:proofErr w:type="spellEnd"/>
      <w:r w:rsidR="0047742F">
        <w:t xml:space="preserve"> fora muito criminalizado e discriminado. Penso em pesquisar desde a década de 1970 a 1990, tendo em vista as diversas mudanças que vi</w:t>
      </w:r>
      <w:r w:rsidR="00174AE6">
        <w:t xml:space="preserve">riam a ocorrer em Feira de Santana e no culto religioso do Orixá </w:t>
      </w:r>
      <w:proofErr w:type="spellStart"/>
      <w:r w:rsidR="00174AE6">
        <w:t>Pombagira</w:t>
      </w:r>
      <w:proofErr w:type="spellEnd"/>
      <w:r w:rsidR="00174AE6">
        <w:t>.</w:t>
      </w:r>
      <w:r w:rsidR="0047742F">
        <w:t xml:space="preserve"> </w:t>
      </w:r>
      <w:r w:rsidR="006C543D" w:rsidRPr="000D3977">
        <w:t xml:space="preserve">Queremos compreender o surgimento </w:t>
      </w:r>
      <w:r w:rsidR="00847727">
        <w:t>d</w:t>
      </w:r>
      <w:r w:rsidR="006C543D" w:rsidRPr="000D3977">
        <w:t xml:space="preserve">e diversas implicações sociais que </w:t>
      </w:r>
      <w:r w:rsidR="00457A87" w:rsidRPr="000D3977">
        <w:t>provoca</w:t>
      </w:r>
      <w:r>
        <w:t>m</w:t>
      </w:r>
      <w:r w:rsidR="006C543D" w:rsidRPr="000D3977">
        <w:t xml:space="preserve"> discriminações de gênero, de crença, descaracterização e </w:t>
      </w:r>
      <w:r w:rsidR="00457A87" w:rsidRPr="000D3977">
        <w:t>subalternização</w:t>
      </w:r>
      <w:r w:rsidR="006C543D" w:rsidRPr="000D3977">
        <w:t xml:space="preserve"> do feminino, características essas que </w:t>
      </w:r>
      <w:r w:rsidR="00457A87" w:rsidRPr="000D3977">
        <w:t xml:space="preserve">são </w:t>
      </w:r>
      <w:proofErr w:type="spellStart"/>
      <w:r w:rsidR="00457A87" w:rsidRPr="000D3977">
        <w:t>ress</w:t>
      </w:r>
      <w:r w:rsidR="00847727">
        <w:t>ignificadas</w:t>
      </w:r>
      <w:proofErr w:type="spellEnd"/>
      <w:r w:rsidR="00847727">
        <w:t xml:space="preserve"> através do mito da P</w:t>
      </w:r>
      <w:r w:rsidR="00457A87" w:rsidRPr="000D3977">
        <w:t>omba-gira</w:t>
      </w:r>
      <w:r w:rsidR="00390D9E">
        <w:t>.</w:t>
      </w:r>
    </w:p>
    <w:p w14:paraId="4579FEB2" w14:textId="77777777" w:rsidR="007A62D2" w:rsidRPr="000F10AC" w:rsidRDefault="00933C2D" w:rsidP="004B7CF1">
      <w:pPr>
        <w:pStyle w:val="Normal2"/>
        <w:spacing w:line="360" w:lineRule="auto"/>
        <w:jc w:val="both"/>
      </w:pPr>
      <w:r>
        <w:t>An</w:t>
      </w:r>
      <w:r w:rsidR="007A62D2" w:rsidRPr="000D3977">
        <w:t>alisa</w:t>
      </w:r>
      <w:r>
        <w:t>mos</w:t>
      </w:r>
      <w:r w:rsidR="007A62D2" w:rsidRPr="000D3977">
        <w:t xml:space="preserve"> a riqueza cultu</w:t>
      </w:r>
      <w:r w:rsidR="009F2235">
        <w:t>ral dos cultos afro-brasileiros</w:t>
      </w:r>
      <w:r>
        <w:t>,</w:t>
      </w:r>
      <w:r w:rsidR="009F2235">
        <w:t xml:space="preserve"> e contrapo</w:t>
      </w:r>
      <w:r>
        <w:t>ndo</w:t>
      </w:r>
      <w:r w:rsidR="009F2235">
        <w:t xml:space="preserve"> esses aspectos com o catolicismo, </w:t>
      </w:r>
      <w:r w:rsidR="003705D7">
        <w:t>sendo</w:t>
      </w:r>
      <w:r w:rsidR="009F2235">
        <w:t xml:space="preserve"> o mito da virgem Maria, símbolo </w:t>
      </w:r>
      <w:r>
        <w:t>da Igreja Católica,</w:t>
      </w:r>
      <w:r w:rsidR="003705D7">
        <w:t xml:space="preserve"> e</w:t>
      </w:r>
      <w:r w:rsidR="009F2235">
        <w:t xml:space="preserve"> o mito da Pomba-gira, Orixá pertencente ao Candomblé</w:t>
      </w:r>
      <w:r>
        <w:t xml:space="preserve"> e a Umbanda, </w:t>
      </w:r>
      <w:r w:rsidR="008A69B2">
        <w:t xml:space="preserve">conhecida também como </w:t>
      </w:r>
      <w:proofErr w:type="spellStart"/>
      <w:r w:rsidR="008A69B2">
        <w:t>Bombodila</w:t>
      </w:r>
      <w:proofErr w:type="spellEnd"/>
      <w:r w:rsidR="008A69B2">
        <w:t xml:space="preserve"> no </w:t>
      </w:r>
      <w:r w:rsidR="008A69B2" w:rsidRPr="000F10AC">
        <w:t xml:space="preserve">dialeto </w:t>
      </w:r>
      <w:proofErr w:type="spellStart"/>
      <w:proofErr w:type="gramStart"/>
      <w:r w:rsidR="008A69B2" w:rsidRPr="000F10AC">
        <w:t>Bantu</w:t>
      </w:r>
      <w:proofErr w:type="spellEnd"/>
      <w:r w:rsidR="008A69B2" w:rsidRPr="000F10AC">
        <w:t xml:space="preserve">, </w:t>
      </w:r>
      <w:r w:rsidR="009F2235" w:rsidRPr="000F10AC">
        <w:t xml:space="preserve"> </w:t>
      </w:r>
      <w:r w:rsidR="003705D7" w:rsidRPr="000F10AC">
        <w:t>o</w:t>
      </w:r>
      <w:proofErr w:type="gramEnd"/>
      <w:r w:rsidR="003705D7" w:rsidRPr="000F10AC">
        <w:t xml:space="preserve"> viés escolhido para se analisar a população feminina, pobre e negra em Feira de Santana.</w:t>
      </w:r>
      <w:r w:rsidR="005A6532">
        <w:t xml:space="preserve"> </w:t>
      </w:r>
    </w:p>
    <w:p w14:paraId="742CD69E" w14:textId="77777777" w:rsidR="00F52503" w:rsidRDefault="003705D7" w:rsidP="004B7CF1">
      <w:pPr>
        <w:pStyle w:val="Normal2"/>
        <w:spacing w:line="360" w:lineRule="auto"/>
        <w:jc w:val="both"/>
      </w:pPr>
      <w:r w:rsidRPr="000F10AC">
        <w:t xml:space="preserve">Percebemos que </w:t>
      </w:r>
      <w:r w:rsidR="00933C2D" w:rsidRPr="000F10AC">
        <w:t>“</w:t>
      </w:r>
      <w:r w:rsidRPr="000F10AC">
        <w:t xml:space="preserve">A subordinação da mulher na sociedade, além de se manifestar </w:t>
      </w:r>
      <w:proofErr w:type="gramStart"/>
      <w:r w:rsidRPr="000F10AC">
        <w:t>como</w:t>
      </w:r>
      <w:r w:rsidR="000913FF" w:rsidRPr="000F10AC">
        <w:t xml:space="preserve"> </w:t>
      </w:r>
      <w:r w:rsidRPr="000F10AC">
        <w:t xml:space="preserve"> fenômeno</w:t>
      </w:r>
      <w:proofErr w:type="gramEnd"/>
      <w:r w:rsidRPr="000F10AC">
        <w:t xml:space="preserve"> milenar e universal, também se configura como</w:t>
      </w:r>
      <w:r w:rsidR="00AD436B" w:rsidRPr="000F10AC">
        <w:t xml:space="preserve"> a</w:t>
      </w:r>
      <w:r w:rsidRPr="000F10AC">
        <w:t xml:space="preserve"> primeira</w:t>
      </w:r>
      <w:r w:rsidR="000913FF" w:rsidRPr="000F10AC">
        <w:t xml:space="preserve"> </w:t>
      </w:r>
      <w:r w:rsidRPr="000F10AC">
        <w:t>forma de opressão na</w:t>
      </w:r>
      <w:r w:rsidR="00933C2D" w:rsidRPr="000F10AC">
        <w:t xml:space="preserve"> </w:t>
      </w:r>
      <w:r w:rsidRPr="000F10AC">
        <w:t xml:space="preserve"> </w:t>
      </w:r>
      <w:r w:rsidR="00AD436B" w:rsidRPr="000F10AC">
        <w:t>história</w:t>
      </w:r>
      <w:r w:rsidRPr="000F10AC">
        <w:t xml:space="preserve"> da humanidade</w:t>
      </w:r>
      <w:r w:rsidR="00933C2D" w:rsidRPr="000F10AC">
        <w:t>.”</w:t>
      </w:r>
      <w:r w:rsidRPr="000F10AC">
        <w:t xml:space="preserve"> ( BRANDÃO E BINGEMER, 1994: 81)</w:t>
      </w:r>
      <w:r w:rsidR="00933C2D" w:rsidRPr="000F10AC">
        <w:t xml:space="preserve"> o</w:t>
      </w:r>
      <w:r w:rsidR="00AD436B" w:rsidRPr="000F10AC">
        <w:t xml:space="preserve"> que nos leva a questionar </w:t>
      </w:r>
      <w:r w:rsidR="00AD436B" w:rsidRPr="000F10AC">
        <w:lastRenderedPageBreak/>
        <w:t xml:space="preserve">o padrão e </w:t>
      </w:r>
      <w:r w:rsidR="00390D9E">
        <w:t>as normas sociais que subjuga a mulher</w:t>
      </w:r>
      <w:r w:rsidR="00AD436B" w:rsidRPr="000F10AC">
        <w:t xml:space="preserve"> para que ela represente sempre</w:t>
      </w:r>
      <w:r w:rsidR="00552365" w:rsidRPr="000F10AC">
        <w:t xml:space="preserve"> esse</w:t>
      </w:r>
      <w:r w:rsidR="00AD436B" w:rsidRPr="000F10AC">
        <w:t xml:space="preserve"> ideal </w:t>
      </w:r>
      <w:r w:rsidR="00F52503">
        <w:t>estabelecido</w:t>
      </w:r>
      <w:r w:rsidR="00AD436B" w:rsidRPr="000F10AC">
        <w:t xml:space="preserve"> de mulher</w:t>
      </w:r>
      <w:r w:rsidR="00390D9E">
        <w:t>.</w:t>
      </w:r>
      <w:r w:rsidR="00552365" w:rsidRPr="000F10AC">
        <w:t xml:space="preserve"> </w:t>
      </w:r>
    </w:p>
    <w:p w14:paraId="77325113" w14:textId="77777777" w:rsidR="00D1169D" w:rsidRPr="000F10AC" w:rsidRDefault="00552365" w:rsidP="004B7CF1">
      <w:pPr>
        <w:pStyle w:val="Normal2"/>
        <w:spacing w:line="360" w:lineRule="auto"/>
        <w:jc w:val="both"/>
        <w:rPr>
          <w:color w:val="auto"/>
        </w:rPr>
      </w:pPr>
      <w:r w:rsidRPr="000F10AC">
        <w:t>P</w:t>
      </w:r>
      <w:r w:rsidR="00432B82" w:rsidRPr="000F10AC">
        <w:t xml:space="preserve">ercebendo-se enquanto um ser </w:t>
      </w:r>
      <w:r w:rsidR="007350D1" w:rsidRPr="000F10AC">
        <w:t xml:space="preserve">caracterizado como </w:t>
      </w:r>
      <w:r w:rsidR="00432B82" w:rsidRPr="000F10AC">
        <w:t>passivo</w:t>
      </w:r>
      <w:r w:rsidRPr="000F10AC">
        <w:t xml:space="preserve"> e submisso que as mulheres iram</w:t>
      </w:r>
      <w:r w:rsidR="00432B82" w:rsidRPr="000F10AC">
        <w:t xml:space="preserve"> aos poucos se organizar no século XVIII e difundir suas ideias</w:t>
      </w:r>
      <w:r w:rsidR="000913FF" w:rsidRPr="000F10AC">
        <w:t>,</w:t>
      </w:r>
      <w:r w:rsidR="00432B82" w:rsidRPr="000F10AC">
        <w:t xml:space="preserve"> aos poucos alcançando grandes proporções no século XIX</w:t>
      </w:r>
      <w:r w:rsidR="007350D1" w:rsidRPr="000F10AC">
        <w:t>,</w:t>
      </w:r>
      <w:r w:rsidR="000913FF" w:rsidRPr="000F10AC">
        <w:t xml:space="preserve"> ocasion</w:t>
      </w:r>
      <w:r w:rsidR="00432B82" w:rsidRPr="000F10AC">
        <w:t>a</w:t>
      </w:r>
      <w:r w:rsidR="000913FF" w:rsidRPr="000F10AC">
        <w:t xml:space="preserve">ndo </w:t>
      </w:r>
      <w:r w:rsidR="00432B82" w:rsidRPr="000F10AC">
        <w:t>desdobramentos at</w:t>
      </w:r>
      <w:r w:rsidR="000913FF" w:rsidRPr="000F10AC">
        <w:t>é os dias atuais</w:t>
      </w:r>
      <w:r w:rsidR="00390D9E">
        <w:t>.</w:t>
      </w:r>
      <w:r w:rsidR="000913FF" w:rsidRPr="000F10AC">
        <w:t xml:space="preserve"> </w:t>
      </w:r>
      <w:r w:rsidR="00390D9E">
        <w:t>P</w:t>
      </w:r>
      <w:r w:rsidR="00D1169D" w:rsidRPr="000F10AC">
        <w:t>orém</w:t>
      </w:r>
      <w:r w:rsidR="0013057F" w:rsidRPr="000F10AC">
        <w:t xml:space="preserve"> não devemos deixar de perceber que nas classes mais pobres e principalmente, entre a população negra</w:t>
      </w:r>
      <w:r w:rsidR="007350D1" w:rsidRPr="000F10AC">
        <w:t>,</w:t>
      </w:r>
      <w:r w:rsidR="0013057F" w:rsidRPr="000F10AC">
        <w:t xml:space="preserve"> essa luta se faz cada vez mais necessária devido as constantes opressões e explorações sofridas pelas mulheres</w:t>
      </w:r>
      <w:r w:rsidR="007350D1" w:rsidRPr="000F10AC">
        <w:t>.</w:t>
      </w:r>
      <w:r w:rsidRPr="000F10AC">
        <w:t xml:space="preserve"> Segundo </w:t>
      </w:r>
      <w:r w:rsidRPr="000F10AC">
        <w:rPr>
          <w:color w:val="auto"/>
        </w:rPr>
        <w:t>S</w:t>
      </w:r>
      <w:r w:rsidR="00390D9E" w:rsidRPr="000F10AC">
        <w:rPr>
          <w:color w:val="auto"/>
        </w:rPr>
        <w:t>ardenberg</w:t>
      </w:r>
      <w:r w:rsidRPr="000F10AC">
        <w:rPr>
          <w:color w:val="auto"/>
        </w:rPr>
        <w:t xml:space="preserve"> e </w:t>
      </w:r>
      <w:proofErr w:type="spellStart"/>
      <w:proofErr w:type="gramStart"/>
      <w:r w:rsidRPr="000F10AC">
        <w:rPr>
          <w:color w:val="auto"/>
        </w:rPr>
        <w:t>C</w:t>
      </w:r>
      <w:r w:rsidR="00390D9E" w:rsidRPr="000F10AC">
        <w:rPr>
          <w:color w:val="auto"/>
        </w:rPr>
        <w:t>osta</w:t>
      </w:r>
      <w:r w:rsidRPr="000F10AC">
        <w:rPr>
          <w:color w:val="auto"/>
        </w:rPr>
        <w:t>,</w:t>
      </w:r>
      <w:r w:rsidR="006571B2" w:rsidRPr="000F10AC">
        <w:rPr>
          <w:color w:val="auto"/>
        </w:rPr>
        <w:t>‘</w:t>
      </w:r>
      <w:proofErr w:type="gramEnd"/>
      <w:r w:rsidR="006571B2" w:rsidRPr="000F10AC">
        <w:rPr>
          <w:color w:val="auto"/>
        </w:rPr>
        <w:t>’</w:t>
      </w:r>
      <w:r w:rsidR="000913FF" w:rsidRPr="000F10AC">
        <w:rPr>
          <w:color w:val="auto"/>
        </w:rPr>
        <w:t>As</w:t>
      </w:r>
      <w:proofErr w:type="spellEnd"/>
      <w:r w:rsidR="000913FF" w:rsidRPr="000F10AC">
        <w:rPr>
          <w:color w:val="auto"/>
        </w:rPr>
        <w:t xml:space="preserve"> relações entre os sexos não são naturais, ou biologicamente determinadas. São construídas socialmente e, portanto, historicamente </w:t>
      </w:r>
      <w:r w:rsidR="00B425C3" w:rsidRPr="000F10AC">
        <w:rPr>
          <w:color w:val="auto"/>
        </w:rPr>
        <w:t xml:space="preserve">determinadas. </w:t>
      </w:r>
      <w:r w:rsidR="006571B2" w:rsidRPr="000F10AC">
        <w:rPr>
          <w:color w:val="auto"/>
        </w:rPr>
        <w:t>’</w:t>
      </w:r>
      <w:proofErr w:type="gramStart"/>
      <w:r w:rsidR="006571B2" w:rsidRPr="000F10AC">
        <w:rPr>
          <w:color w:val="auto"/>
        </w:rPr>
        <w:t>’</w:t>
      </w:r>
      <w:r w:rsidRPr="000F10AC">
        <w:rPr>
          <w:color w:val="auto"/>
        </w:rPr>
        <w:t>(</w:t>
      </w:r>
      <w:proofErr w:type="gramEnd"/>
      <w:r w:rsidRPr="000F10AC">
        <w:rPr>
          <w:color w:val="auto"/>
        </w:rPr>
        <w:t>SARDENBERG e COSTA, 1994</w:t>
      </w:r>
      <w:r w:rsidR="00B425C3" w:rsidRPr="000F10AC">
        <w:rPr>
          <w:color w:val="auto"/>
        </w:rPr>
        <w:t>,</w:t>
      </w:r>
      <w:r w:rsidRPr="000F10AC">
        <w:rPr>
          <w:color w:val="auto"/>
        </w:rPr>
        <w:t xml:space="preserve"> </w:t>
      </w:r>
      <w:r w:rsidR="00B425C3" w:rsidRPr="000F10AC">
        <w:rPr>
          <w:color w:val="auto"/>
        </w:rPr>
        <w:t>p.</w:t>
      </w:r>
      <w:r w:rsidRPr="000F10AC">
        <w:rPr>
          <w:color w:val="auto"/>
        </w:rPr>
        <w:t>94)</w:t>
      </w:r>
    </w:p>
    <w:p w14:paraId="605D3279" w14:textId="77777777" w:rsidR="00B425C3" w:rsidRPr="000F10AC" w:rsidRDefault="00B425C3" w:rsidP="004B7CF1">
      <w:pPr>
        <w:pStyle w:val="Normal2"/>
        <w:spacing w:line="360" w:lineRule="auto"/>
        <w:jc w:val="both"/>
      </w:pPr>
      <w:r w:rsidRPr="000F10AC">
        <w:t xml:space="preserve">Quando as mulheres </w:t>
      </w:r>
      <w:r w:rsidR="00390D9E">
        <w:t xml:space="preserve">negras </w:t>
      </w:r>
      <w:r w:rsidRPr="000F10AC">
        <w:t>conseguem romper com as barreiras social e culturalmente impostas, ocorre o que Ana Cláudia Lemos Pacheco traz em seu livro, Mulher</w:t>
      </w:r>
      <w:r w:rsidR="00390D9E">
        <w:t xml:space="preserve"> Negra: afetividade e Solidão, que </w:t>
      </w:r>
      <w:r w:rsidRPr="000F10AC">
        <w:t xml:space="preserve">possibilita perceber a afetividade das mulheres afrodescendentes, sendo que a escolarização e o acumulo de capital cultural e político geram uma tensão entre as relações sociais, ocasionando assim uma instabilidade amorosa, o gênero e a raça também são vistos como fatores que contribuem para a solidão afetiva das mulheres. Segundo ela, é atribuída a mulher negra termos pejorativos como ‘’ prostituta’’, ‘’bundão’’, ‘’ corpão’’, enfim existe uma </w:t>
      </w:r>
      <w:proofErr w:type="spellStart"/>
      <w:r w:rsidRPr="000F10AC">
        <w:t>sexualização</w:t>
      </w:r>
      <w:proofErr w:type="spellEnd"/>
      <w:r w:rsidRPr="000F10AC">
        <w:t xml:space="preserve">/erotização do corpo da mulher negra e pobre estigmatizada devido a sua condição racial. A solidão para Pacheco é </w:t>
      </w:r>
      <w:proofErr w:type="spellStart"/>
      <w:r w:rsidRPr="000F10AC">
        <w:t>resignificada</w:t>
      </w:r>
      <w:proofErr w:type="spellEnd"/>
      <w:r w:rsidRPr="000F10AC">
        <w:t xml:space="preserve"> pelas mulheres, que apesar de não possuírem um parceiro fixo, buscam alternativas de interagir com o meio social adentrando espaços diversos da sociedade.</w:t>
      </w:r>
    </w:p>
    <w:p w14:paraId="72662D70" w14:textId="77777777" w:rsidR="009D3E47" w:rsidRPr="000F10AC" w:rsidRDefault="006C1845" w:rsidP="004B7CF1">
      <w:pPr>
        <w:pStyle w:val="Normal2"/>
        <w:spacing w:line="360" w:lineRule="auto"/>
        <w:jc w:val="both"/>
        <w:rPr>
          <w:color w:val="auto"/>
          <w:shd w:val="clear" w:color="auto" w:fill="FFFFFF"/>
        </w:rPr>
      </w:pPr>
      <w:r w:rsidRPr="000F10AC">
        <w:t xml:space="preserve">Possuindo uma </w:t>
      </w:r>
      <w:r w:rsidR="009D3E47" w:rsidRPr="000F10AC">
        <w:t>história</w:t>
      </w:r>
      <w:r w:rsidRPr="000F10AC">
        <w:t xml:space="preserve"> marcada pela presença do Cristianismo, Feira de Santana é uma cidade permeada pela fé e crença no mito da virgem Maria, </w:t>
      </w:r>
      <w:r w:rsidR="009D3E47" w:rsidRPr="000F10AC">
        <w:t>sendo Nossa</w:t>
      </w:r>
      <w:r w:rsidRPr="000F10AC">
        <w:t xml:space="preserve"> Senhora de </w:t>
      </w:r>
      <w:r w:rsidRPr="000F10AC">
        <w:rPr>
          <w:rStyle w:val="nfase"/>
          <w:color w:val="auto"/>
          <w:bdr w:val="none" w:sz="0" w:space="0" w:color="auto" w:frame="1"/>
          <w:shd w:val="clear" w:color="auto" w:fill="FFFFFF"/>
        </w:rPr>
        <w:t>S</w:t>
      </w:r>
      <w:r w:rsidRPr="000F10AC">
        <w:rPr>
          <w:color w:val="auto"/>
          <w:shd w:val="clear" w:color="auto" w:fill="FFFFFF"/>
        </w:rPr>
        <w:t>ant’Ana</w:t>
      </w:r>
      <w:r w:rsidR="00552365" w:rsidRPr="000F10AC">
        <w:rPr>
          <w:color w:val="auto"/>
          <w:shd w:val="clear" w:color="auto" w:fill="FFFFFF"/>
        </w:rPr>
        <w:t xml:space="preserve">, avó de </w:t>
      </w:r>
      <w:r w:rsidR="00390D9E">
        <w:rPr>
          <w:color w:val="auto"/>
          <w:shd w:val="clear" w:color="auto" w:fill="FFFFFF"/>
        </w:rPr>
        <w:t>J</w:t>
      </w:r>
      <w:r w:rsidR="00552365" w:rsidRPr="000F10AC">
        <w:rPr>
          <w:color w:val="auto"/>
          <w:shd w:val="clear" w:color="auto" w:fill="FFFFFF"/>
        </w:rPr>
        <w:t>esus,</w:t>
      </w:r>
      <w:r w:rsidRPr="000F10AC">
        <w:rPr>
          <w:color w:val="auto"/>
          <w:shd w:val="clear" w:color="auto" w:fill="FFFFFF"/>
        </w:rPr>
        <w:t xml:space="preserve"> considerada a padroeira da cidad</w:t>
      </w:r>
      <w:r w:rsidR="007350D1" w:rsidRPr="000F10AC">
        <w:rPr>
          <w:color w:val="auto"/>
          <w:shd w:val="clear" w:color="auto" w:fill="FFFFFF"/>
        </w:rPr>
        <w:t>e. A crença e disseminação no</w:t>
      </w:r>
      <w:r w:rsidRPr="000F10AC">
        <w:rPr>
          <w:color w:val="auto"/>
          <w:shd w:val="clear" w:color="auto" w:fill="FFFFFF"/>
        </w:rPr>
        <w:t xml:space="preserve"> mito</w:t>
      </w:r>
      <w:r w:rsidR="007350D1" w:rsidRPr="000F10AC">
        <w:rPr>
          <w:color w:val="auto"/>
          <w:shd w:val="clear" w:color="auto" w:fill="FFFFFF"/>
        </w:rPr>
        <w:t xml:space="preserve"> da Virgem Maria</w:t>
      </w:r>
      <w:r w:rsidRPr="000F10AC">
        <w:rPr>
          <w:color w:val="auto"/>
          <w:shd w:val="clear" w:color="auto" w:fill="FFFFFF"/>
        </w:rPr>
        <w:t xml:space="preserve"> </w:t>
      </w:r>
      <w:r w:rsidR="00D1169D" w:rsidRPr="000F10AC">
        <w:rPr>
          <w:color w:val="auto"/>
          <w:shd w:val="clear" w:color="auto" w:fill="FFFFFF"/>
        </w:rPr>
        <w:t>originou o marianismo, que</w:t>
      </w:r>
      <w:r w:rsidR="00390D9E">
        <w:rPr>
          <w:color w:val="auto"/>
          <w:shd w:val="clear" w:color="auto" w:fill="FFFFFF"/>
        </w:rPr>
        <w:t xml:space="preserve"> representa</w:t>
      </w:r>
      <w:r w:rsidR="009D3E47" w:rsidRPr="000F10AC">
        <w:rPr>
          <w:color w:val="auto"/>
          <w:shd w:val="clear" w:color="auto" w:fill="FFFFFF"/>
        </w:rPr>
        <w:t xml:space="preserve"> os bons costumes, a mor</w:t>
      </w:r>
      <w:r w:rsidR="007350D1" w:rsidRPr="000F10AC">
        <w:rPr>
          <w:color w:val="auto"/>
          <w:shd w:val="clear" w:color="auto" w:fill="FFFFFF"/>
        </w:rPr>
        <w:t>al, a ética e a família</w:t>
      </w:r>
      <w:r w:rsidR="009D3E47" w:rsidRPr="000F10AC">
        <w:rPr>
          <w:color w:val="auto"/>
          <w:shd w:val="clear" w:color="auto" w:fill="FFFFFF"/>
        </w:rPr>
        <w:t xml:space="preserve">. </w:t>
      </w:r>
      <w:r w:rsidR="0013057F" w:rsidRPr="000F10AC">
        <w:rPr>
          <w:color w:val="auto"/>
          <w:shd w:val="clear" w:color="auto" w:fill="FFFFFF"/>
        </w:rPr>
        <w:t xml:space="preserve">Buscando a permanência de estereótipos cristalizados que atribuía a condição de passividade, submissão e a não contestação </w:t>
      </w:r>
      <w:r w:rsidR="003F2B8A" w:rsidRPr="000F10AC">
        <w:rPr>
          <w:color w:val="auto"/>
          <w:shd w:val="clear" w:color="auto" w:fill="FFFFFF"/>
        </w:rPr>
        <w:t>como atri</w:t>
      </w:r>
      <w:r w:rsidR="008B1B2D" w:rsidRPr="000F10AC">
        <w:rPr>
          <w:color w:val="auto"/>
          <w:shd w:val="clear" w:color="auto" w:fill="FFFFFF"/>
        </w:rPr>
        <w:t xml:space="preserve">butos necessários </w:t>
      </w:r>
      <w:r w:rsidR="00F52503">
        <w:rPr>
          <w:color w:val="auto"/>
          <w:shd w:val="clear" w:color="auto" w:fill="FFFFFF"/>
        </w:rPr>
        <w:t>à</w:t>
      </w:r>
      <w:r w:rsidR="008B1B2D" w:rsidRPr="000F10AC">
        <w:rPr>
          <w:color w:val="auto"/>
          <w:shd w:val="clear" w:color="auto" w:fill="FFFFFF"/>
        </w:rPr>
        <w:t xml:space="preserve"> mulher</w:t>
      </w:r>
      <w:r w:rsidR="00390D9E">
        <w:rPr>
          <w:color w:val="auto"/>
          <w:shd w:val="clear" w:color="auto" w:fill="FFFFFF"/>
        </w:rPr>
        <w:t xml:space="preserve"> cristã</w:t>
      </w:r>
      <w:r w:rsidR="003F2B8A" w:rsidRPr="000F10AC">
        <w:rPr>
          <w:color w:val="auto"/>
          <w:shd w:val="clear" w:color="auto" w:fill="FFFFFF"/>
        </w:rPr>
        <w:t>.</w:t>
      </w:r>
    </w:p>
    <w:p w14:paraId="54EA0797" w14:textId="77777777" w:rsidR="003910BA" w:rsidRPr="000F10AC" w:rsidRDefault="008B1B2D" w:rsidP="004B7CF1">
      <w:pPr>
        <w:pStyle w:val="Normal2"/>
        <w:spacing w:line="360" w:lineRule="auto"/>
        <w:jc w:val="both"/>
        <w:rPr>
          <w:color w:val="auto"/>
          <w:shd w:val="clear" w:color="auto" w:fill="FFFFFF"/>
        </w:rPr>
      </w:pPr>
      <w:r w:rsidRPr="000F10AC">
        <w:rPr>
          <w:color w:val="auto"/>
          <w:shd w:val="clear" w:color="auto" w:fill="FFFFFF"/>
        </w:rPr>
        <w:t xml:space="preserve">Enquanto o feminino é visto como um ser dotado de poder e relevância no Candomblé, percebemos uma visão completamente distinta no Catolicismo, que tendo como influencia a cultura judaica, atribuiu ao feminino características de abnegação, </w:t>
      </w:r>
      <w:r w:rsidR="007350D1" w:rsidRPr="000F10AC">
        <w:rPr>
          <w:color w:val="auto"/>
          <w:shd w:val="clear" w:color="auto" w:fill="FFFFFF"/>
        </w:rPr>
        <w:t>impureza, sendo</w:t>
      </w:r>
      <w:r w:rsidRPr="000F10AC">
        <w:rPr>
          <w:color w:val="auto"/>
          <w:shd w:val="clear" w:color="auto" w:fill="FFFFFF"/>
        </w:rPr>
        <w:t xml:space="preserve"> o m</w:t>
      </w:r>
      <w:r w:rsidR="00F52503">
        <w:rPr>
          <w:color w:val="auto"/>
          <w:shd w:val="clear" w:color="auto" w:fill="FFFFFF"/>
        </w:rPr>
        <w:t>ito da Virgem Maria atribuído n</w:t>
      </w:r>
      <w:r w:rsidRPr="000F10AC">
        <w:rPr>
          <w:color w:val="auto"/>
          <w:shd w:val="clear" w:color="auto" w:fill="FFFFFF"/>
        </w:rPr>
        <w:t xml:space="preserve">o </w:t>
      </w:r>
      <w:r w:rsidR="00F52503">
        <w:rPr>
          <w:color w:val="auto"/>
          <w:shd w:val="clear" w:color="auto" w:fill="FFFFFF"/>
        </w:rPr>
        <w:t>C</w:t>
      </w:r>
      <w:r w:rsidRPr="000F10AC">
        <w:rPr>
          <w:color w:val="auto"/>
          <w:shd w:val="clear" w:color="auto" w:fill="FFFFFF"/>
        </w:rPr>
        <w:t xml:space="preserve">ristianismo como um modelo de maternidade </w:t>
      </w:r>
      <w:r w:rsidR="00F52503">
        <w:rPr>
          <w:color w:val="auto"/>
          <w:shd w:val="clear" w:color="auto" w:fill="FFFFFF"/>
        </w:rPr>
        <w:t>inerente</w:t>
      </w:r>
      <w:r w:rsidRPr="000F10AC">
        <w:rPr>
          <w:color w:val="auto"/>
          <w:shd w:val="clear" w:color="auto" w:fill="FFFFFF"/>
        </w:rPr>
        <w:t xml:space="preserve"> a identidade e cultura feminina, podemos perceber </w:t>
      </w:r>
      <w:r w:rsidR="003910BA" w:rsidRPr="000F10AC">
        <w:rPr>
          <w:color w:val="auto"/>
          <w:shd w:val="clear" w:color="auto" w:fill="FFFFFF"/>
        </w:rPr>
        <w:t>então</w:t>
      </w:r>
      <w:r w:rsidRPr="000F10AC">
        <w:rPr>
          <w:color w:val="auto"/>
          <w:shd w:val="clear" w:color="auto" w:fill="FFFFFF"/>
        </w:rPr>
        <w:t xml:space="preserve"> a hierarquia de cunho patriarcal que sustenta o </w:t>
      </w:r>
      <w:r w:rsidR="00F52503">
        <w:rPr>
          <w:color w:val="auto"/>
          <w:shd w:val="clear" w:color="auto" w:fill="FFFFFF"/>
        </w:rPr>
        <w:t>C</w:t>
      </w:r>
      <w:r w:rsidRPr="000F10AC">
        <w:rPr>
          <w:color w:val="auto"/>
          <w:shd w:val="clear" w:color="auto" w:fill="FFFFFF"/>
        </w:rPr>
        <w:t>atolicismo</w:t>
      </w:r>
      <w:r w:rsidR="003910BA" w:rsidRPr="000F10AC">
        <w:rPr>
          <w:color w:val="auto"/>
          <w:shd w:val="clear" w:color="auto" w:fill="FFFFFF"/>
        </w:rPr>
        <w:t xml:space="preserve">. </w:t>
      </w:r>
    </w:p>
    <w:p w14:paraId="313206E5" w14:textId="77777777" w:rsidR="003910BA" w:rsidRPr="000F10AC" w:rsidRDefault="00390D9E" w:rsidP="004B7CF1">
      <w:pPr>
        <w:pStyle w:val="Normal2"/>
        <w:spacing w:line="360" w:lineRule="auto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lastRenderedPageBreak/>
        <w:t>N</w:t>
      </w:r>
      <w:r w:rsidR="003910BA" w:rsidRPr="000F10AC">
        <w:rPr>
          <w:color w:val="auto"/>
          <w:shd w:val="clear" w:color="auto" w:fill="FFFFFF"/>
        </w:rPr>
        <w:t>o Candomblé</w:t>
      </w:r>
      <w:r w:rsidR="00F52503">
        <w:rPr>
          <w:color w:val="auto"/>
          <w:shd w:val="clear" w:color="auto" w:fill="FFFFFF"/>
        </w:rPr>
        <w:t>,</w:t>
      </w:r>
      <w:r w:rsidR="003910BA" w:rsidRPr="000F10AC">
        <w:rPr>
          <w:color w:val="auto"/>
          <w:shd w:val="clear" w:color="auto" w:fill="FFFFFF"/>
        </w:rPr>
        <w:t xml:space="preserve"> as mulheres conseguem se sentir valorizadas e elevar assim a </w:t>
      </w:r>
      <w:r w:rsidR="007350D1" w:rsidRPr="000F10AC">
        <w:rPr>
          <w:color w:val="auto"/>
          <w:shd w:val="clear" w:color="auto" w:fill="FFFFFF"/>
        </w:rPr>
        <w:t>sua autoestima</w:t>
      </w:r>
      <w:r w:rsidR="003910BA" w:rsidRPr="000F10AC">
        <w:rPr>
          <w:color w:val="auto"/>
          <w:shd w:val="clear" w:color="auto" w:fill="FFFFFF"/>
        </w:rPr>
        <w:t xml:space="preserve">, pois elas conseguem dentro </w:t>
      </w:r>
      <w:r>
        <w:rPr>
          <w:color w:val="auto"/>
          <w:shd w:val="clear" w:color="auto" w:fill="FFFFFF"/>
        </w:rPr>
        <w:t>nas comunidades religiosas</w:t>
      </w:r>
      <w:r w:rsidRPr="000F10AC">
        <w:rPr>
          <w:color w:val="auto"/>
          <w:shd w:val="clear" w:color="auto" w:fill="FFFFFF"/>
        </w:rPr>
        <w:t xml:space="preserve"> </w:t>
      </w:r>
      <w:r w:rsidR="003910BA" w:rsidRPr="000F10AC">
        <w:rPr>
          <w:color w:val="auto"/>
          <w:shd w:val="clear" w:color="auto" w:fill="FFFFFF"/>
        </w:rPr>
        <w:t>obter mais respeito e até mesmo uma certa ascen</w:t>
      </w:r>
      <w:r w:rsidR="00F52503">
        <w:rPr>
          <w:color w:val="auto"/>
          <w:shd w:val="clear" w:color="auto" w:fill="FFFFFF"/>
        </w:rPr>
        <w:t>são social. As mulheres n</w:t>
      </w:r>
      <w:r w:rsidR="003910BA" w:rsidRPr="000F10AC">
        <w:rPr>
          <w:color w:val="auto"/>
          <w:shd w:val="clear" w:color="auto" w:fill="FFFFFF"/>
        </w:rPr>
        <w:t xml:space="preserve">o </w:t>
      </w:r>
      <w:r w:rsidR="00F52503">
        <w:rPr>
          <w:color w:val="auto"/>
          <w:shd w:val="clear" w:color="auto" w:fill="FFFFFF"/>
        </w:rPr>
        <w:t>C</w:t>
      </w:r>
      <w:r w:rsidR="003910BA" w:rsidRPr="000F10AC">
        <w:rPr>
          <w:color w:val="auto"/>
          <w:shd w:val="clear" w:color="auto" w:fill="FFFFFF"/>
        </w:rPr>
        <w:t xml:space="preserve">andomblé </w:t>
      </w:r>
      <w:r w:rsidR="00F52503">
        <w:rPr>
          <w:color w:val="auto"/>
          <w:shd w:val="clear" w:color="auto" w:fill="FFFFFF"/>
        </w:rPr>
        <w:t>possuem amplo destaque e privilé</w:t>
      </w:r>
      <w:r w:rsidR="003910BA" w:rsidRPr="000F10AC">
        <w:rPr>
          <w:color w:val="auto"/>
          <w:shd w:val="clear" w:color="auto" w:fill="FFFFFF"/>
        </w:rPr>
        <w:t>gio, sendo atribuída a elas as funções de zelar pelo sagrado, pela realização de rituais e da continuidade dos fundamentos religiosos</w:t>
      </w:r>
      <w:r w:rsidR="00D13F4B" w:rsidRPr="000F10AC">
        <w:rPr>
          <w:color w:val="auto"/>
          <w:shd w:val="clear" w:color="auto" w:fill="FFFFFF"/>
        </w:rPr>
        <w:t xml:space="preserve">, </w:t>
      </w:r>
      <w:r w:rsidR="00D13F4B" w:rsidRPr="00F52503">
        <w:rPr>
          <w:color w:val="auto"/>
          <w:shd w:val="clear" w:color="auto" w:fill="FFFFFF"/>
        </w:rPr>
        <w:t xml:space="preserve">portanto </w:t>
      </w:r>
      <w:r w:rsidR="003910BA" w:rsidRPr="00F52503">
        <w:rPr>
          <w:color w:val="auto"/>
          <w:shd w:val="clear" w:color="auto" w:fill="FFFFFF"/>
        </w:rPr>
        <w:t xml:space="preserve">‘’O terreiro é o espaço onde a mulher é geradora e, ao mesmo tempo, aquela que fortifica as </w:t>
      </w:r>
      <w:proofErr w:type="gramStart"/>
      <w:r w:rsidR="003910BA" w:rsidRPr="00F52503">
        <w:rPr>
          <w:color w:val="auto"/>
          <w:shd w:val="clear" w:color="auto" w:fill="FFFFFF"/>
        </w:rPr>
        <w:t>ações  junto</w:t>
      </w:r>
      <w:proofErr w:type="gramEnd"/>
      <w:r w:rsidR="003910BA" w:rsidRPr="00F52503">
        <w:rPr>
          <w:color w:val="auto"/>
          <w:shd w:val="clear" w:color="auto" w:fill="FFFFFF"/>
        </w:rPr>
        <w:t xml:space="preserve"> </w:t>
      </w:r>
      <w:r w:rsidR="004A37B0" w:rsidRPr="00F52503">
        <w:rPr>
          <w:color w:val="auto"/>
          <w:shd w:val="clear" w:color="auto" w:fill="FFFFFF"/>
        </w:rPr>
        <w:t>d</w:t>
      </w:r>
      <w:r w:rsidR="003910BA" w:rsidRPr="00F52503">
        <w:rPr>
          <w:color w:val="auto"/>
          <w:shd w:val="clear" w:color="auto" w:fill="FFFFFF"/>
        </w:rPr>
        <w:t>o sagrado e da comunidade.’’</w:t>
      </w:r>
      <w:r w:rsidR="00F52503" w:rsidRPr="00F52503">
        <w:rPr>
          <w:color w:val="auto"/>
          <w:shd w:val="clear" w:color="auto" w:fill="FFFFFF"/>
        </w:rPr>
        <w:t xml:space="preserve"> </w:t>
      </w:r>
      <w:r w:rsidR="00F52503">
        <w:rPr>
          <w:color w:val="auto"/>
          <w:shd w:val="clear" w:color="auto" w:fill="FFFFFF"/>
        </w:rPr>
        <w:t>(</w:t>
      </w:r>
      <w:r w:rsidR="00F52503">
        <w:t>SIQUEIRA</w:t>
      </w:r>
      <w:r w:rsidR="00F52503">
        <w:rPr>
          <w:color w:val="auto"/>
          <w:shd w:val="clear" w:color="auto" w:fill="FFFFFF"/>
        </w:rPr>
        <w:t>, 2010</w:t>
      </w:r>
      <w:proofErr w:type="gramStart"/>
      <w:r w:rsidR="00F52503">
        <w:rPr>
          <w:color w:val="auto"/>
          <w:shd w:val="clear" w:color="auto" w:fill="FFFFFF"/>
        </w:rPr>
        <w:t xml:space="preserve">) </w:t>
      </w:r>
      <w:r w:rsidR="004A37B0" w:rsidRPr="000F10AC">
        <w:rPr>
          <w:color w:val="auto"/>
          <w:shd w:val="clear" w:color="auto" w:fill="FFFFFF"/>
        </w:rPr>
        <w:t>Porém</w:t>
      </w:r>
      <w:proofErr w:type="gramEnd"/>
      <w:r w:rsidR="004A37B0" w:rsidRPr="000F10AC">
        <w:rPr>
          <w:color w:val="auto"/>
          <w:shd w:val="clear" w:color="auto" w:fill="FFFFFF"/>
        </w:rPr>
        <w:t xml:space="preserve">, pertencer ao Candomblé não é algo simples, </w:t>
      </w:r>
      <w:r w:rsidR="00AF3355" w:rsidRPr="000F10AC">
        <w:rPr>
          <w:color w:val="auto"/>
          <w:shd w:val="clear" w:color="auto" w:fill="FFFFFF"/>
        </w:rPr>
        <w:t xml:space="preserve">sendo que </w:t>
      </w:r>
      <w:r w:rsidR="004A37B0" w:rsidRPr="000F10AC">
        <w:rPr>
          <w:color w:val="auto"/>
          <w:shd w:val="clear" w:color="auto" w:fill="FFFFFF"/>
        </w:rPr>
        <w:t>as mulheres candomblecistas convivem em seu cotidiano com a discriminação e intolerância que muitas vezes são obrigadas a enfrentar em seus círculos</w:t>
      </w:r>
      <w:r w:rsidR="00AF3355" w:rsidRPr="000F10AC">
        <w:rPr>
          <w:color w:val="auto"/>
          <w:shd w:val="clear" w:color="auto" w:fill="FFFFFF"/>
        </w:rPr>
        <w:t xml:space="preserve"> sociais e</w:t>
      </w:r>
      <w:r w:rsidR="004A37B0" w:rsidRPr="000F10AC">
        <w:rPr>
          <w:color w:val="auto"/>
          <w:shd w:val="clear" w:color="auto" w:fill="FFFFFF"/>
        </w:rPr>
        <w:t xml:space="preserve"> </w:t>
      </w:r>
      <w:r w:rsidR="00AF3355" w:rsidRPr="000F10AC">
        <w:rPr>
          <w:color w:val="auto"/>
          <w:shd w:val="clear" w:color="auto" w:fill="FFFFFF"/>
        </w:rPr>
        <w:t xml:space="preserve">familiares. </w:t>
      </w:r>
    </w:p>
    <w:p w14:paraId="673F4D44" w14:textId="77777777" w:rsidR="006A4490" w:rsidRDefault="006A4490" w:rsidP="004B7CF1">
      <w:pPr>
        <w:pStyle w:val="Normal2"/>
        <w:spacing w:line="360" w:lineRule="auto"/>
        <w:jc w:val="both"/>
        <w:rPr>
          <w:color w:val="auto"/>
          <w:shd w:val="clear" w:color="auto" w:fill="FFFFFF"/>
        </w:rPr>
      </w:pPr>
    </w:p>
    <w:p w14:paraId="02840DE3" w14:textId="77777777" w:rsidR="006A3A7E" w:rsidRDefault="00AF3355" w:rsidP="004B7CF1">
      <w:pPr>
        <w:pStyle w:val="Normal2"/>
        <w:spacing w:line="360" w:lineRule="auto"/>
        <w:jc w:val="both"/>
        <w:rPr>
          <w:color w:val="auto"/>
          <w:shd w:val="clear" w:color="auto" w:fill="FFFFFF"/>
        </w:rPr>
      </w:pPr>
      <w:r w:rsidRPr="006A3A7E">
        <w:rPr>
          <w:color w:val="auto"/>
          <w:shd w:val="clear" w:color="auto" w:fill="FFFFFF"/>
        </w:rPr>
        <w:t>O mito da Virgem Maria reforça social e culturalmente a ideia de que ser autônoma</w:t>
      </w:r>
      <w:r w:rsidR="00EF41DE" w:rsidRPr="006A3A7E">
        <w:rPr>
          <w:color w:val="auto"/>
          <w:shd w:val="clear" w:color="auto" w:fill="FFFFFF"/>
        </w:rPr>
        <w:t xml:space="preserve"> e independente</w:t>
      </w:r>
      <w:r w:rsidRPr="006A3A7E">
        <w:rPr>
          <w:color w:val="auto"/>
          <w:shd w:val="clear" w:color="auto" w:fill="FFFFFF"/>
        </w:rPr>
        <w:t xml:space="preserve"> é ser necessariamente impura, </w:t>
      </w:r>
      <w:r w:rsidR="00D1169D" w:rsidRPr="006A3A7E">
        <w:rPr>
          <w:color w:val="auto"/>
          <w:shd w:val="clear" w:color="auto" w:fill="FFFFFF"/>
        </w:rPr>
        <w:t xml:space="preserve">sendo que </w:t>
      </w:r>
      <w:r w:rsidRPr="006A3A7E">
        <w:rPr>
          <w:color w:val="auto"/>
          <w:shd w:val="clear" w:color="auto" w:fill="FFFFFF"/>
        </w:rPr>
        <w:t>a pratica do sexo reforça</w:t>
      </w:r>
      <w:r w:rsidR="00D1169D" w:rsidRPr="006A3A7E">
        <w:rPr>
          <w:color w:val="auto"/>
          <w:shd w:val="clear" w:color="auto" w:fill="FFFFFF"/>
        </w:rPr>
        <w:t>ria</w:t>
      </w:r>
      <w:r w:rsidRPr="006A3A7E">
        <w:rPr>
          <w:color w:val="auto"/>
          <w:shd w:val="clear" w:color="auto" w:fill="FFFFFF"/>
        </w:rPr>
        <w:t xml:space="preserve"> tal perspectiva. </w:t>
      </w:r>
      <w:r w:rsidR="00C24708" w:rsidRPr="006A3A7E">
        <w:rPr>
          <w:color w:val="auto"/>
          <w:shd w:val="clear" w:color="auto" w:fill="FFFFFF"/>
        </w:rPr>
        <w:t>O</w:t>
      </w:r>
      <w:r w:rsidRPr="006A3A7E">
        <w:rPr>
          <w:color w:val="auto"/>
          <w:shd w:val="clear" w:color="auto" w:fill="FFFFFF"/>
        </w:rPr>
        <w:t xml:space="preserve"> papel da mulher </w:t>
      </w:r>
      <w:r w:rsidR="00C24708" w:rsidRPr="006A3A7E">
        <w:rPr>
          <w:color w:val="auto"/>
          <w:shd w:val="clear" w:color="auto" w:fill="FFFFFF"/>
        </w:rPr>
        <w:t xml:space="preserve">é </w:t>
      </w:r>
      <w:proofErr w:type="spellStart"/>
      <w:r w:rsidR="00C24708" w:rsidRPr="006A3A7E">
        <w:rPr>
          <w:color w:val="auto"/>
          <w:shd w:val="clear" w:color="auto" w:fill="FFFFFF"/>
        </w:rPr>
        <w:t>res</w:t>
      </w:r>
      <w:r w:rsidR="00F52503">
        <w:rPr>
          <w:color w:val="auto"/>
          <w:shd w:val="clear" w:color="auto" w:fill="FFFFFF"/>
        </w:rPr>
        <w:t>s</w:t>
      </w:r>
      <w:r w:rsidR="00C24708" w:rsidRPr="006A3A7E">
        <w:rPr>
          <w:color w:val="auto"/>
          <w:shd w:val="clear" w:color="auto" w:fill="FFFFFF"/>
        </w:rPr>
        <w:t>ignificado</w:t>
      </w:r>
      <w:proofErr w:type="spellEnd"/>
      <w:r w:rsidR="00C24708" w:rsidRPr="006A3A7E">
        <w:rPr>
          <w:color w:val="auto"/>
          <w:shd w:val="clear" w:color="auto" w:fill="FFFFFF"/>
        </w:rPr>
        <w:t xml:space="preserve">, cabendo a elas o sacrifício de renunciar a sua sexualidade latente e ocupar o papel de </w:t>
      </w:r>
      <w:r w:rsidR="00D1169D" w:rsidRPr="006A3A7E">
        <w:rPr>
          <w:color w:val="auto"/>
          <w:shd w:val="clear" w:color="auto" w:fill="FFFFFF"/>
        </w:rPr>
        <w:t>supermãe</w:t>
      </w:r>
      <w:r w:rsidR="00C24708" w:rsidRPr="006A3A7E">
        <w:rPr>
          <w:color w:val="auto"/>
          <w:shd w:val="clear" w:color="auto" w:fill="FFFFFF"/>
        </w:rPr>
        <w:t xml:space="preserve"> quando não podem mais exercer o papel de esposa-virgem.</w:t>
      </w:r>
      <w:r w:rsidR="00B27F63" w:rsidRPr="006A3A7E">
        <w:rPr>
          <w:color w:val="auto"/>
          <w:shd w:val="clear" w:color="auto" w:fill="FFFFFF"/>
        </w:rPr>
        <w:t xml:space="preserve"> Paralelo a isto, temos a figura da </w:t>
      </w:r>
      <w:r w:rsidR="00F52503">
        <w:rPr>
          <w:color w:val="auto"/>
          <w:shd w:val="clear" w:color="auto" w:fill="FFFFFF"/>
        </w:rPr>
        <w:t>P</w:t>
      </w:r>
      <w:r w:rsidR="00B27F63" w:rsidRPr="006A3A7E">
        <w:rPr>
          <w:color w:val="auto"/>
          <w:shd w:val="clear" w:color="auto" w:fill="FFFFFF"/>
        </w:rPr>
        <w:t>omba-gira, que personif</w:t>
      </w:r>
      <w:r w:rsidR="00EF41DE" w:rsidRPr="006A3A7E">
        <w:rPr>
          <w:color w:val="auto"/>
          <w:shd w:val="clear" w:color="auto" w:fill="FFFFFF"/>
        </w:rPr>
        <w:t xml:space="preserve">ica a emancipação feminina, </w:t>
      </w:r>
      <w:r w:rsidR="00B27F63" w:rsidRPr="006A3A7E">
        <w:rPr>
          <w:color w:val="auto"/>
          <w:shd w:val="clear" w:color="auto" w:fill="FFFFFF"/>
        </w:rPr>
        <w:t>o domínio d</w:t>
      </w:r>
      <w:r w:rsidR="00EF41DE" w:rsidRPr="006A3A7E">
        <w:rPr>
          <w:color w:val="auto"/>
          <w:shd w:val="clear" w:color="auto" w:fill="FFFFFF"/>
        </w:rPr>
        <w:t>a sexualidade e da sensualidade</w:t>
      </w:r>
      <w:r w:rsidR="00D1169D" w:rsidRPr="006A3A7E">
        <w:rPr>
          <w:color w:val="auto"/>
          <w:shd w:val="clear" w:color="auto" w:fill="FFFFFF"/>
        </w:rPr>
        <w:t>. Tentar compreender o feminin</w:t>
      </w:r>
      <w:r w:rsidR="00F52503">
        <w:rPr>
          <w:color w:val="auto"/>
          <w:shd w:val="clear" w:color="auto" w:fill="FFFFFF"/>
        </w:rPr>
        <w:t>o sob a perspectiva do mito da P</w:t>
      </w:r>
      <w:r w:rsidR="00D1169D" w:rsidRPr="006A3A7E">
        <w:rPr>
          <w:color w:val="auto"/>
          <w:shd w:val="clear" w:color="auto" w:fill="FFFFFF"/>
        </w:rPr>
        <w:t xml:space="preserve">omba-gira e da </w:t>
      </w:r>
      <w:r w:rsidR="00F52503">
        <w:rPr>
          <w:color w:val="auto"/>
          <w:shd w:val="clear" w:color="auto" w:fill="FFFFFF"/>
        </w:rPr>
        <w:t>Virgem M</w:t>
      </w:r>
      <w:r w:rsidR="00D1169D" w:rsidRPr="006A3A7E">
        <w:rPr>
          <w:color w:val="auto"/>
          <w:shd w:val="clear" w:color="auto" w:fill="FFFFFF"/>
        </w:rPr>
        <w:t xml:space="preserve">aria em Feira de Santana, é buscar compreender a diversidade religiosa e o papel da mulher dentro desse contexto, buscando perceber as influencias socioculturais desses mitos </w:t>
      </w:r>
      <w:r w:rsidR="00F52503">
        <w:rPr>
          <w:color w:val="auto"/>
          <w:shd w:val="clear" w:color="auto" w:fill="FFFFFF"/>
        </w:rPr>
        <w:t>n</w:t>
      </w:r>
      <w:r w:rsidR="00D1169D" w:rsidRPr="006A3A7E">
        <w:rPr>
          <w:color w:val="auto"/>
          <w:shd w:val="clear" w:color="auto" w:fill="FFFFFF"/>
        </w:rPr>
        <w:t>a identidade feminina em Feira de Santana.</w:t>
      </w:r>
    </w:p>
    <w:p w14:paraId="1F156B53" w14:textId="77777777" w:rsidR="002022CE" w:rsidRDefault="00A77C86" w:rsidP="004B7CF1">
      <w:pPr>
        <w:pStyle w:val="Normal2"/>
        <w:spacing w:line="360" w:lineRule="auto"/>
        <w:jc w:val="both"/>
      </w:pPr>
      <w:r>
        <w:t xml:space="preserve">Na dissertação Do Axé à Aleluia: transformações do campo religioso </w:t>
      </w:r>
      <w:proofErr w:type="spellStart"/>
      <w:r>
        <w:t>cachoeirano</w:t>
      </w:r>
      <w:proofErr w:type="spellEnd"/>
      <w:r>
        <w:t xml:space="preserve"> (1980-2007) de Lizandra Santana da Silva, ela traz um estudo sobre o processo de conversão das mulheres Candomblecistas</w:t>
      </w:r>
      <w:r w:rsidR="00E65FD2">
        <w:t xml:space="preserve"> </w:t>
      </w:r>
      <w:r>
        <w:t xml:space="preserve">para as </w:t>
      </w:r>
      <w:proofErr w:type="gramStart"/>
      <w:r>
        <w:t xml:space="preserve">Igrejas  </w:t>
      </w:r>
      <w:proofErr w:type="spellStart"/>
      <w:r>
        <w:t>Neopentencostais</w:t>
      </w:r>
      <w:proofErr w:type="spellEnd"/>
      <w:proofErr w:type="gramEnd"/>
      <w:r>
        <w:t xml:space="preserve">, sendo a Igreja Universal do Reino de Deus um dos objetos de </w:t>
      </w:r>
      <w:r w:rsidR="00E65FD2">
        <w:t xml:space="preserve">sua </w:t>
      </w:r>
      <w:r>
        <w:t>pesquisa.</w:t>
      </w:r>
    </w:p>
    <w:p w14:paraId="13C308ED" w14:textId="77777777" w:rsidR="00E65FD2" w:rsidRDefault="00A77C86" w:rsidP="004B7CF1">
      <w:pPr>
        <w:pStyle w:val="Normal2"/>
        <w:spacing w:line="360" w:lineRule="auto"/>
        <w:jc w:val="both"/>
      </w:pPr>
      <w:r>
        <w:t xml:space="preserve"> Segundo Silva, </w:t>
      </w:r>
    </w:p>
    <w:p w14:paraId="3C3A384D" w14:textId="77777777" w:rsidR="005A6532" w:rsidRDefault="00E65FD2" w:rsidP="004B7CF1">
      <w:pPr>
        <w:pStyle w:val="Normal2"/>
        <w:spacing w:line="360" w:lineRule="auto"/>
        <w:ind w:left="708"/>
        <w:jc w:val="both"/>
      </w:pPr>
      <w:r>
        <w:t xml:space="preserve">“Foi recorrente no discurso religioso </w:t>
      </w:r>
      <w:proofErr w:type="spellStart"/>
      <w:r>
        <w:t>iurdiano</w:t>
      </w:r>
      <w:proofErr w:type="spellEnd"/>
      <w:r>
        <w:t xml:space="preserve"> presente no jornal Folha Universal, bem como </w:t>
      </w:r>
      <w:r w:rsidRPr="00E65FD2">
        <w:t>nos livros doutrinários, a associação entre comportamento feminino tido como</w:t>
      </w:r>
      <w:r>
        <w:t xml:space="preserve"> </w:t>
      </w:r>
      <w:r w:rsidRPr="00E65FD2">
        <w:t>transgressor do ponto de vista sexual e entidades do Candomblé, principalmente a</w:t>
      </w:r>
      <w:r>
        <w:t xml:space="preserve"> </w:t>
      </w:r>
      <w:proofErr w:type="spellStart"/>
      <w:r w:rsidRPr="00E65FD2">
        <w:t>Pombagira</w:t>
      </w:r>
      <w:proofErr w:type="spellEnd"/>
      <w:r w:rsidRPr="00E65FD2">
        <w:t xml:space="preserve">. A </w:t>
      </w:r>
      <w:proofErr w:type="spellStart"/>
      <w:r w:rsidRPr="00E65FD2">
        <w:t>Pombagira</w:t>
      </w:r>
      <w:proofErr w:type="spellEnd"/>
      <w:r w:rsidRPr="00E65FD2">
        <w:t xml:space="preserve"> nos Terreiros de Candomblé são Exus femininas sendo então entidades responsáveis pela comunicação entre os adeptos da religião e os orixás, por isso</w:t>
      </w:r>
      <w:r>
        <w:t xml:space="preserve"> </w:t>
      </w:r>
      <w:r w:rsidRPr="00E65FD2">
        <w:t xml:space="preserve">os Exus são denominados de mensageiros. Para Capone: “Em geral, a </w:t>
      </w:r>
      <w:proofErr w:type="spellStart"/>
      <w:r w:rsidRPr="00E65FD2">
        <w:t>Pombagira</w:t>
      </w:r>
      <w:proofErr w:type="spellEnd"/>
      <w:r w:rsidRPr="00E65FD2">
        <w:t xml:space="preserve"> encarna o</w:t>
      </w:r>
      <w:r>
        <w:t xml:space="preserve"> </w:t>
      </w:r>
      <w:r w:rsidRPr="00E65FD2">
        <w:t>estereótipo da prostituta, mas também o da mulher que se rebela contra a dominação</w:t>
      </w:r>
      <w:r>
        <w:t xml:space="preserve"> </w:t>
      </w:r>
      <w:r w:rsidRPr="00E65FD2">
        <w:t>masculina. Ela, portanto, é invocada em todo</w:t>
      </w:r>
      <w:r>
        <w:t xml:space="preserve"> trabalho de magia amorosa. ” </w:t>
      </w:r>
      <w:r w:rsidRPr="00E65FD2">
        <w:t xml:space="preserve"> </w:t>
      </w:r>
      <w:proofErr w:type="gramStart"/>
      <w:r w:rsidR="00C9182F">
        <w:t>( SILVA</w:t>
      </w:r>
      <w:proofErr w:type="gramEnd"/>
      <w:r w:rsidR="00C9182F">
        <w:t>, 2014)</w:t>
      </w:r>
    </w:p>
    <w:p w14:paraId="208EB166" w14:textId="77777777" w:rsidR="009E180D" w:rsidRDefault="00E65FD2" w:rsidP="004B7CF1">
      <w:pPr>
        <w:pStyle w:val="Normal2"/>
        <w:spacing w:line="360" w:lineRule="auto"/>
        <w:jc w:val="both"/>
      </w:pPr>
      <w:r>
        <w:lastRenderedPageBreak/>
        <w:t xml:space="preserve">Percebe-se que mesmo no contexto das Igrejas </w:t>
      </w:r>
      <w:proofErr w:type="spellStart"/>
      <w:r>
        <w:t>Neopentencostais</w:t>
      </w:r>
      <w:proofErr w:type="spellEnd"/>
      <w:r>
        <w:t xml:space="preserve">, a mulher </w:t>
      </w:r>
      <w:proofErr w:type="spellStart"/>
      <w:r w:rsidR="00C9182F">
        <w:t>ex-</w:t>
      </w:r>
      <w:r>
        <w:t>candomblecista</w:t>
      </w:r>
      <w:proofErr w:type="spellEnd"/>
      <w:r>
        <w:t xml:space="preserve"> precisa passar por um processo de </w:t>
      </w:r>
      <w:r w:rsidR="00C9182F">
        <w:t xml:space="preserve">redefinição </w:t>
      </w:r>
      <w:proofErr w:type="spellStart"/>
      <w:r w:rsidR="00C9182F">
        <w:t>identitaria</w:t>
      </w:r>
      <w:proofErr w:type="spellEnd"/>
      <w:r w:rsidR="00C9182F">
        <w:t xml:space="preserve"> na qual toda a sua referencia é descaracterizada, sendo o Orixá da </w:t>
      </w:r>
      <w:proofErr w:type="spellStart"/>
      <w:r w:rsidR="00C9182F">
        <w:t>Pombagira</w:t>
      </w:r>
      <w:proofErr w:type="spellEnd"/>
      <w:r w:rsidR="00C9182F">
        <w:t xml:space="preserve"> </w:t>
      </w:r>
      <w:r w:rsidR="00F44A25">
        <w:t>demonizada</w:t>
      </w:r>
      <w:r w:rsidR="00C9182F">
        <w:t xml:space="preserve"> e associad</w:t>
      </w:r>
      <w:r w:rsidR="00F44A25">
        <w:t>a</w:t>
      </w:r>
      <w:r w:rsidR="00C9182F">
        <w:t xml:space="preserve"> a transgressão social, passando a ser uma referencia negativa do Ser mulher</w:t>
      </w:r>
      <w:r w:rsidR="00DD347E">
        <w:t>, sendo necessário a libertação das mulheres vitimas desses “espíritos malignos”.</w:t>
      </w:r>
      <w:r w:rsidR="002022CE">
        <w:t xml:space="preserve"> </w:t>
      </w:r>
      <w:r w:rsidR="00DB15D4">
        <w:t xml:space="preserve">A </w:t>
      </w:r>
      <w:r w:rsidR="00F52503">
        <w:t>dissertação de Silva</w:t>
      </w:r>
      <w:r w:rsidR="00DB15D4">
        <w:t xml:space="preserve"> nos leva a questionar esse processo de ressignificação e demonização do Candomblé e de suas praticas, nos possibilitando </w:t>
      </w:r>
      <w:r w:rsidR="00DB15D4" w:rsidRPr="006A3A7E">
        <w:t>compreender a dimensão religiosa e a pluralidad</w:t>
      </w:r>
      <w:r w:rsidR="00DB15D4">
        <w:t>e existente em Feira de Santana, sob a perspectiva feminina.</w:t>
      </w:r>
    </w:p>
    <w:p w14:paraId="1D385E37" w14:textId="77777777" w:rsidR="009E180D" w:rsidRDefault="009E180D" w:rsidP="004B7CF1">
      <w:pPr>
        <w:pStyle w:val="Normal2"/>
        <w:spacing w:line="360" w:lineRule="auto"/>
        <w:jc w:val="both"/>
      </w:pPr>
    </w:p>
    <w:p w14:paraId="16831463" w14:textId="77777777" w:rsidR="0091008F" w:rsidRPr="009D3E47" w:rsidRDefault="001D006C" w:rsidP="004B7CF1">
      <w:pPr>
        <w:pStyle w:val="Normal2"/>
        <w:spacing w:line="360" w:lineRule="auto"/>
        <w:ind w:left="708"/>
        <w:rPr>
          <w:rFonts w:asciiTheme="minorHAnsi" w:hAnsiTheme="minorHAnsi" w:cstheme="minorHAnsi"/>
          <w:color w:val="auto"/>
        </w:rPr>
      </w:pPr>
      <w:r>
        <w:rPr>
          <w:b/>
          <w:sz w:val="22"/>
          <w:szCs w:val="22"/>
        </w:rPr>
        <w:t xml:space="preserve">  </w:t>
      </w:r>
      <w:r w:rsidR="0091008F">
        <w:rPr>
          <w:b/>
          <w:sz w:val="22"/>
          <w:szCs w:val="22"/>
        </w:rPr>
        <w:t>OBJETIVO GERAL E ESPECÍFICOS</w:t>
      </w:r>
      <w:r w:rsidR="00184CC2">
        <w:rPr>
          <w:i/>
          <w:color w:val="auto"/>
          <w:sz w:val="16"/>
          <w:szCs w:val="16"/>
        </w:rPr>
        <w:t xml:space="preserve"> </w:t>
      </w:r>
    </w:p>
    <w:p w14:paraId="3DB1DA7B" w14:textId="77777777" w:rsidR="00184CC2" w:rsidRDefault="00184CC2" w:rsidP="004B7CF1">
      <w:pPr>
        <w:pStyle w:val="Normal2"/>
        <w:spacing w:line="360" w:lineRule="auto"/>
        <w:jc w:val="both"/>
      </w:pPr>
    </w:p>
    <w:p w14:paraId="6B176338" w14:textId="77777777" w:rsidR="0047742F" w:rsidRDefault="0047742F" w:rsidP="0047742F">
      <w:pPr>
        <w:pStyle w:val="Normal2"/>
        <w:spacing w:line="360" w:lineRule="auto"/>
        <w:jc w:val="both"/>
      </w:pPr>
      <w:r>
        <w:t xml:space="preserve">Objetivo Geral: </w:t>
      </w:r>
    </w:p>
    <w:p w14:paraId="7B464092" w14:textId="77777777" w:rsidR="0047742F" w:rsidRDefault="0047742F" w:rsidP="0047742F">
      <w:pPr>
        <w:pStyle w:val="Normal2"/>
        <w:spacing w:line="360" w:lineRule="auto"/>
        <w:jc w:val="both"/>
      </w:pPr>
    </w:p>
    <w:p w14:paraId="51280A2A" w14:textId="77777777" w:rsidR="0047742F" w:rsidRDefault="0047742F" w:rsidP="0047742F">
      <w:pPr>
        <w:pStyle w:val="Normal2"/>
        <w:spacing w:line="360" w:lineRule="auto"/>
        <w:jc w:val="both"/>
      </w:pPr>
      <w:r>
        <w:t xml:space="preserve">Identificar e comparar a relação entre o mito da </w:t>
      </w:r>
      <w:proofErr w:type="spellStart"/>
      <w:r>
        <w:t>Pombagira</w:t>
      </w:r>
      <w:proofErr w:type="spellEnd"/>
      <w:r>
        <w:t xml:space="preserve"> e o mito da virgindade de Maria nas representações culturais da sociedade negra em Feira de Santana.</w:t>
      </w:r>
    </w:p>
    <w:p w14:paraId="081AC11B" w14:textId="77777777" w:rsidR="0047742F" w:rsidRDefault="0047742F" w:rsidP="0047742F">
      <w:pPr>
        <w:pStyle w:val="Normal2"/>
        <w:spacing w:line="360" w:lineRule="auto"/>
        <w:jc w:val="both"/>
      </w:pPr>
    </w:p>
    <w:p w14:paraId="056EE61B" w14:textId="77777777" w:rsidR="0047742F" w:rsidRDefault="0047742F" w:rsidP="0047742F">
      <w:pPr>
        <w:pStyle w:val="Normal2"/>
        <w:spacing w:line="360" w:lineRule="auto"/>
        <w:jc w:val="both"/>
      </w:pPr>
      <w:r>
        <w:t xml:space="preserve">Objetivos Específicos: </w:t>
      </w:r>
    </w:p>
    <w:p w14:paraId="0A7E3D41" w14:textId="77777777" w:rsidR="0047742F" w:rsidRDefault="0047742F" w:rsidP="0047742F">
      <w:pPr>
        <w:pStyle w:val="Normal2"/>
        <w:numPr>
          <w:ilvl w:val="0"/>
          <w:numId w:val="5"/>
        </w:numPr>
        <w:spacing w:line="360" w:lineRule="auto"/>
        <w:jc w:val="both"/>
      </w:pPr>
      <w:r>
        <w:t xml:space="preserve">Conhecer e analisar o mito da pomba-gira no </w:t>
      </w:r>
      <w:commentRangeStart w:id="1"/>
      <w:r>
        <w:t>terreiros</w:t>
      </w:r>
      <w:commentRangeEnd w:id="1"/>
      <w:r>
        <w:rPr>
          <w:rStyle w:val="Refdecomentrio"/>
          <w:rFonts w:eastAsiaTheme="minorHAnsi"/>
          <w:lang w:eastAsia="en-US"/>
        </w:rPr>
        <w:commentReference w:id="1"/>
      </w:r>
      <w:r>
        <w:t xml:space="preserve"> de Candomblé</w:t>
      </w:r>
      <w:proofErr w:type="gramStart"/>
      <w:r>
        <w:t xml:space="preserve">   </w:t>
      </w:r>
      <w:r>
        <w:rPr>
          <w:color w:val="FF0000"/>
        </w:rPr>
        <w:t>(</w:t>
      </w:r>
      <w:proofErr w:type="gramEnd"/>
      <w:r>
        <w:rPr>
          <w:color w:val="FF0000"/>
        </w:rPr>
        <w:t>XXXX  ESTOU PROCURANDO UM TERREIRO QUE ME POSSIBILITE DESENVOLVER A PESQUISA)</w:t>
      </w:r>
    </w:p>
    <w:p w14:paraId="280096DE" w14:textId="77777777" w:rsidR="0047742F" w:rsidRDefault="0047742F" w:rsidP="0047742F">
      <w:pPr>
        <w:pStyle w:val="Normal2"/>
        <w:numPr>
          <w:ilvl w:val="0"/>
          <w:numId w:val="5"/>
        </w:numPr>
        <w:spacing w:line="360" w:lineRule="auto"/>
        <w:jc w:val="both"/>
      </w:pPr>
      <w:r>
        <w:rPr>
          <w:color w:val="auto"/>
        </w:rPr>
        <w:t xml:space="preserve">Identificar quem são as mulheres que fazem parte do candomblé. </w:t>
      </w:r>
      <w:proofErr w:type="gramStart"/>
      <w:r>
        <w:rPr>
          <w:color w:val="FF0000"/>
        </w:rPr>
        <w:t>( estou</w:t>
      </w:r>
      <w:proofErr w:type="gramEnd"/>
      <w:r>
        <w:rPr>
          <w:color w:val="FF0000"/>
        </w:rPr>
        <w:t xml:space="preserve"> achando amplo, </w:t>
      </w:r>
      <w:proofErr w:type="spellStart"/>
      <w:r>
        <w:rPr>
          <w:color w:val="FF0000"/>
        </w:rPr>
        <w:t>porem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teixei</w:t>
      </w:r>
      <w:proofErr w:type="spellEnd"/>
      <w:r>
        <w:rPr>
          <w:color w:val="FF0000"/>
        </w:rPr>
        <w:t xml:space="preserve"> pois preciso fazer leituras para delimitar mais esse ponto)</w:t>
      </w:r>
    </w:p>
    <w:p w14:paraId="39A89B97" w14:textId="77777777" w:rsidR="0047742F" w:rsidRDefault="0047742F" w:rsidP="0047742F">
      <w:pPr>
        <w:pStyle w:val="Normal2"/>
        <w:numPr>
          <w:ilvl w:val="0"/>
          <w:numId w:val="5"/>
        </w:numPr>
        <w:spacing w:line="360" w:lineRule="auto"/>
        <w:jc w:val="both"/>
        <w:rPr>
          <w:color w:val="auto"/>
        </w:rPr>
      </w:pPr>
      <w:r>
        <w:rPr>
          <w:color w:val="auto"/>
        </w:rPr>
        <w:t>Compreender a representação do feminino na população negra e pobre de Feira de Santana.</w:t>
      </w:r>
    </w:p>
    <w:p w14:paraId="1465BAA3" w14:textId="77777777" w:rsidR="0047742F" w:rsidRDefault="0047742F" w:rsidP="0047742F">
      <w:pPr>
        <w:pStyle w:val="Normal2"/>
        <w:numPr>
          <w:ilvl w:val="0"/>
          <w:numId w:val="5"/>
        </w:num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Analisar os aspectos repressivos impostos as mulheres candomblecistas pobres e negras, e como eles </w:t>
      </w:r>
      <w:proofErr w:type="gramStart"/>
      <w:r>
        <w:rPr>
          <w:color w:val="auto"/>
        </w:rPr>
        <w:t>interferem,  na</w:t>
      </w:r>
      <w:proofErr w:type="gramEnd"/>
      <w:r>
        <w:rPr>
          <w:color w:val="auto"/>
        </w:rPr>
        <w:t xml:space="preserve"> realidade social delas.</w:t>
      </w:r>
    </w:p>
    <w:p w14:paraId="1DB5BD55" w14:textId="77777777" w:rsidR="0047742F" w:rsidRDefault="0047742F" w:rsidP="0047742F">
      <w:pPr>
        <w:pStyle w:val="Normal2"/>
        <w:numPr>
          <w:ilvl w:val="0"/>
          <w:numId w:val="5"/>
        </w:num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Investigar a relação entre a fé no culto ao Orixá </w:t>
      </w:r>
      <w:proofErr w:type="spellStart"/>
      <w:r>
        <w:rPr>
          <w:color w:val="auto"/>
        </w:rPr>
        <w:t>Pombagira</w:t>
      </w:r>
      <w:proofErr w:type="spellEnd"/>
      <w:r>
        <w:rPr>
          <w:color w:val="auto"/>
        </w:rPr>
        <w:t xml:space="preserve">, na vivencia dessas mulheres.  </w:t>
      </w:r>
    </w:p>
    <w:p w14:paraId="602D2F9B" w14:textId="77777777" w:rsidR="0047742F" w:rsidRDefault="0047742F" w:rsidP="0047742F">
      <w:pPr>
        <w:pStyle w:val="Normal2"/>
        <w:numPr>
          <w:ilvl w:val="0"/>
          <w:numId w:val="5"/>
        </w:num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Identificar a relação entre os mitos da Virgem Maria e da </w:t>
      </w:r>
      <w:proofErr w:type="spellStart"/>
      <w:r>
        <w:rPr>
          <w:color w:val="auto"/>
        </w:rPr>
        <w:t>Pombagira</w:t>
      </w:r>
      <w:proofErr w:type="spellEnd"/>
      <w:r>
        <w:rPr>
          <w:color w:val="auto"/>
        </w:rPr>
        <w:t xml:space="preserve"> e a relação com a construção da representação da mulher feirense pobre e negra.</w:t>
      </w:r>
    </w:p>
    <w:p w14:paraId="40884352" w14:textId="77777777" w:rsidR="0047742F" w:rsidRDefault="0047742F" w:rsidP="0047742F">
      <w:pPr>
        <w:rPr>
          <w:color w:val="auto"/>
          <w:sz w:val="28"/>
        </w:rPr>
      </w:pPr>
    </w:p>
    <w:p w14:paraId="468B7DDA" w14:textId="77777777" w:rsidR="0047742F" w:rsidRDefault="0047742F" w:rsidP="0047742F">
      <w:pPr>
        <w:pStyle w:val="Normal2"/>
        <w:spacing w:line="360" w:lineRule="auto"/>
        <w:jc w:val="both"/>
        <w:rPr>
          <w:b/>
          <w:color w:val="FF0000"/>
        </w:rPr>
      </w:pPr>
      <w:commentRangeStart w:id="2"/>
      <w:r>
        <w:rPr>
          <w:b/>
        </w:rPr>
        <w:t>FONTES</w:t>
      </w:r>
      <w:commentRangeEnd w:id="2"/>
      <w:r>
        <w:rPr>
          <w:rStyle w:val="Refdecomentrio"/>
          <w:rFonts w:eastAsiaTheme="minorHAnsi"/>
          <w:lang w:eastAsia="en-US"/>
        </w:rPr>
        <w:commentReference w:id="2"/>
      </w:r>
      <w:r>
        <w:rPr>
          <w:b/>
        </w:rPr>
        <w:t xml:space="preserve">:  </w:t>
      </w:r>
      <w:r>
        <w:rPr>
          <w:b/>
        </w:rPr>
        <w:tab/>
      </w:r>
      <w:r>
        <w:rPr>
          <w:b/>
        </w:rPr>
        <w:tab/>
      </w:r>
    </w:p>
    <w:p w14:paraId="7067DE99" w14:textId="77777777" w:rsidR="0047742F" w:rsidRDefault="0047742F" w:rsidP="0047742F">
      <w:pPr>
        <w:pStyle w:val="Normal2"/>
        <w:spacing w:line="360" w:lineRule="auto"/>
        <w:jc w:val="both"/>
      </w:pPr>
    </w:p>
    <w:p w14:paraId="5BD37B95" w14:textId="77777777" w:rsidR="0047742F" w:rsidRDefault="0047742F" w:rsidP="0047742F">
      <w:pPr>
        <w:pStyle w:val="Normal2"/>
        <w:spacing w:line="360" w:lineRule="auto"/>
        <w:jc w:val="both"/>
      </w:pPr>
      <w:r>
        <w:t xml:space="preserve">Esta pesquisa também terá como base a utilização de: </w:t>
      </w:r>
    </w:p>
    <w:p w14:paraId="5B38E176" w14:textId="77777777" w:rsidR="0047742F" w:rsidRDefault="0047742F" w:rsidP="0047742F">
      <w:pPr>
        <w:pStyle w:val="Normal2"/>
        <w:spacing w:line="360" w:lineRule="auto"/>
        <w:jc w:val="both"/>
      </w:pPr>
    </w:p>
    <w:p w14:paraId="302E6002" w14:textId="77777777" w:rsidR="0047742F" w:rsidRDefault="0047742F" w:rsidP="0047742F">
      <w:pPr>
        <w:pStyle w:val="Normal2"/>
        <w:numPr>
          <w:ilvl w:val="0"/>
          <w:numId w:val="6"/>
        </w:numPr>
        <w:spacing w:line="360" w:lineRule="auto"/>
        <w:jc w:val="both"/>
      </w:pPr>
      <w:r>
        <w:t xml:space="preserve">Fontes orais, buscando a realização de entrevistas com </w:t>
      </w:r>
      <w:proofErr w:type="spellStart"/>
      <w:r>
        <w:t>Ialorixás</w:t>
      </w:r>
      <w:proofErr w:type="spellEnd"/>
      <w:r>
        <w:t xml:space="preserve"> como Dona Mundinha, </w:t>
      </w:r>
      <w:proofErr w:type="spellStart"/>
      <w:r>
        <w:t>Dinalva</w:t>
      </w:r>
      <w:proofErr w:type="spellEnd"/>
      <w:r>
        <w:t xml:space="preserve">, Maria e Joana, com a finalidade de através de suas experiências, desenvolver entrevistas que me possibilite compreender o culto da </w:t>
      </w:r>
      <w:proofErr w:type="spellStart"/>
      <w:r>
        <w:t>pombagira</w:t>
      </w:r>
      <w:proofErr w:type="spellEnd"/>
      <w:r>
        <w:t>, sua representatividade entre essas mulheres e o impacto dele na vivencia dessas mulheres.</w:t>
      </w:r>
    </w:p>
    <w:p w14:paraId="7E25F507" w14:textId="77777777" w:rsidR="0047742F" w:rsidRDefault="0047742F" w:rsidP="0047742F">
      <w:pPr>
        <w:pStyle w:val="Normal2"/>
        <w:spacing w:line="360" w:lineRule="auto"/>
        <w:ind w:left="720"/>
        <w:jc w:val="both"/>
      </w:pPr>
    </w:p>
    <w:p w14:paraId="1136189D" w14:textId="77777777" w:rsidR="0047742F" w:rsidRDefault="0047742F" w:rsidP="0047742F">
      <w:pPr>
        <w:pStyle w:val="Normal2"/>
        <w:numPr>
          <w:ilvl w:val="0"/>
          <w:numId w:val="6"/>
        </w:numPr>
        <w:spacing w:line="360" w:lineRule="auto"/>
        <w:jc w:val="both"/>
      </w:pPr>
      <w:r>
        <w:t xml:space="preserve">Fontes iconográficas, utilizando a novela Carmem de 1987 exibida pela TV Manchete, buscando contextualizar as representações da </w:t>
      </w:r>
      <w:proofErr w:type="spellStart"/>
      <w:r>
        <w:t>Pombagira</w:t>
      </w:r>
      <w:proofErr w:type="spellEnd"/>
      <w:r>
        <w:t xml:space="preserve"> em um contexto geral e do seu culto.</w:t>
      </w:r>
    </w:p>
    <w:p w14:paraId="635AF74E" w14:textId="77777777" w:rsidR="0047742F" w:rsidRDefault="0047742F" w:rsidP="0047742F">
      <w:pPr>
        <w:pStyle w:val="PargrafodaLista"/>
      </w:pPr>
    </w:p>
    <w:p w14:paraId="33CE54FC" w14:textId="77777777" w:rsidR="0047742F" w:rsidRDefault="0047742F" w:rsidP="0047742F">
      <w:pPr>
        <w:pStyle w:val="Normal2"/>
        <w:numPr>
          <w:ilvl w:val="0"/>
          <w:numId w:val="6"/>
        </w:numPr>
        <w:spacing w:line="360" w:lineRule="auto"/>
        <w:jc w:val="both"/>
      </w:pPr>
      <w:r>
        <w:t xml:space="preserve">Representações iconográficas do Orixá </w:t>
      </w:r>
      <w:proofErr w:type="spellStart"/>
      <w:r>
        <w:t>Pombagira</w:t>
      </w:r>
      <w:proofErr w:type="spellEnd"/>
      <w:r>
        <w:t xml:space="preserve"> e da Virgem Maria, penso em utilizar as imagens e realizar um comparativo buscando compreender o impacto delas no contexto religioso, e a social em Feira de Santana.  </w:t>
      </w:r>
    </w:p>
    <w:p w14:paraId="0D9F25BC" w14:textId="77777777" w:rsidR="0047742F" w:rsidRDefault="0047742F" w:rsidP="0047742F">
      <w:pPr>
        <w:pStyle w:val="Normal2"/>
        <w:spacing w:line="360" w:lineRule="auto"/>
        <w:ind w:left="720"/>
        <w:jc w:val="both"/>
      </w:pPr>
    </w:p>
    <w:p w14:paraId="2D775D23" w14:textId="77777777" w:rsidR="0047742F" w:rsidRDefault="0047742F" w:rsidP="0047742F">
      <w:pPr>
        <w:pStyle w:val="Normal2"/>
        <w:numPr>
          <w:ilvl w:val="0"/>
          <w:numId w:val="6"/>
        </w:numPr>
        <w:spacing w:line="360" w:lineRule="auto"/>
        <w:jc w:val="both"/>
      </w:pPr>
      <w:r>
        <w:t>Periódicos: Jornal Folha do Norte. Penso utilizar o jornal para levantar possíveis casos e/ou matérias que estejam relacionadas com o tema desta pesquisa.</w:t>
      </w:r>
    </w:p>
    <w:p w14:paraId="573CD843" w14:textId="77777777" w:rsidR="0047742F" w:rsidRDefault="0047742F" w:rsidP="0047742F">
      <w:pPr>
        <w:pStyle w:val="Normal2"/>
        <w:numPr>
          <w:ilvl w:val="0"/>
          <w:numId w:val="6"/>
        </w:numPr>
        <w:spacing w:line="360" w:lineRule="auto"/>
        <w:jc w:val="both"/>
      </w:pPr>
      <w:r>
        <w:t>Contaremos também com o levantamento bibliográfico que será auxiliado pelo CPR (Centro de Pesquisa em Religião), que contribuirá com a realização dessa pesquisa tendo em vista o seu acervo.</w:t>
      </w:r>
    </w:p>
    <w:p w14:paraId="5441664B" w14:textId="77777777" w:rsidR="00AB16CC" w:rsidRDefault="00AB16CC" w:rsidP="004B7CF1">
      <w:pPr>
        <w:pStyle w:val="Normal2"/>
        <w:spacing w:line="360" w:lineRule="auto"/>
        <w:jc w:val="both"/>
        <w:rPr>
          <w:b/>
          <w:sz w:val="22"/>
          <w:szCs w:val="22"/>
        </w:rPr>
      </w:pPr>
    </w:p>
    <w:p w14:paraId="6BFE30EC" w14:textId="77777777" w:rsidR="0091008F" w:rsidRDefault="0091008F" w:rsidP="004B7CF1">
      <w:pPr>
        <w:pStyle w:val="Normal2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MATERIAIS E MÉTODOS </w:t>
      </w:r>
    </w:p>
    <w:p w14:paraId="11A7BA3C" w14:textId="77777777" w:rsidR="00847727" w:rsidRDefault="00847727" w:rsidP="004B7CF1">
      <w:pPr>
        <w:pStyle w:val="Normal2"/>
        <w:spacing w:line="360" w:lineRule="auto"/>
        <w:jc w:val="both"/>
      </w:pPr>
    </w:p>
    <w:p w14:paraId="6AA043DF" w14:textId="77777777" w:rsidR="00847727" w:rsidRPr="000D3977" w:rsidRDefault="00847727" w:rsidP="004B7CF1">
      <w:pPr>
        <w:pStyle w:val="Normal2"/>
        <w:spacing w:line="360" w:lineRule="auto"/>
        <w:jc w:val="both"/>
      </w:pPr>
      <w:r w:rsidRPr="000D3977">
        <w:t xml:space="preserve">Em seu artigo, O Campo Religioso Feirense: Notícias e Reflexões Preliminares, Elizete da Silva </w:t>
      </w:r>
      <w:r w:rsidR="002A3278">
        <w:t>traz</w:t>
      </w:r>
      <w:r w:rsidRPr="000D3977">
        <w:t xml:space="preserve"> </w:t>
      </w:r>
      <w:r w:rsidR="00F44A25">
        <w:t>informações</w:t>
      </w:r>
      <w:r w:rsidRPr="000D3977">
        <w:t xml:space="preserve"> sob</w:t>
      </w:r>
      <w:r w:rsidR="00F44A25">
        <w:t>r</w:t>
      </w:r>
      <w:r w:rsidRPr="000D3977">
        <w:t xml:space="preserve">e Feira de Santana, sendo, a Cidade um local marcado pelo </w:t>
      </w:r>
      <w:proofErr w:type="gramStart"/>
      <w:r w:rsidRPr="000D3977">
        <w:t>pluralismo</w:t>
      </w:r>
      <w:proofErr w:type="gramEnd"/>
      <w:r w:rsidRPr="000D3977">
        <w:t xml:space="preserve"> religioso, e apesar desta possuir uma predominância histórica relacionada a</w:t>
      </w:r>
      <w:r w:rsidR="002A3278">
        <w:t>o C</w:t>
      </w:r>
      <w:r w:rsidRPr="000D3977">
        <w:t>ristianismo, ainda assim podemos perceber a presença das religiões afro-brasileiras e de seus cultos e ritualísticas presentes na cidade.</w:t>
      </w:r>
    </w:p>
    <w:p w14:paraId="2158A512" w14:textId="77777777" w:rsidR="00847727" w:rsidRPr="000D3977" w:rsidRDefault="00847727" w:rsidP="004B7CF1">
      <w:pPr>
        <w:pStyle w:val="Normal2"/>
        <w:spacing w:line="360" w:lineRule="auto"/>
        <w:jc w:val="both"/>
      </w:pPr>
      <w:r w:rsidRPr="000D3977">
        <w:t xml:space="preserve"> No livro Feira de Encantados, Ronaldo Sena</w:t>
      </w:r>
      <w:r w:rsidR="002A3278">
        <w:t xml:space="preserve"> </w:t>
      </w:r>
      <w:r w:rsidR="002A3278" w:rsidRPr="00F44A25">
        <w:rPr>
          <w:color w:val="auto"/>
        </w:rPr>
        <w:t>inicia a sua discussão através</w:t>
      </w:r>
      <w:r w:rsidRPr="00F44A25">
        <w:rPr>
          <w:color w:val="auto"/>
        </w:rPr>
        <w:t xml:space="preserve"> </w:t>
      </w:r>
      <w:r w:rsidRPr="000D3977">
        <w:t xml:space="preserve">de uma analogia </w:t>
      </w:r>
      <w:r w:rsidR="002A3278">
        <w:t xml:space="preserve">sobre </w:t>
      </w:r>
      <w:r w:rsidRPr="000D3977">
        <w:t>o que seria a Feira de Encantados, sendo o entroncamento feirense descrito por ele como um local permeado por ressignificações e construções simbólicas relacionadas as religiões afro-brasileiras. Em sua obra podemos perceber a diversidade existente nos cultos afro-brasileiros, sendo a compreensão destes aspectos de suma importância para que se possa desenvolver uma h</w:t>
      </w:r>
      <w:r w:rsidR="00305A3E">
        <w:t>istoriografia cada vez mais abrangente</w:t>
      </w:r>
      <w:r w:rsidR="00D13F4B">
        <w:t xml:space="preserve"> sobre a História de Feira de Santana</w:t>
      </w:r>
      <w:r w:rsidRPr="000D3977">
        <w:t xml:space="preserve">, através de pesquisas realizadas sob a perspectiva da </w:t>
      </w:r>
      <w:r>
        <w:t>H</w:t>
      </w:r>
      <w:r w:rsidRPr="000D3977">
        <w:t xml:space="preserve">istória </w:t>
      </w:r>
      <w:r w:rsidR="002A3278">
        <w:t>da Religião.</w:t>
      </w:r>
      <w:r w:rsidR="00F44A25">
        <w:t xml:space="preserve"> (SENA, 2014)</w:t>
      </w:r>
    </w:p>
    <w:p w14:paraId="60C15BF5" w14:textId="77777777" w:rsidR="0031694E" w:rsidRDefault="00847727" w:rsidP="004B7CF1">
      <w:pPr>
        <w:pStyle w:val="Normal2"/>
        <w:spacing w:line="360" w:lineRule="auto"/>
        <w:jc w:val="both"/>
      </w:pPr>
      <w:r w:rsidRPr="000D3977">
        <w:lastRenderedPageBreak/>
        <w:t>Ronaldo Sena é um norteador para que possamos</w:t>
      </w:r>
      <w:r w:rsidR="004C14FF">
        <w:t>,</w:t>
      </w:r>
      <w:r w:rsidRPr="000D3977">
        <w:t xml:space="preserve"> de fato</w:t>
      </w:r>
      <w:r w:rsidR="004C14FF">
        <w:t>,</w:t>
      </w:r>
      <w:r w:rsidRPr="000D3977">
        <w:t xml:space="preserve"> compreender a dimensão das religiões afro-brasileiras, alguns aspectos dos sujeitos históricos</w:t>
      </w:r>
      <w:r w:rsidR="00F17360">
        <w:t xml:space="preserve"> envolvidos </w:t>
      </w:r>
      <w:r w:rsidR="004C14FF">
        <w:t xml:space="preserve">nos Terreiros de Candomblé. </w:t>
      </w:r>
      <w:r w:rsidR="002A3278">
        <w:t>A</w:t>
      </w:r>
      <w:r w:rsidR="00F17360">
        <w:t xml:space="preserve"> obra em questão</w:t>
      </w:r>
      <w:r w:rsidRPr="000D3977">
        <w:t xml:space="preserve"> contrib</w:t>
      </w:r>
      <w:r w:rsidR="002A3278">
        <w:t>ui</w:t>
      </w:r>
      <w:r w:rsidR="00F17360">
        <w:t xml:space="preserve"> com esta pesquisa</w:t>
      </w:r>
      <w:r w:rsidR="002A3278">
        <w:t xml:space="preserve">, ao estudar gênero e religião, </w:t>
      </w:r>
      <w:r w:rsidR="002A3278" w:rsidRPr="00F44A25">
        <w:rPr>
          <w:color w:val="auto"/>
        </w:rPr>
        <w:t xml:space="preserve">realizando uma </w:t>
      </w:r>
      <w:r w:rsidR="002A3278">
        <w:t>interface</w:t>
      </w:r>
      <w:r w:rsidR="00AA44C2">
        <w:t xml:space="preserve"> com Antropologia e a </w:t>
      </w:r>
      <w:r w:rsidR="00E83408">
        <w:t>Sociologia.</w:t>
      </w:r>
    </w:p>
    <w:p w14:paraId="74F1BD96" w14:textId="77777777" w:rsidR="00F17360" w:rsidRDefault="00847727" w:rsidP="004B7CF1">
      <w:pPr>
        <w:pStyle w:val="Normal2"/>
        <w:spacing w:line="360" w:lineRule="auto"/>
        <w:jc w:val="both"/>
      </w:pPr>
      <w:r w:rsidRPr="000D3977">
        <w:t xml:space="preserve"> </w:t>
      </w:r>
      <w:r w:rsidR="00F17360">
        <w:t xml:space="preserve">O conceito de Campo Religioso </w:t>
      </w:r>
      <w:r w:rsidR="004C14FF">
        <w:t xml:space="preserve">proposto por </w:t>
      </w:r>
      <w:proofErr w:type="spellStart"/>
      <w:r w:rsidR="004C14FF">
        <w:t>Bourdieu</w:t>
      </w:r>
      <w:proofErr w:type="spellEnd"/>
      <w:r w:rsidR="00E83408">
        <w:t xml:space="preserve"> direciona</w:t>
      </w:r>
      <w:r w:rsidR="00AA44C2">
        <w:t xml:space="preserve"> esta pesquisa. Segundo o sociólogo: </w:t>
      </w:r>
      <w:r w:rsidR="00CE7FD0">
        <w:t>“</w:t>
      </w:r>
      <w:r w:rsidR="003C4FFB">
        <w:t>(</w:t>
      </w:r>
      <w:r w:rsidR="00CE7FD0">
        <w:t>...</w:t>
      </w:r>
      <w:r w:rsidR="003C4FFB">
        <w:t xml:space="preserve">) </w:t>
      </w:r>
      <w:r w:rsidR="00CE7FD0">
        <w:t>só podem</w:t>
      </w:r>
      <w:r w:rsidR="003C4FFB">
        <w:t xml:space="preserve"> </w:t>
      </w:r>
      <w:r w:rsidR="00CE7FD0">
        <w:t xml:space="preserve">realizar-se no âmbito de uma relação de </w:t>
      </w:r>
      <w:r w:rsidR="003C4FFB">
        <w:t>interdependência</w:t>
      </w:r>
      <w:r w:rsidR="00CE7FD0">
        <w:t xml:space="preserve"> e de reforço reciproco, a saber, a constituição de um campo religios</w:t>
      </w:r>
      <w:r w:rsidR="003C4FFB">
        <w:t>o</w:t>
      </w:r>
      <w:r w:rsidR="00CE7FD0">
        <w:t xml:space="preserve"> relativa</w:t>
      </w:r>
      <w:r w:rsidR="003C4FFB">
        <w:t>m</w:t>
      </w:r>
      <w:r w:rsidR="00CE7FD0">
        <w:t xml:space="preserve">ente </w:t>
      </w:r>
      <w:r w:rsidR="003C4FFB">
        <w:t>autônomo</w:t>
      </w:r>
      <w:r w:rsidR="00CE7FD0">
        <w:t xml:space="preserve"> e o desenvolvimento de uma necessidade de “ moralização” e de “ sistematização” das crenças e praticas </w:t>
      </w:r>
      <w:proofErr w:type="gramStart"/>
      <w:r w:rsidR="00CE7FD0">
        <w:t>religiosas.”</w:t>
      </w:r>
      <w:proofErr w:type="gramEnd"/>
      <w:r w:rsidR="00CE7FD0">
        <w:t xml:space="preserve"> (BOURDIEU, 1974</w:t>
      </w:r>
      <w:r w:rsidR="00A071A4">
        <w:t xml:space="preserve">, </w:t>
      </w:r>
      <w:r w:rsidR="00CE7FD0">
        <w:t xml:space="preserve">p.34) </w:t>
      </w:r>
    </w:p>
    <w:p w14:paraId="79031FCC" w14:textId="77777777" w:rsidR="00CE7FD0" w:rsidRDefault="00CE7FD0" w:rsidP="004B7CF1">
      <w:pPr>
        <w:pStyle w:val="Normal2"/>
        <w:spacing w:line="360" w:lineRule="auto"/>
        <w:jc w:val="both"/>
      </w:pPr>
      <w:r w:rsidRPr="00691E4F">
        <w:rPr>
          <w:color w:val="000000" w:themeColor="text1"/>
        </w:rPr>
        <w:t>Foucault</w:t>
      </w:r>
      <w:r w:rsidR="005B6E65" w:rsidRPr="00691E4F">
        <w:rPr>
          <w:color w:val="000000" w:themeColor="text1"/>
        </w:rPr>
        <w:t xml:space="preserve"> </w:t>
      </w:r>
      <w:r w:rsidR="00691E4F">
        <w:t>(FOUCAULT, Michel. 1997)</w:t>
      </w:r>
      <w:r w:rsidR="00E83408">
        <w:t xml:space="preserve"> ao discutir as relações de poder passa a questionar as relações existentes na sociedade e o processo direto e indireto na qual se dão essas relações, existindo </w:t>
      </w:r>
      <w:r w:rsidR="005B6E65">
        <w:t xml:space="preserve">sempre </w:t>
      </w:r>
      <w:r w:rsidR="00E83408">
        <w:t xml:space="preserve">indivíduos em posição de </w:t>
      </w:r>
      <w:r w:rsidR="005B6E65">
        <w:t>subalternidade</w:t>
      </w:r>
      <w:r w:rsidR="00E83408">
        <w:t xml:space="preserve"> e de domínio </w:t>
      </w:r>
      <w:r w:rsidR="005B6E65">
        <w:t>social. A</w:t>
      </w:r>
      <w:r w:rsidR="00E83408">
        <w:t xml:space="preserve">o trabalhar com as mulheres negras, é </w:t>
      </w:r>
      <w:r>
        <w:t>imprescindível</w:t>
      </w:r>
      <w:r w:rsidR="005B6E65">
        <w:t xml:space="preserve"> pensar como se eram</w:t>
      </w:r>
      <w:r w:rsidR="00E83408">
        <w:t xml:space="preserve"> </w:t>
      </w:r>
      <w:r>
        <w:t xml:space="preserve">essas relações de poder entre </w:t>
      </w:r>
      <w:r w:rsidR="005B6E65">
        <w:t xml:space="preserve">o catolicismo como religião majoritária e o Candomblé como religião de subalternizados, </w:t>
      </w:r>
      <w:r w:rsidR="005B6E65" w:rsidRPr="00F44A25">
        <w:rPr>
          <w:color w:val="auto"/>
        </w:rPr>
        <w:t xml:space="preserve">fruto dos </w:t>
      </w:r>
      <w:r w:rsidR="005B6E65">
        <w:t>resquícios da escravidão.</w:t>
      </w:r>
    </w:p>
    <w:p w14:paraId="07E7BC24" w14:textId="77777777" w:rsidR="008F3C3C" w:rsidRDefault="009D25B9" w:rsidP="004B7CF1">
      <w:pPr>
        <w:pStyle w:val="Normal2"/>
        <w:spacing w:line="360" w:lineRule="auto"/>
        <w:jc w:val="both"/>
      </w:pPr>
      <w:r>
        <w:t>Cristiane Ramos em</w:t>
      </w:r>
      <w:r w:rsidR="008F3C3C">
        <w:t xml:space="preserve"> Timoneiras do bem na construção da cidade princesa: mulheres de elite, cidade e cultura (1900-1945</w:t>
      </w:r>
      <w:r>
        <w:t>), faz uma anál</w:t>
      </w:r>
      <w:r w:rsidR="008F3C3C">
        <w:t>ise sobre o papel das mulheres</w:t>
      </w:r>
      <w:r>
        <w:t xml:space="preserve"> católicas </w:t>
      </w:r>
      <w:r w:rsidR="008F3C3C">
        <w:t>feirenses no processo de modernização e desenvolvimento da cidade, porém estas ainda assim permaneceram su</w:t>
      </w:r>
      <w:r w:rsidR="00F34850">
        <w:t>jeitas as normas sociais</w:t>
      </w:r>
      <w:r>
        <w:t>,</w:t>
      </w:r>
      <w:r w:rsidR="00F34850">
        <w:t xml:space="preserve"> sendo </w:t>
      </w:r>
      <w:r>
        <w:t>imprescindível a manutenção</w:t>
      </w:r>
      <w:r w:rsidR="00F34850">
        <w:t xml:space="preserve"> </w:t>
      </w:r>
      <w:r>
        <w:t>d</w:t>
      </w:r>
      <w:r w:rsidR="00F34850">
        <w:t>os predicados femininos necessários a sociedade, como a subserviência, obediência e recato.</w:t>
      </w:r>
      <w:r w:rsidR="00F44A25">
        <w:t xml:space="preserve"> </w:t>
      </w:r>
      <w:proofErr w:type="gramStart"/>
      <w:r w:rsidR="00F44A25">
        <w:t>( RAMOS</w:t>
      </w:r>
      <w:proofErr w:type="gramEnd"/>
      <w:r w:rsidR="00F44A25">
        <w:t>, 2007)</w:t>
      </w:r>
    </w:p>
    <w:p w14:paraId="60295B43" w14:textId="77777777" w:rsidR="00D13F4B" w:rsidRDefault="009879F7" w:rsidP="004B7CF1">
      <w:pPr>
        <w:pStyle w:val="Normal2"/>
        <w:spacing w:line="360" w:lineRule="auto"/>
        <w:jc w:val="both"/>
      </w:pPr>
      <w:r>
        <w:t xml:space="preserve">A revista Religião e Sociedade </w:t>
      </w:r>
      <w:r w:rsidR="003C4FFB">
        <w:t xml:space="preserve">traz o estudo de caso de uma mulher que encomendou e arquitetou o assassinato </w:t>
      </w:r>
      <w:r w:rsidR="00ED53EF">
        <w:t xml:space="preserve">de seu marido </w:t>
      </w:r>
      <w:r w:rsidR="003C4FFB">
        <w:t>no Rio de Janeiro, porém o que chama aten</w:t>
      </w:r>
      <w:r w:rsidR="00ED53EF">
        <w:t>ção nesse caso é a associação desse</w:t>
      </w:r>
      <w:r>
        <w:t xml:space="preserve"> assassinato com a P</w:t>
      </w:r>
      <w:r w:rsidR="003C4FFB">
        <w:t xml:space="preserve">omba-gira, </w:t>
      </w:r>
      <w:r w:rsidR="00ED53EF">
        <w:t>pois uma das acusadas</w:t>
      </w:r>
      <w:r>
        <w:t xml:space="preserve"> foi</w:t>
      </w:r>
      <w:r w:rsidR="00ED53EF">
        <w:t xml:space="preserve"> considerada uma médium que incorpora</w:t>
      </w:r>
      <w:r w:rsidR="009D25B9">
        <w:t>va</w:t>
      </w:r>
      <w:r w:rsidR="00ED53EF">
        <w:t xml:space="preserve"> a pomba-gira Maria Padilha, e após alcançar ampla reper</w:t>
      </w:r>
      <w:r>
        <w:t>cussão social, o desfecho do episódio</w:t>
      </w:r>
      <w:r w:rsidR="00ED53EF">
        <w:t xml:space="preserve"> nos possibilita realizar uma reflexão sobre a descriminação e</w:t>
      </w:r>
      <w:r>
        <w:t xml:space="preserve"> des</w:t>
      </w:r>
      <w:r w:rsidR="009D25B9">
        <w:t>qualificação</w:t>
      </w:r>
      <w:r>
        <w:t xml:space="preserve"> da Religião a</w:t>
      </w:r>
      <w:r w:rsidR="00ED53EF">
        <w:t>fro-brasileira</w:t>
      </w:r>
      <w:r>
        <w:t>,</w:t>
      </w:r>
      <w:r w:rsidR="00ED53EF">
        <w:t xml:space="preserve"> presentes nas entrelinhas do atestado </w:t>
      </w:r>
      <w:r>
        <w:t>médico</w:t>
      </w:r>
      <w:r w:rsidR="00ED53EF">
        <w:t xml:space="preserve"> que afirmava a sanidade dos envolvido no caso, porém a médium é caracterizada como </w:t>
      </w:r>
      <w:r w:rsidR="00C6043E">
        <w:t xml:space="preserve">tendo uma saúde mental fragilizada, e além do atestado </w:t>
      </w:r>
      <w:r>
        <w:t>médico</w:t>
      </w:r>
      <w:r w:rsidR="009D25B9">
        <w:t>, há</w:t>
      </w:r>
      <w:r w:rsidR="00C6043E">
        <w:t xml:space="preserve"> também o caso do juiz que no </w:t>
      </w:r>
      <w:r>
        <w:t>início</w:t>
      </w:r>
      <w:r w:rsidR="00C6043E">
        <w:t xml:space="preserve"> do julgamento é extremamente intolerante com a </w:t>
      </w:r>
      <w:r w:rsidR="009D25B9">
        <w:t>“</w:t>
      </w:r>
      <w:r w:rsidR="00C6043E">
        <w:t>médium</w:t>
      </w:r>
      <w:r w:rsidR="009D25B9">
        <w:t>”</w:t>
      </w:r>
      <w:r w:rsidR="00C6043E">
        <w:t xml:space="preserve"> em questão</w:t>
      </w:r>
      <w:r w:rsidR="009D25B9">
        <w:t>, denominando as incorporações da médium de “show”</w:t>
      </w:r>
      <w:r w:rsidR="00C6043E">
        <w:t>.</w:t>
      </w:r>
      <w:r w:rsidR="00ED53EF">
        <w:t xml:space="preserve"> </w:t>
      </w:r>
      <w:r w:rsidR="009D25B9">
        <w:t>(CONTINS, Márcia. e GOLDMAN, Marcio. 1984)</w:t>
      </w:r>
    </w:p>
    <w:p w14:paraId="2D9EFD4C" w14:textId="77777777" w:rsidR="00A81903" w:rsidRPr="008F3C3C" w:rsidRDefault="00691E4F" w:rsidP="004B7CF1">
      <w:pPr>
        <w:pStyle w:val="Normal2"/>
        <w:spacing w:line="360" w:lineRule="auto"/>
        <w:jc w:val="both"/>
        <w:rPr>
          <w:color w:val="auto"/>
        </w:rPr>
      </w:pPr>
      <w:r w:rsidRPr="008F3C3C">
        <w:rPr>
          <w:color w:val="auto"/>
        </w:rPr>
        <w:t>Bu</w:t>
      </w:r>
      <w:r w:rsidR="005A6532" w:rsidRPr="008F3C3C">
        <w:rPr>
          <w:color w:val="auto"/>
        </w:rPr>
        <w:t>scamos</w:t>
      </w:r>
      <w:r w:rsidR="009879F7" w:rsidRPr="008F3C3C">
        <w:rPr>
          <w:color w:val="auto"/>
        </w:rPr>
        <w:t xml:space="preserve"> utilizar o recorte de gênero,</w:t>
      </w:r>
      <w:r w:rsidRPr="008F3C3C">
        <w:rPr>
          <w:color w:val="auto"/>
        </w:rPr>
        <w:t xml:space="preserve"> por entendermos que </w:t>
      </w:r>
      <w:r w:rsidR="00F44A25">
        <w:rPr>
          <w:color w:val="auto"/>
        </w:rPr>
        <w:t xml:space="preserve">seja </w:t>
      </w:r>
      <w:r w:rsidR="00F44A25">
        <w:rPr>
          <w:color w:val="000000" w:themeColor="text1"/>
        </w:rPr>
        <w:t xml:space="preserve">necessário para que possamos compreender o lugar da mulher na sociedade feirense. </w:t>
      </w:r>
    </w:p>
    <w:p w14:paraId="47680BEC" w14:textId="77777777" w:rsidR="009879F7" w:rsidRDefault="00691E4F" w:rsidP="004B7CF1">
      <w:pPr>
        <w:pStyle w:val="Normal2"/>
        <w:spacing w:line="360" w:lineRule="auto"/>
        <w:ind w:left="708"/>
        <w:jc w:val="both"/>
        <w:rPr>
          <w:color w:val="000000" w:themeColor="text1"/>
        </w:rPr>
      </w:pPr>
      <w:r>
        <w:rPr>
          <w:color w:val="000000" w:themeColor="text1"/>
        </w:rPr>
        <w:t>‘’</w:t>
      </w:r>
      <w:r w:rsidR="00A81903">
        <w:rPr>
          <w:color w:val="000000" w:themeColor="text1"/>
        </w:rPr>
        <w:t xml:space="preserve"> O termo ‘’gênero’’ circula nas ciências sociais e no discurso feminista como uma acepção específica e com certa intencionalidade política, como se pode perceber nos </w:t>
      </w:r>
      <w:r w:rsidR="00A81903">
        <w:rPr>
          <w:color w:val="000000" w:themeColor="text1"/>
        </w:rPr>
        <w:lastRenderedPageBreak/>
        <w:t xml:space="preserve">textos e nos debates que se seguem. Queremos trazer </w:t>
      </w:r>
      <w:r w:rsidR="009D25B9">
        <w:rPr>
          <w:color w:val="000000" w:themeColor="text1"/>
        </w:rPr>
        <w:t>à reflexão da temática da mulher e do desenvolvimento a presença</w:t>
      </w:r>
      <w:r w:rsidR="00A81903">
        <w:rPr>
          <w:color w:val="000000" w:themeColor="text1"/>
        </w:rPr>
        <w:t xml:space="preserve"> de normas e prescrições </w:t>
      </w:r>
      <w:r w:rsidR="00A81903">
        <w:rPr>
          <w:color w:val="000000" w:themeColor="text1"/>
        </w:rPr>
        <w:tab/>
        <w:t xml:space="preserve">que cada sociedade estabelece sobre o que é ‘’feminino e masculino’’, não como aceitação pura e simples de padrões estabelecidos, mas como possibilidade de questionamento e reconstrução do que seja um e </w:t>
      </w:r>
      <w:proofErr w:type="gramStart"/>
      <w:r w:rsidR="00A81903">
        <w:rPr>
          <w:color w:val="000000" w:themeColor="text1"/>
        </w:rPr>
        <w:t>outro.’</w:t>
      </w:r>
      <w:proofErr w:type="gramEnd"/>
      <w:r w:rsidR="00A81903">
        <w:rPr>
          <w:color w:val="000000" w:themeColor="text1"/>
        </w:rPr>
        <w:t>’ (BRANDÃO, 1994)</w:t>
      </w:r>
    </w:p>
    <w:p w14:paraId="7D9E493A" w14:textId="77777777" w:rsidR="00BC0DED" w:rsidRPr="00691E4F" w:rsidRDefault="00BC0DED" w:rsidP="004B7CF1">
      <w:pPr>
        <w:pStyle w:val="Normal2"/>
        <w:spacing w:line="360" w:lineRule="auto"/>
        <w:jc w:val="both"/>
        <w:rPr>
          <w:color w:val="000000" w:themeColor="text1"/>
        </w:rPr>
      </w:pPr>
    </w:p>
    <w:p w14:paraId="3C6C36DF" w14:textId="77777777" w:rsidR="0091008F" w:rsidRDefault="0091008F" w:rsidP="004B7CF1">
      <w:pPr>
        <w:pStyle w:val="Normal2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RESULTADOS ESPERADOS </w:t>
      </w:r>
    </w:p>
    <w:p w14:paraId="1E81EC25" w14:textId="77777777" w:rsidR="0031503C" w:rsidRDefault="0031503C" w:rsidP="004B7CF1">
      <w:pPr>
        <w:pStyle w:val="Normal2"/>
        <w:spacing w:line="360" w:lineRule="auto"/>
        <w:jc w:val="both"/>
        <w:rPr>
          <w:b/>
          <w:sz w:val="22"/>
          <w:szCs w:val="22"/>
        </w:rPr>
      </w:pPr>
    </w:p>
    <w:p w14:paraId="794D06D4" w14:textId="77777777" w:rsidR="0031503C" w:rsidRPr="00C240A9" w:rsidRDefault="0031503C" w:rsidP="004B7CF1">
      <w:pPr>
        <w:pStyle w:val="Normal2"/>
        <w:numPr>
          <w:ilvl w:val="0"/>
          <w:numId w:val="1"/>
        </w:numPr>
        <w:spacing w:line="360" w:lineRule="auto"/>
        <w:jc w:val="both"/>
      </w:pPr>
      <w:r w:rsidRPr="00C240A9">
        <w:rPr>
          <w:sz w:val="22"/>
          <w:szCs w:val="22"/>
        </w:rPr>
        <w:t>Ampliar os conhecimentos relacionados as questões de gênero dentro do campo religioso, tendo como perspectiva elucidar o processo de formação simbólica e as relações de poder existentes na sociedade feirense.</w:t>
      </w:r>
    </w:p>
    <w:p w14:paraId="1B0BE67C" w14:textId="77777777" w:rsidR="00C240A9" w:rsidRPr="00C240A9" w:rsidRDefault="0031503C" w:rsidP="004B7CF1">
      <w:pPr>
        <w:pStyle w:val="Normal2"/>
        <w:numPr>
          <w:ilvl w:val="0"/>
          <w:numId w:val="1"/>
        </w:numPr>
        <w:spacing w:line="360" w:lineRule="auto"/>
        <w:jc w:val="both"/>
      </w:pPr>
      <w:r w:rsidRPr="00C240A9">
        <w:t>Compreender o papel o papel da mulher negra e pobre, relegada ao papel de subalternidade</w:t>
      </w:r>
      <w:r w:rsidR="00C240A9" w:rsidRPr="00C240A9">
        <w:t>, que busca libertar-se do julgo ético-moral católico.</w:t>
      </w:r>
    </w:p>
    <w:p w14:paraId="3295D314" w14:textId="77777777" w:rsidR="0031503C" w:rsidRPr="00C240A9" w:rsidRDefault="0031503C" w:rsidP="004B7CF1">
      <w:pPr>
        <w:pStyle w:val="Normal2"/>
        <w:numPr>
          <w:ilvl w:val="0"/>
          <w:numId w:val="1"/>
        </w:numPr>
        <w:spacing w:line="360" w:lineRule="auto"/>
        <w:jc w:val="both"/>
      </w:pPr>
      <w:r w:rsidRPr="00C240A9">
        <w:rPr>
          <w:sz w:val="22"/>
          <w:szCs w:val="22"/>
        </w:rPr>
        <w:t>A elaboração e publicação de artigo</w:t>
      </w:r>
      <w:r w:rsidR="009879F7">
        <w:rPr>
          <w:sz w:val="22"/>
          <w:szCs w:val="22"/>
        </w:rPr>
        <w:t>s</w:t>
      </w:r>
      <w:r w:rsidRPr="00C240A9">
        <w:rPr>
          <w:sz w:val="22"/>
          <w:szCs w:val="22"/>
        </w:rPr>
        <w:t xml:space="preserve"> </w:t>
      </w:r>
      <w:r w:rsidR="00A81903" w:rsidRPr="00C240A9">
        <w:rPr>
          <w:sz w:val="22"/>
          <w:szCs w:val="22"/>
        </w:rPr>
        <w:t>científico</w:t>
      </w:r>
      <w:r w:rsidR="00A81903">
        <w:rPr>
          <w:sz w:val="22"/>
          <w:szCs w:val="22"/>
        </w:rPr>
        <w:t>s</w:t>
      </w:r>
      <w:r w:rsidRPr="00C240A9">
        <w:rPr>
          <w:sz w:val="22"/>
          <w:szCs w:val="22"/>
        </w:rPr>
        <w:t>.</w:t>
      </w:r>
    </w:p>
    <w:p w14:paraId="38CF6A4D" w14:textId="77777777" w:rsidR="0091008F" w:rsidRDefault="0091008F" w:rsidP="004B7CF1">
      <w:pPr>
        <w:pStyle w:val="Normal2"/>
        <w:spacing w:line="360" w:lineRule="auto"/>
        <w:jc w:val="both"/>
      </w:pPr>
    </w:p>
    <w:p w14:paraId="082DE31E" w14:textId="77777777" w:rsidR="0091008F" w:rsidRDefault="0091008F" w:rsidP="004B7CF1">
      <w:pPr>
        <w:pStyle w:val="Normal2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VIABILIDADE </w:t>
      </w:r>
    </w:p>
    <w:p w14:paraId="636EB2E3" w14:textId="77777777" w:rsidR="009879F7" w:rsidRDefault="009879F7" w:rsidP="004B7CF1">
      <w:pPr>
        <w:pStyle w:val="Normal2"/>
        <w:spacing w:line="360" w:lineRule="auto"/>
        <w:jc w:val="both"/>
        <w:rPr>
          <w:i/>
          <w:color w:val="auto"/>
          <w:sz w:val="16"/>
          <w:szCs w:val="16"/>
        </w:rPr>
      </w:pPr>
    </w:p>
    <w:p w14:paraId="28D1A920" w14:textId="77777777" w:rsidR="004B7CF1" w:rsidRDefault="000D0D29" w:rsidP="004B7CF1">
      <w:pPr>
        <w:pStyle w:val="Normal2"/>
        <w:spacing w:line="360" w:lineRule="auto"/>
        <w:jc w:val="both"/>
      </w:pPr>
      <w:r>
        <w:t>Existe materiais n</w:t>
      </w:r>
      <w:r w:rsidR="00F32B53">
        <w:t xml:space="preserve">o </w:t>
      </w:r>
      <w:r w:rsidR="00F17360">
        <w:t>Centro de Pesquisa em Religião</w:t>
      </w:r>
      <w:r w:rsidR="00F32B53">
        <w:t xml:space="preserve"> </w:t>
      </w:r>
      <w:proofErr w:type="gramStart"/>
      <w:r w:rsidR="00F32B53">
        <w:t>( CPR</w:t>
      </w:r>
      <w:proofErr w:type="gramEnd"/>
      <w:r w:rsidR="00F32B53">
        <w:t>)</w:t>
      </w:r>
      <w:r w:rsidR="00F17360">
        <w:t>, além de fontes iconográficas e periódicos</w:t>
      </w:r>
      <w:r w:rsidR="004B7CF1">
        <w:t>,</w:t>
      </w:r>
    </w:p>
    <w:p w14:paraId="0E51F15E" w14:textId="77777777" w:rsidR="00157ABB" w:rsidRDefault="004B7CF1" w:rsidP="004B7CF1">
      <w:pPr>
        <w:pStyle w:val="Normal2"/>
        <w:spacing w:line="360" w:lineRule="auto"/>
        <w:jc w:val="both"/>
      </w:pPr>
      <w:r>
        <w:t>A</w:t>
      </w:r>
      <w:r w:rsidR="009879F7">
        <w:t xml:space="preserve"> Casa do Sertão</w:t>
      </w:r>
      <w:r>
        <w:t xml:space="preserve"> </w:t>
      </w:r>
      <w:r w:rsidR="009879F7">
        <w:t xml:space="preserve">possui um amplo acervo </w:t>
      </w:r>
      <w:r w:rsidR="00691E4F">
        <w:t>que que possibilitam a realização desta pesquisa.</w:t>
      </w:r>
      <w:r>
        <w:t xml:space="preserve"> As pessoas que serão entrevistadas já foram contatadas. </w:t>
      </w:r>
    </w:p>
    <w:p w14:paraId="78A55439" w14:textId="77777777" w:rsidR="000D0D29" w:rsidRDefault="000D0D29" w:rsidP="004B7CF1">
      <w:pPr>
        <w:pStyle w:val="Normal2"/>
        <w:spacing w:line="360" w:lineRule="auto"/>
        <w:jc w:val="both"/>
      </w:pPr>
    </w:p>
    <w:p w14:paraId="799D0DEF" w14:textId="77777777" w:rsidR="0091008F" w:rsidRDefault="0091008F" w:rsidP="004B7CF1">
      <w:pPr>
        <w:pStyle w:val="Normal2"/>
        <w:spacing w:line="360" w:lineRule="auto"/>
        <w:jc w:val="both"/>
      </w:pPr>
      <w:r>
        <w:rPr>
          <w:b/>
          <w:sz w:val="22"/>
          <w:szCs w:val="22"/>
        </w:rPr>
        <w:t>REFERÊNCIAS</w:t>
      </w:r>
    </w:p>
    <w:p w14:paraId="192C7426" w14:textId="77777777" w:rsidR="00DF195B" w:rsidRDefault="00DF195B" w:rsidP="004B7CF1">
      <w:pPr>
        <w:pStyle w:val="Normal2"/>
        <w:spacing w:line="360" w:lineRule="auto"/>
        <w:jc w:val="both"/>
      </w:pPr>
    </w:p>
    <w:p w14:paraId="5970A60D" w14:textId="77777777" w:rsidR="00DF195B" w:rsidRDefault="00DF195B" w:rsidP="004B7CF1">
      <w:pPr>
        <w:pStyle w:val="Normal2"/>
        <w:spacing w:line="360" w:lineRule="auto"/>
        <w:jc w:val="both"/>
      </w:pPr>
      <w:r>
        <w:t xml:space="preserve">ARAGÃO, Luiz </w:t>
      </w:r>
      <w:proofErr w:type="spellStart"/>
      <w:r>
        <w:t>Tarlei</w:t>
      </w:r>
      <w:proofErr w:type="spellEnd"/>
      <w:r>
        <w:t xml:space="preserve"> de. Religião e Sociedade. Copacabana, Editora Tempo e Presença, 1980, Nº 6.</w:t>
      </w:r>
    </w:p>
    <w:p w14:paraId="519F2F2B" w14:textId="77777777" w:rsidR="00DF195B" w:rsidRDefault="00DF195B" w:rsidP="004B7CF1">
      <w:pPr>
        <w:pStyle w:val="Normal2"/>
        <w:spacing w:line="360" w:lineRule="auto"/>
        <w:jc w:val="both"/>
        <w:rPr>
          <w:color w:val="auto"/>
        </w:rPr>
      </w:pPr>
      <w:r w:rsidRPr="00D13F4B">
        <w:rPr>
          <w:color w:val="auto"/>
        </w:rPr>
        <w:t>BRANDÃO</w:t>
      </w:r>
      <w:r>
        <w:rPr>
          <w:color w:val="auto"/>
        </w:rPr>
        <w:t>,</w:t>
      </w:r>
      <w:r w:rsidRPr="00D13F4B">
        <w:rPr>
          <w:color w:val="auto"/>
        </w:rPr>
        <w:t xml:space="preserve"> Margarida Luiza Ribeiro e BINGEME</w:t>
      </w:r>
      <w:r>
        <w:rPr>
          <w:color w:val="auto"/>
        </w:rPr>
        <w:t>R, Maria Clara L</w:t>
      </w:r>
      <w:r w:rsidRPr="00D13F4B">
        <w:rPr>
          <w:color w:val="auto"/>
        </w:rPr>
        <w:t>.</w:t>
      </w:r>
      <w:r>
        <w:rPr>
          <w:color w:val="auto"/>
        </w:rPr>
        <w:t xml:space="preserve"> Mulher e relações de gênero (</w:t>
      </w:r>
      <w:r w:rsidRPr="00D13F4B">
        <w:rPr>
          <w:color w:val="auto"/>
        </w:rPr>
        <w:t>O</w:t>
      </w:r>
      <w:r>
        <w:rPr>
          <w:color w:val="auto"/>
        </w:rPr>
        <w:t>rg.).</w:t>
      </w:r>
      <w:r w:rsidRPr="00D13F4B">
        <w:rPr>
          <w:color w:val="auto"/>
        </w:rPr>
        <w:t xml:space="preserve"> </w:t>
      </w:r>
      <w:r>
        <w:rPr>
          <w:color w:val="auto"/>
        </w:rPr>
        <w:t>São Paulo, Edições Loyola, 2010</w:t>
      </w:r>
      <w:r w:rsidRPr="00D13F4B">
        <w:rPr>
          <w:color w:val="auto"/>
        </w:rPr>
        <w:t>.</w:t>
      </w:r>
    </w:p>
    <w:p w14:paraId="62E1546B" w14:textId="77777777" w:rsidR="009D25B9" w:rsidRPr="00D13F4B" w:rsidRDefault="004B7CF1" w:rsidP="004B7CF1">
      <w:pPr>
        <w:pStyle w:val="Normal2"/>
        <w:spacing w:line="360" w:lineRule="auto"/>
        <w:jc w:val="both"/>
        <w:rPr>
          <w:color w:val="auto"/>
        </w:rPr>
      </w:pPr>
      <w:r>
        <w:rPr>
          <w:color w:val="auto"/>
        </w:rPr>
        <w:t>BOURDIEU,</w:t>
      </w:r>
      <w:r w:rsidR="009D25B9">
        <w:rPr>
          <w:color w:val="auto"/>
        </w:rPr>
        <w:t xml:space="preserve"> </w:t>
      </w:r>
      <w:r>
        <w:rPr>
          <w:color w:val="auto"/>
        </w:rPr>
        <w:t>Pierre. A Economia das Trocas Simbólicas. São Paulo, Editora Perspectiva, 1974.</w:t>
      </w:r>
    </w:p>
    <w:p w14:paraId="797077DE" w14:textId="77777777" w:rsidR="00F32B53" w:rsidRDefault="00F32B53" w:rsidP="004B7CF1">
      <w:pPr>
        <w:pStyle w:val="Normal2"/>
        <w:spacing w:line="360" w:lineRule="auto"/>
        <w:jc w:val="both"/>
      </w:pPr>
      <w:r>
        <w:t xml:space="preserve">CONTINS, Márcia. </w:t>
      </w:r>
      <w:proofErr w:type="gramStart"/>
      <w:r>
        <w:t>e</w:t>
      </w:r>
      <w:proofErr w:type="gramEnd"/>
      <w:r>
        <w:t xml:space="preserve"> G</w:t>
      </w:r>
      <w:r w:rsidR="009879F7">
        <w:t>OLDMAN</w:t>
      </w:r>
      <w:r>
        <w:t>, Marcio. Religião e Sociedade, Copacabana, Edito</w:t>
      </w:r>
      <w:r w:rsidR="00DF195B">
        <w:t>ra Campos,1984, Nº11</w:t>
      </w:r>
      <w:r>
        <w:t>.</w:t>
      </w:r>
    </w:p>
    <w:p w14:paraId="6AB3682C" w14:textId="77777777" w:rsidR="005B6E65" w:rsidRDefault="005B6E65" w:rsidP="004B7CF1">
      <w:pPr>
        <w:spacing w:line="360" w:lineRule="auto"/>
        <w:jc w:val="both"/>
      </w:pPr>
      <w:r>
        <w:t xml:space="preserve">FOUCAULT, Michel. </w:t>
      </w:r>
      <w:r w:rsidRPr="00F52503">
        <w:rPr>
          <w:rStyle w:val="Forte"/>
          <w:b w:val="0"/>
        </w:rPr>
        <w:t>Microfísica do Poder.</w:t>
      </w:r>
      <w:r>
        <w:rPr>
          <w:rStyle w:val="Forte"/>
        </w:rPr>
        <w:t xml:space="preserve"> </w:t>
      </w:r>
      <w:r>
        <w:t>11ª ed., Rio de Janeiro: Graal, 1997.</w:t>
      </w:r>
    </w:p>
    <w:p w14:paraId="7FB048CE" w14:textId="77777777" w:rsidR="00F32B53" w:rsidRDefault="00F32B53" w:rsidP="004B7CF1">
      <w:pPr>
        <w:pStyle w:val="Normal2"/>
        <w:spacing w:line="360" w:lineRule="auto"/>
        <w:jc w:val="both"/>
      </w:pPr>
      <w:r>
        <w:t xml:space="preserve">JOAQUIM, Maria Salete. O papel da liderança religiosa feminina na construção da identidade negra. Rio de janeiro: </w:t>
      </w:r>
      <w:proofErr w:type="spellStart"/>
      <w:r>
        <w:t>Pallas</w:t>
      </w:r>
      <w:proofErr w:type="spellEnd"/>
      <w:r>
        <w:t xml:space="preserve">; São Paulo </w:t>
      </w:r>
      <w:proofErr w:type="spellStart"/>
      <w:r>
        <w:t>Educ</w:t>
      </w:r>
      <w:proofErr w:type="spellEnd"/>
      <w:r>
        <w:t xml:space="preserve">, 2001. </w:t>
      </w:r>
      <w:r w:rsidR="00DF195B">
        <w:t xml:space="preserve"> </w:t>
      </w:r>
    </w:p>
    <w:p w14:paraId="28E60B76" w14:textId="77777777" w:rsidR="00A071A4" w:rsidRDefault="00F32B53" w:rsidP="004B7CF1">
      <w:pPr>
        <w:pStyle w:val="Normal2"/>
        <w:spacing w:line="360" w:lineRule="auto"/>
        <w:jc w:val="both"/>
      </w:pPr>
      <w:r>
        <w:lastRenderedPageBreak/>
        <w:t>LIMA</w:t>
      </w:r>
      <w:r w:rsidR="00A071A4">
        <w:t xml:space="preserve">, Vivaldo da Costa. A família de Santo nos Candomblés </w:t>
      </w:r>
      <w:proofErr w:type="spellStart"/>
      <w:r w:rsidR="00A071A4">
        <w:t>jejes</w:t>
      </w:r>
      <w:proofErr w:type="spellEnd"/>
      <w:r w:rsidR="00A071A4">
        <w:t>-nagôs da Bahia: um estudo de relações intergrupais. Salvador: Corrupio, 2003.</w:t>
      </w:r>
    </w:p>
    <w:p w14:paraId="1C5274D4" w14:textId="77777777" w:rsidR="00461933" w:rsidRDefault="00461933" w:rsidP="004B7CF1">
      <w:pPr>
        <w:pStyle w:val="Normal2"/>
        <w:spacing w:line="360" w:lineRule="auto"/>
        <w:jc w:val="both"/>
      </w:pPr>
      <w:r>
        <w:t>LANDES, Ruth. A cidade das mulheres. Tradução de Maria Lúcia do Eirado Silva. Rio de Janeiro: Civilização Brasileira, 1976.</w:t>
      </w:r>
    </w:p>
    <w:p w14:paraId="22589D05" w14:textId="77777777" w:rsidR="00F32B53" w:rsidRDefault="002A3278" w:rsidP="004B7CF1">
      <w:pPr>
        <w:pStyle w:val="Normal2"/>
        <w:spacing w:line="360" w:lineRule="auto"/>
        <w:jc w:val="both"/>
      </w:pPr>
      <w:r>
        <w:t>OLIVEIRA</w:t>
      </w:r>
      <w:r w:rsidR="00F32B53">
        <w:t>, Rafael Soares de. Candomblé: Diálogos fraternos contra a intolerância religiosa. Rio de Janeiro, DP&amp;A Editora, 2003</w:t>
      </w:r>
      <w:r w:rsidR="00DF195B">
        <w:t>.</w:t>
      </w:r>
    </w:p>
    <w:p w14:paraId="3C8C7E8A" w14:textId="77777777" w:rsidR="00B56E6F" w:rsidRDefault="00F32B53" w:rsidP="004B7CF1">
      <w:pPr>
        <w:pStyle w:val="Normal2"/>
        <w:spacing w:line="360" w:lineRule="auto"/>
        <w:jc w:val="both"/>
      </w:pPr>
      <w:r>
        <w:t>PACHECO</w:t>
      </w:r>
      <w:r w:rsidR="00B43D28">
        <w:t>, Ana Cláudia Lemos. Mulher Negra: afetividade e solidão. Salvador: ÉDUFBA, 2013</w:t>
      </w:r>
      <w:r w:rsidR="00DF195B">
        <w:t>.</w:t>
      </w:r>
    </w:p>
    <w:p w14:paraId="74DF5709" w14:textId="77777777" w:rsidR="00DB15D4" w:rsidRDefault="00F52503" w:rsidP="004B7CF1">
      <w:pPr>
        <w:pStyle w:val="Normal2"/>
        <w:spacing w:line="360" w:lineRule="auto"/>
        <w:jc w:val="both"/>
      </w:pPr>
      <w:r>
        <w:t>RAMOS</w:t>
      </w:r>
      <w:r w:rsidR="00DB15D4">
        <w:t>, Cristiana Barbosa de Oliveira. Timoneiras do bem na construção da cidade princesa: mulheres de elite, cidade e cultura (1900-1945). Santo Antônio de Jesus, 2007.</w:t>
      </w:r>
    </w:p>
    <w:p w14:paraId="371AEB7B" w14:textId="77777777" w:rsidR="00587B39" w:rsidRDefault="00F32B53" w:rsidP="004B7CF1">
      <w:pPr>
        <w:pStyle w:val="Normal2"/>
        <w:spacing w:line="360" w:lineRule="auto"/>
        <w:jc w:val="both"/>
      </w:pPr>
      <w:r>
        <w:t>SIQUEIRA</w:t>
      </w:r>
      <w:r w:rsidR="00AE6FB0">
        <w:t>, Maria de Lourdes. N´</w:t>
      </w:r>
      <w:proofErr w:type="spellStart"/>
      <w:r w:rsidR="00AE6FB0">
        <w:t>assysim</w:t>
      </w:r>
      <w:proofErr w:type="spellEnd"/>
      <w:r w:rsidR="00AE6FB0">
        <w:t xml:space="preserve">: a íris dos olhos da alma africana: saberes africanos no Brasil. Belo horizonte: </w:t>
      </w:r>
      <w:proofErr w:type="spellStart"/>
      <w:r w:rsidR="00AE6FB0">
        <w:t>Mazza</w:t>
      </w:r>
      <w:proofErr w:type="spellEnd"/>
      <w:r w:rsidR="00AE6FB0">
        <w:t xml:space="preserve"> Edições, 2010.</w:t>
      </w:r>
      <w:r w:rsidR="00DF195B">
        <w:t xml:space="preserve"> </w:t>
      </w:r>
    </w:p>
    <w:p w14:paraId="1EC8A73A" w14:textId="77777777" w:rsidR="00F32B53" w:rsidRDefault="00F32B53" w:rsidP="004B7CF1">
      <w:pPr>
        <w:pStyle w:val="Normal2"/>
        <w:spacing w:line="360" w:lineRule="auto"/>
        <w:jc w:val="both"/>
      </w:pPr>
      <w:r>
        <w:t>SENA, Ronaldo de Salles. Feira de Encantados: uma panorâmica afro-brasileira em Feira de Santana: construções simbólicas e ressignificações. Feira de Santana: UEFS Editora, 2014.</w:t>
      </w:r>
    </w:p>
    <w:p w14:paraId="12C411DF" w14:textId="77777777" w:rsidR="00F32B53" w:rsidRDefault="00F32B53" w:rsidP="004B7CF1">
      <w:pPr>
        <w:pStyle w:val="Normal2"/>
        <w:spacing w:line="360" w:lineRule="auto"/>
        <w:jc w:val="both"/>
      </w:pPr>
      <w:r>
        <w:t xml:space="preserve">SILVA, Elizete da.  O Campo Religioso Feirense: Notícias e Reflexões Preliminares. </w:t>
      </w:r>
      <w:proofErr w:type="spellStart"/>
      <w:r>
        <w:t>Sitieenbus</w:t>
      </w:r>
      <w:proofErr w:type="spellEnd"/>
      <w:r>
        <w:t xml:space="preserve"> </w:t>
      </w:r>
      <w:proofErr w:type="gramStart"/>
      <w:r>
        <w:t>( UEFS</w:t>
      </w:r>
      <w:proofErr w:type="gramEnd"/>
      <w:r>
        <w:t>), Feira de Santana,2009,  v. 1.</w:t>
      </w:r>
    </w:p>
    <w:p w14:paraId="06EE5B87" w14:textId="77777777" w:rsidR="00F32B53" w:rsidRDefault="00F32B53" w:rsidP="004B7CF1">
      <w:pPr>
        <w:pStyle w:val="Normal2"/>
        <w:spacing w:line="360" w:lineRule="auto"/>
        <w:jc w:val="both"/>
      </w:pPr>
      <w:r>
        <w:t xml:space="preserve">SOUZA, Sandra Duarte de. Gênero e Religião no Brasil: </w:t>
      </w:r>
      <w:proofErr w:type="gramStart"/>
      <w:r>
        <w:t>ensaios feminista</w:t>
      </w:r>
      <w:proofErr w:type="gramEnd"/>
      <w:r>
        <w:t xml:space="preserve"> (org.). São Bernardo do Campo: Universidade Metodista de São Paulo, 2006.</w:t>
      </w:r>
    </w:p>
    <w:sectPr w:rsidR="00F32B53" w:rsidSect="004B7CF1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Indy" w:date="2017-07-24T12:19:00Z" w:initials="I">
    <w:p w14:paraId="4A4588F0" w14:textId="77777777" w:rsidR="0047742F" w:rsidRDefault="0047742F" w:rsidP="0047742F">
      <w:pPr>
        <w:pStyle w:val="Textodecomentrio"/>
      </w:pPr>
      <w:r>
        <w:rPr>
          <w:rStyle w:val="Refdecomentrio"/>
        </w:rPr>
        <w:annotationRef/>
      </w:r>
      <w:r>
        <w:t>Ainda não defini um terreiro, estou procurando com minucia.</w:t>
      </w:r>
    </w:p>
  </w:comment>
  <w:comment w:id="2" w:author="Indy" w:date="2017-07-24T13:20:00Z" w:initials="I">
    <w:p w14:paraId="68A34A1C" w14:textId="77777777" w:rsidR="0047742F" w:rsidRDefault="0047742F" w:rsidP="0047742F">
      <w:pPr>
        <w:pStyle w:val="Textodecomentrio"/>
      </w:pPr>
      <w:r>
        <w:rPr>
          <w:rStyle w:val="Refdecomentrio"/>
        </w:rPr>
        <w:annotationRef/>
      </w:r>
      <w:r>
        <w:t xml:space="preserve">Estou fazendo o levantamento de </w:t>
      </w:r>
      <w:proofErr w:type="spellStart"/>
      <w:r>
        <w:t>varias</w:t>
      </w:r>
      <w:proofErr w:type="spellEnd"/>
      <w:r>
        <w:t xml:space="preserve"> fontes que possam me possibilitar a pesquisa,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4588F0" w15:done="0"/>
  <w15:commentEx w15:paraId="68A34A1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91E77"/>
    <w:multiLevelType w:val="hybridMultilevel"/>
    <w:tmpl w:val="039013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544E9"/>
    <w:multiLevelType w:val="hybridMultilevel"/>
    <w:tmpl w:val="925EAA00"/>
    <w:lvl w:ilvl="0" w:tplc="217274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22D02F6"/>
    <w:multiLevelType w:val="hybridMultilevel"/>
    <w:tmpl w:val="6E6CC27E"/>
    <w:lvl w:ilvl="0" w:tplc="F4F4E67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B6DF1"/>
    <w:multiLevelType w:val="hybridMultilevel"/>
    <w:tmpl w:val="EB547C02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dy">
    <w15:presenceInfo w15:providerId="None" w15:userId="I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2B"/>
    <w:rsid w:val="000913FF"/>
    <w:rsid w:val="000B2DC7"/>
    <w:rsid w:val="000C54D4"/>
    <w:rsid w:val="000D0D29"/>
    <w:rsid w:val="000D3977"/>
    <w:rsid w:val="000F0A31"/>
    <w:rsid w:val="000F10AC"/>
    <w:rsid w:val="000F591A"/>
    <w:rsid w:val="0013057F"/>
    <w:rsid w:val="00154C91"/>
    <w:rsid w:val="00157883"/>
    <w:rsid w:val="00157ABB"/>
    <w:rsid w:val="0017133C"/>
    <w:rsid w:val="00174A2A"/>
    <w:rsid w:val="00174AE6"/>
    <w:rsid w:val="001846D1"/>
    <w:rsid w:val="00184CC2"/>
    <w:rsid w:val="001A5FEA"/>
    <w:rsid w:val="001D006C"/>
    <w:rsid w:val="001D02CE"/>
    <w:rsid w:val="002022CE"/>
    <w:rsid w:val="002111A5"/>
    <w:rsid w:val="0025106A"/>
    <w:rsid w:val="002604E1"/>
    <w:rsid w:val="002A3278"/>
    <w:rsid w:val="002B1AE8"/>
    <w:rsid w:val="002D5C83"/>
    <w:rsid w:val="00305A3E"/>
    <w:rsid w:val="0031503C"/>
    <w:rsid w:val="0031694E"/>
    <w:rsid w:val="00317377"/>
    <w:rsid w:val="003449F0"/>
    <w:rsid w:val="003705D7"/>
    <w:rsid w:val="00387194"/>
    <w:rsid w:val="003874A3"/>
    <w:rsid w:val="003905DB"/>
    <w:rsid w:val="003909C7"/>
    <w:rsid w:val="00390D9E"/>
    <w:rsid w:val="003910BA"/>
    <w:rsid w:val="003B7B30"/>
    <w:rsid w:val="003C4FFB"/>
    <w:rsid w:val="003F2B8A"/>
    <w:rsid w:val="003F6F9D"/>
    <w:rsid w:val="0040574A"/>
    <w:rsid w:val="00432B82"/>
    <w:rsid w:val="00457A87"/>
    <w:rsid w:val="00461933"/>
    <w:rsid w:val="004653C5"/>
    <w:rsid w:val="0047742F"/>
    <w:rsid w:val="00485368"/>
    <w:rsid w:val="00492AFA"/>
    <w:rsid w:val="004A27AE"/>
    <w:rsid w:val="004A37B0"/>
    <w:rsid w:val="004B7CF1"/>
    <w:rsid w:val="004C14FF"/>
    <w:rsid w:val="005075CC"/>
    <w:rsid w:val="00552365"/>
    <w:rsid w:val="00575B32"/>
    <w:rsid w:val="00575C25"/>
    <w:rsid w:val="005826CE"/>
    <w:rsid w:val="00587B39"/>
    <w:rsid w:val="00595587"/>
    <w:rsid w:val="005A1C5B"/>
    <w:rsid w:val="005A6532"/>
    <w:rsid w:val="005B6E65"/>
    <w:rsid w:val="005B70AF"/>
    <w:rsid w:val="005E6D18"/>
    <w:rsid w:val="005E6D76"/>
    <w:rsid w:val="00646A9D"/>
    <w:rsid w:val="006571B2"/>
    <w:rsid w:val="00691E4F"/>
    <w:rsid w:val="006A3A7E"/>
    <w:rsid w:val="006A4490"/>
    <w:rsid w:val="006C1845"/>
    <w:rsid w:val="006C18F3"/>
    <w:rsid w:val="006C543D"/>
    <w:rsid w:val="007350D1"/>
    <w:rsid w:val="00747891"/>
    <w:rsid w:val="007A62D2"/>
    <w:rsid w:val="007B1035"/>
    <w:rsid w:val="007D327F"/>
    <w:rsid w:val="0081747E"/>
    <w:rsid w:val="00847727"/>
    <w:rsid w:val="008A69B2"/>
    <w:rsid w:val="008A6A04"/>
    <w:rsid w:val="008B1B2D"/>
    <w:rsid w:val="008F3C3C"/>
    <w:rsid w:val="0091008F"/>
    <w:rsid w:val="00933C2D"/>
    <w:rsid w:val="00951C12"/>
    <w:rsid w:val="009879F7"/>
    <w:rsid w:val="00991FD3"/>
    <w:rsid w:val="009C0241"/>
    <w:rsid w:val="009D1169"/>
    <w:rsid w:val="009D25B9"/>
    <w:rsid w:val="009D3E47"/>
    <w:rsid w:val="009E180D"/>
    <w:rsid w:val="009F2235"/>
    <w:rsid w:val="009F68D6"/>
    <w:rsid w:val="00A071A4"/>
    <w:rsid w:val="00A6624B"/>
    <w:rsid w:val="00A74D2B"/>
    <w:rsid w:val="00A77C86"/>
    <w:rsid w:val="00A807D5"/>
    <w:rsid w:val="00A81903"/>
    <w:rsid w:val="00A9481A"/>
    <w:rsid w:val="00A96C68"/>
    <w:rsid w:val="00AA44C2"/>
    <w:rsid w:val="00AB16CC"/>
    <w:rsid w:val="00AD436B"/>
    <w:rsid w:val="00AE6BF9"/>
    <w:rsid w:val="00AE6FB0"/>
    <w:rsid w:val="00AF1359"/>
    <w:rsid w:val="00AF2E99"/>
    <w:rsid w:val="00AF3355"/>
    <w:rsid w:val="00B27F63"/>
    <w:rsid w:val="00B425C3"/>
    <w:rsid w:val="00B43D28"/>
    <w:rsid w:val="00B56E6F"/>
    <w:rsid w:val="00B702A8"/>
    <w:rsid w:val="00B975D5"/>
    <w:rsid w:val="00BA185C"/>
    <w:rsid w:val="00BB71A1"/>
    <w:rsid w:val="00BC0DED"/>
    <w:rsid w:val="00C240A9"/>
    <w:rsid w:val="00C24708"/>
    <w:rsid w:val="00C32447"/>
    <w:rsid w:val="00C3342B"/>
    <w:rsid w:val="00C6043E"/>
    <w:rsid w:val="00C9182F"/>
    <w:rsid w:val="00CA39BE"/>
    <w:rsid w:val="00CC318D"/>
    <w:rsid w:val="00CE7FD0"/>
    <w:rsid w:val="00D04988"/>
    <w:rsid w:val="00D1169D"/>
    <w:rsid w:val="00D13F4B"/>
    <w:rsid w:val="00DA050F"/>
    <w:rsid w:val="00DB15D4"/>
    <w:rsid w:val="00DC3FBC"/>
    <w:rsid w:val="00DD347E"/>
    <w:rsid w:val="00DF195B"/>
    <w:rsid w:val="00DF6C34"/>
    <w:rsid w:val="00E44C50"/>
    <w:rsid w:val="00E65FD2"/>
    <w:rsid w:val="00E72BEF"/>
    <w:rsid w:val="00E83408"/>
    <w:rsid w:val="00ED3DD9"/>
    <w:rsid w:val="00ED53EF"/>
    <w:rsid w:val="00EF41DE"/>
    <w:rsid w:val="00F17360"/>
    <w:rsid w:val="00F32B53"/>
    <w:rsid w:val="00F34850"/>
    <w:rsid w:val="00F44A25"/>
    <w:rsid w:val="00F52503"/>
    <w:rsid w:val="00FE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76D4B"/>
  <w15:docId w15:val="{FA716D04-724D-4DFB-A7D0-AA96D947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222222"/>
        <w:sz w:val="19"/>
        <w:szCs w:val="19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42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tulo3">
    <w:name w:val="heading 3"/>
    <w:basedOn w:val="Normal1"/>
    <w:next w:val="Normal1"/>
    <w:link w:val="Ttulo3Char"/>
    <w:rsid w:val="00C3342B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C3342B"/>
    <w:rPr>
      <w:rFonts w:ascii="Times New Roman" w:eastAsia="Times New Roman" w:hAnsi="Times New Roman" w:cs="Times New Roman"/>
      <w:b/>
      <w:color w:val="000000"/>
      <w:sz w:val="28"/>
      <w:szCs w:val="28"/>
      <w:lang w:eastAsia="pt-BR"/>
    </w:rPr>
  </w:style>
  <w:style w:type="paragraph" w:customStyle="1" w:styleId="Normal1">
    <w:name w:val="Normal1"/>
    <w:rsid w:val="00C3342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Normal2">
    <w:name w:val="Normal2"/>
    <w:rsid w:val="0091008F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6C1845"/>
    <w:rPr>
      <w:i/>
      <w:iCs/>
    </w:rPr>
  </w:style>
  <w:style w:type="character" w:styleId="Forte">
    <w:name w:val="Strong"/>
    <w:basedOn w:val="Fontepargpadro"/>
    <w:qFormat/>
    <w:rsid w:val="008A69B2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7742F"/>
    <w:pPr>
      <w:spacing w:after="16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7742F"/>
    <w:rPr>
      <w:rFonts w:asciiTheme="minorHAnsi" w:hAnsiTheme="minorHAnsi" w:cstheme="minorBidi"/>
      <w:color w:val="auto"/>
      <w:sz w:val="20"/>
      <w:szCs w:val="20"/>
    </w:rPr>
  </w:style>
  <w:style w:type="paragraph" w:styleId="PargrafodaLista">
    <w:name w:val="List Paragraph"/>
    <w:basedOn w:val="Normal"/>
    <w:uiPriority w:val="34"/>
    <w:qFormat/>
    <w:rsid w:val="0047742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47742F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42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42F"/>
    <w:rPr>
      <w:rFonts w:ascii="Segoe UI" w:eastAsia="Times New Roman" w:hAnsi="Segoe UI" w:cs="Segoe UI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6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6C657-F102-48F4-9982-93CB899AA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2670</Words>
  <Characters>14422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Anônimo</dc:creator>
  <cp:lastModifiedBy>Indy</cp:lastModifiedBy>
  <cp:revision>3</cp:revision>
  <dcterms:created xsi:type="dcterms:W3CDTF">2017-08-02T00:37:00Z</dcterms:created>
  <dcterms:modified xsi:type="dcterms:W3CDTF">2017-08-02T00:37:00Z</dcterms:modified>
</cp:coreProperties>
</file>