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00" w:rsidRPr="009E7A00" w:rsidRDefault="009E7A00" w:rsidP="009E7A00">
      <w:pPr>
        <w:rPr>
          <w:rFonts w:ascii="Arial" w:hAnsi="Arial" w:cs="Arial"/>
          <w:b/>
          <w:sz w:val="28"/>
          <w:szCs w:val="28"/>
        </w:rPr>
      </w:pPr>
      <w:r w:rsidRPr="009E7A00">
        <w:rPr>
          <w:rFonts w:ascii="Arial" w:hAnsi="Arial" w:cs="Arial"/>
          <w:b/>
          <w:sz w:val="28"/>
          <w:szCs w:val="28"/>
        </w:rPr>
        <w:t>Universidade Estadual de Feira de Santana</w:t>
      </w:r>
    </w:p>
    <w:p w:rsidR="009E7A00" w:rsidRPr="009E7A00" w:rsidRDefault="009E7A00" w:rsidP="009E7A00">
      <w:pPr>
        <w:rPr>
          <w:rFonts w:ascii="Arial" w:hAnsi="Arial" w:cs="Arial"/>
          <w:b/>
          <w:sz w:val="28"/>
          <w:szCs w:val="28"/>
        </w:rPr>
      </w:pPr>
      <w:r w:rsidRPr="009E7A00">
        <w:rPr>
          <w:rFonts w:ascii="Arial" w:hAnsi="Arial" w:cs="Arial"/>
          <w:b/>
          <w:sz w:val="28"/>
          <w:szCs w:val="28"/>
        </w:rPr>
        <w:t>Departamento de Ciências Humanas e Filosofia</w:t>
      </w:r>
    </w:p>
    <w:p w:rsidR="009E7A00" w:rsidRDefault="009E7A00" w:rsidP="009E7A00">
      <w:pPr>
        <w:rPr>
          <w:rFonts w:ascii="Arial" w:hAnsi="Arial" w:cs="Arial"/>
          <w:b/>
          <w:sz w:val="28"/>
          <w:szCs w:val="28"/>
        </w:rPr>
      </w:pPr>
      <w:r w:rsidRPr="009E7A00">
        <w:rPr>
          <w:rFonts w:ascii="Arial" w:hAnsi="Arial" w:cs="Arial"/>
          <w:b/>
          <w:sz w:val="28"/>
          <w:szCs w:val="28"/>
        </w:rPr>
        <w:t>Discen</w:t>
      </w:r>
      <w:r w:rsidR="00F53867">
        <w:rPr>
          <w:rFonts w:ascii="Arial" w:hAnsi="Arial" w:cs="Arial"/>
          <w:b/>
          <w:sz w:val="28"/>
          <w:szCs w:val="28"/>
        </w:rPr>
        <w:t xml:space="preserve">te: </w:t>
      </w:r>
      <w:proofErr w:type="spellStart"/>
      <w:r w:rsidR="00F53867">
        <w:rPr>
          <w:rFonts w:ascii="Arial" w:hAnsi="Arial" w:cs="Arial"/>
          <w:b/>
          <w:sz w:val="28"/>
          <w:szCs w:val="28"/>
        </w:rPr>
        <w:t>Venancio</w:t>
      </w:r>
      <w:proofErr w:type="spellEnd"/>
      <w:r w:rsidR="00F53867">
        <w:rPr>
          <w:rFonts w:ascii="Arial" w:hAnsi="Arial" w:cs="Arial"/>
          <w:b/>
          <w:sz w:val="28"/>
          <w:szCs w:val="28"/>
        </w:rPr>
        <w:t xml:space="preserve"> da Silva e Silva</w:t>
      </w:r>
    </w:p>
    <w:p w:rsidR="009E7A00" w:rsidRDefault="009E7A00" w:rsidP="009E7A00">
      <w:pPr>
        <w:rPr>
          <w:rFonts w:ascii="Arial" w:hAnsi="Arial" w:cs="Arial"/>
          <w:b/>
          <w:sz w:val="28"/>
          <w:szCs w:val="28"/>
        </w:rPr>
      </w:pPr>
    </w:p>
    <w:p w:rsidR="009E7A00" w:rsidRPr="009E7A00" w:rsidRDefault="009E7A00" w:rsidP="009E7A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Anteprojeto de Pesquisa</w:t>
      </w:r>
    </w:p>
    <w:p w:rsidR="009E7A00" w:rsidRPr="00570E1E" w:rsidRDefault="009E7A00" w:rsidP="009E7A00">
      <w:pPr>
        <w:spacing w:line="360" w:lineRule="auto"/>
        <w:ind w:firstLine="708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partir da segunda metade do século XX, há a constatação, entre estudiosos do campo religioso brasileiro, do crescimento na participação de políticas assistencialista por parte de grupos protestantes, em especial os pentecostais e neopentecostais. Tal segmento, dissidente do catolicismo romano na gênese do período moderno com o advento da Reforma na Alemanha e seus desdobramentos, defendia a máxima de não participar das coisas mundanas, pois estas poderiam corromper a autêntica conduta cristã. Essa visão começa a adquirir outra representação para se adequar ao caráter industrial de sociedade moderna pelo qual passava o país.</w:t>
      </w:r>
    </w:p>
    <w:p w:rsidR="009E7A00" w:rsidRDefault="009E7A00" w:rsidP="009E7A00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Partindo desta constatação e tendo como foco o campo religioso feirense, a problemática deste trabalho tem como questionamento norteador discutir a relação entre religião e sociedade através das obras de assistencialismo promovidas pelas entidades criadas entre as décadas de 1950 a 1980, pela Assembleia de Deus de Feira de Santana. Somado a isso, busca-se analisar também a possível inserção e destaque social deste grupo em decorrência da realização de tais obras.</w:t>
      </w:r>
    </w:p>
    <w:p w:rsidR="009E7A00" w:rsidRDefault="009E7A00" w:rsidP="009E7A00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As análises feitas por alguns nomes conceituados que até então trabalham com o campo religioso feirense trazem à discussão diversas questões que permitem uma abordagem bastante significativa do tema. Dentro deste universo de trabalhos Já realizados ou que ainda se encontram em andamento, grande parte foi e continua sendo de considerável relevância para a elaboração desta dissertação. </w:t>
      </w:r>
    </w:p>
    <w:p w:rsidR="009E7A00" w:rsidRDefault="009E7A00" w:rsidP="009E7A00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primeiro nome de conceituada referência no estudo da questão religiosa em Feira de Santana é a doutora Elizete da Silva. Ao discorrer sobre a contribuição do referente estudo ela ressalta:</w:t>
      </w:r>
    </w:p>
    <w:p w:rsidR="009E7A00" w:rsidRDefault="009E7A00" w:rsidP="009E7A00">
      <w:pPr>
        <w:spacing w:line="360" w:lineRule="auto"/>
        <w:ind w:left="141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Na medida em que se busca conhecer grupos organizados e segmentos da sociedade perscrutando os sentimentos religiosos, as relações com o sagrado e as representações sociais e políticas a partir das matrizes doutrinárias, uma contribuição fundamental está sendo feita para resgatar historicamente a sociedade feirense em suas relações culturais.</w:t>
      </w:r>
      <w:proofErr w:type="gramStart"/>
      <w:r>
        <w:rPr>
          <w:rStyle w:val="Refdenotaderodap"/>
          <w:rFonts w:ascii="Arial" w:eastAsia="Times New Roman" w:hAnsi="Arial" w:cs="Arial"/>
          <w:color w:val="000000"/>
          <w:sz w:val="20"/>
          <w:szCs w:val="20"/>
          <w:lang w:eastAsia="pt-BR"/>
        </w:rPr>
        <w:footnoteReference w:id="1"/>
      </w:r>
      <w:proofErr w:type="gramEnd"/>
    </w:p>
    <w:p w:rsidR="009E7A00" w:rsidRDefault="009E7A00" w:rsidP="009E7A00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Após esta reveladora constatação, é possível demonstrar com maior clareza o papel crucial exercido pala religião como meio de compreender a estrutura social, no caso em destaque, da sociedade feirense.</w:t>
      </w:r>
    </w:p>
    <w:p w:rsidR="009E7A00" w:rsidRDefault="009E7A00" w:rsidP="009E7A00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Igor José Trabuco da Silva se constitui outro autor que traz considerável contribuição para a elaboração deste trabalho. Em sua dissertação de mestrado apresentada ao Programa de Mestrado em História da Universidade Federal da Bahia (UFBA), em 2009, ele aborda a relação entre religião e política em Feira de Santana nas décadas de 1972 a 1990. Partindo do momento em que Gerson Gomes, como candidato representante da </w:t>
      </w:r>
      <w:r w:rsidR="002E2DF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Assembleia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Deus, já a partir de 1950, pleiteia uma vaga na Câmara de Vereadores.</w:t>
      </w:r>
    </w:p>
    <w:p w:rsidR="009E7A00" w:rsidRDefault="009E7A00" w:rsidP="009E7A00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Nesta dissertação, Igor analisa a gradativa participação política, tanto partidária como assistencialista, deste grupo pentecostal, demonstrando como este fator foi de considerável importância para o alcance de certo destaque na sociedade feirense. Sob um viés de abordagem político, ele ressalta o crescente envolvimento por parte da ADEFS de forma a aumentar sua participação em ações de caráter assistencialista, tanto com a ampliação como criação de novos centros.</w:t>
      </w:r>
    </w:p>
    <w:p w:rsidR="009E7A00" w:rsidRDefault="009E7A00" w:rsidP="00BE1568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Tomando como ponto de partida o trabalho realizado por Igor, o que se propõe agora neste é o estudo da gradativa inserção da </w:t>
      </w:r>
      <w:r w:rsidR="00BE156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Assembleia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Deus no contexto feirense através das obras assistenciais. Não se pretende negar o envolvimento político constatado por Igor, mas, além deste, busca-se aqui analisar tal processo de inserção trazendo outras peculiaridades à discussão. Um destes aspectos é a questão da gestão organizacional desses centros de assistência e sua passível influência a partir da outorga da Constituição Federal de 1988, a qual estabelece a assistência social como política pública.</w:t>
      </w:r>
    </w:p>
    <w:p w:rsidR="004334D3" w:rsidRDefault="004334D3" w:rsidP="004334D3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 xml:space="preserve">Ainda de significativa relevância para este estudo é a mudança ocorrida no campo religioso com o advento da maior participação deste grupo protestante nas questões sociais. Somado a isso há também pretendo analisar a promoção do aumento da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membrezia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 decorrência de tais práticas assistencialistas.</w:t>
      </w:r>
    </w:p>
    <w:p w:rsidR="004334D3" w:rsidRDefault="004334D3" w:rsidP="00BE1568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E227F" w:rsidRPr="00D86614" w:rsidRDefault="003E227F" w:rsidP="003E227F">
      <w:pPr>
        <w:spacing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Outra autora que discute em parte alguns aspectos das obras assistencialistas da ADEFS é Jean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Neila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rocha Ferreira.</w:t>
      </w:r>
      <w:r w:rsidRPr="00D8661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B044E">
        <w:rPr>
          <w:rFonts w:ascii="Arial" w:hAnsi="Arial" w:cs="Arial"/>
          <w:color w:val="000000" w:themeColor="text1"/>
          <w:sz w:val="24"/>
          <w:szCs w:val="24"/>
        </w:rPr>
        <w:t xml:space="preserve"> E</w:t>
      </w:r>
      <w:r>
        <w:rPr>
          <w:rFonts w:ascii="Arial" w:hAnsi="Arial" w:cs="Arial"/>
          <w:color w:val="000000" w:themeColor="text1"/>
          <w:sz w:val="24"/>
          <w:szCs w:val="24"/>
        </w:rPr>
        <w:t>m sua monografia</w:t>
      </w:r>
      <w:r w:rsidR="006B044E">
        <w:rPr>
          <w:rFonts w:ascii="Arial" w:hAnsi="Arial" w:cs="Arial"/>
          <w:color w:val="000000" w:themeColor="text1"/>
          <w:sz w:val="24"/>
          <w:szCs w:val="24"/>
        </w:rPr>
        <w:t xml:space="preserve"> ela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86614">
        <w:rPr>
          <w:rFonts w:ascii="Arial" w:hAnsi="Arial" w:cs="Arial"/>
          <w:color w:val="000000" w:themeColor="text1"/>
          <w:sz w:val="24"/>
          <w:szCs w:val="24"/>
        </w:rPr>
        <w:t xml:space="preserve">faz uma análise das representações políticas da ADEFS no período conhecido como “década da colheita”, 1990. Neste trabalho, mais especificamente nos capítulos dois e três, </w:t>
      </w:r>
      <w:proofErr w:type="spellStart"/>
      <w:r w:rsidRPr="00D86614">
        <w:rPr>
          <w:rFonts w:ascii="Arial" w:hAnsi="Arial" w:cs="Arial"/>
          <w:color w:val="000000" w:themeColor="text1"/>
          <w:sz w:val="24"/>
          <w:szCs w:val="24"/>
        </w:rPr>
        <w:t>Neila</w:t>
      </w:r>
      <w:proofErr w:type="spellEnd"/>
      <w:r w:rsidRPr="00D86614">
        <w:rPr>
          <w:rFonts w:ascii="Arial" w:hAnsi="Arial" w:cs="Arial"/>
          <w:color w:val="000000" w:themeColor="text1"/>
          <w:sz w:val="24"/>
          <w:szCs w:val="24"/>
        </w:rPr>
        <w:t xml:space="preserve"> aborda com mais</w:t>
      </w:r>
      <w:r w:rsidR="006B044E">
        <w:rPr>
          <w:rFonts w:ascii="Arial" w:hAnsi="Arial" w:cs="Arial"/>
          <w:color w:val="000000" w:themeColor="text1"/>
          <w:sz w:val="24"/>
          <w:szCs w:val="24"/>
        </w:rPr>
        <w:t xml:space="preserve"> detalhes</w:t>
      </w:r>
      <w:r w:rsidR="004334D3" w:rsidRPr="00D8661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B044E">
        <w:rPr>
          <w:rFonts w:ascii="Arial" w:hAnsi="Arial" w:cs="Arial"/>
          <w:color w:val="000000" w:themeColor="text1"/>
          <w:sz w:val="24"/>
          <w:szCs w:val="24"/>
        </w:rPr>
        <w:t xml:space="preserve">o envolvimento da referida denominação com as questões sociais, o que promove certo destaque nos meios de comunicação: </w:t>
      </w:r>
    </w:p>
    <w:p w:rsidR="003E227F" w:rsidRPr="00D86614" w:rsidRDefault="003E227F" w:rsidP="003E227F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D86614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O tradicional jornal </w:t>
      </w:r>
      <w:r w:rsidRPr="00D86614">
        <w:rPr>
          <w:rFonts w:ascii="Arial" w:eastAsiaTheme="minorHAnsi" w:hAnsi="Arial" w:cs="Arial"/>
          <w:i/>
          <w:iCs/>
          <w:color w:val="000000" w:themeColor="text1"/>
          <w:sz w:val="20"/>
          <w:szCs w:val="20"/>
        </w:rPr>
        <w:t>Folha do Norte</w:t>
      </w:r>
      <w:r w:rsidRPr="00D86614">
        <w:rPr>
          <w:rFonts w:ascii="Arial" w:eastAsiaTheme="minorHAnsi" w:hAnsi="Arial" w:cs="Arial"/>
          <w:color w:val="000000" w:themeColor="text1"/>
          <w:sz w:val="20"/>
          <w:szCs w:val="20"/>
        </w:rPr>
        <w:t>, em sua edição datada em 25 de maio de 1991, traz uma matéria que anunciava a “3º Campanha pró Desafio Jovem” promovida pelo então pastor presidente da ADEFS, Firmino Herculano dos Santos, esta campanha tinha como objetivo “chamar a atenção da comunidade e obter ajuda pra realização de melhoramento no centro de recuperação Desafio Jovem, destinado ao atendimento de pessoas viciadas em tóxicos e bebidas alcoólicas”. (</w:t>
      </w:r>
      <w:proofErr w:type="spellStart"/>
      <w:r w:rsidRPr="00D86614">
        <w:rPr>
          <w:rFonts w:ascii="Arial" w:eastAsiaTheme="minorHAnsi" w:hAnsi="Arial" w:cs="Arial"/>
          <w:color w:val="000000" w:themeColor="text1"/>
          <w:sz w:val="20"/>
          <w:szCs w:val="20"/>
        </w:rPr>
        <w:t>Neila</w:t>
      </w:r>
      <w:proofErr w:type="spellEnd"/>
      <w:r w:rsidRPr="00D86614">
        <w:rPr>
          <w:rFonts w:ascii="Arial" w:eastAsiaTheme="minorHAnsi" w:hAnsi="Arial" w:cs="Arial"/>
          <w:color w:val="000000" w:themeColor="text1"/>
          <w:sz w:val="20"/>
          <w:szCs w:val="20"/>
        </w:rPr>
        <w:t>, 2009, p. 37)</w:t>
      </w:r>
    </w:p>
    <w:p w:rsidR="003E227F" w:rsidRPr="00D86614" w:rsidRDefault="003E227F" w:rsidP="003E227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</w:p>
    <w:p w:rsidR="00E145F0" w:rsidRDefault="003E227F" w:rsidP="00E145F0">
      <w:pPr>
        <w:spacing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>A partir desse relato,</w:t>
      </w:r>
      <w:r w:rsidR="006B044E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não apenas o reconhecimento na sociedade</w:t>
      </w:r>
      <w:r w:rsidR="009D54DB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feirense</w:t>
      </w:r>
      <w:r w:rsidR="006B044E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é</w:t>
      </w:r>
      <w:r w:rsidR="009D54DB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destacado, o que fica evidente também é</w:t>
      </w:r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uma das tentativas de conseguir recursos para </w:t>
      </w:r>
      <w:r w:rsidR="009D54DB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o Desafio Jovem, um dos centros assistenciais da ADEFS. Tal </w:t>
      </w:r>
      <w:r w:rsidR="00E145F0">
        <w:rPr>
          <w:rFonts w:ascii="Arial" w:eastAsiaTheme="minorHAnsi" w:hAnsi="Arial" w:cs="Arial"/>
          <w:color w:val="000000" w:themeColor="text1"/>
          <w:sz w:val="24"/>
          <w:szCs w:val="24"/>
        </w:rPr>
        <w:t>constatação implica</w:t>
      </w:r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a possibilidade de uma análise documental com outro olhar que não seja somente o aspecto político, o que pode levar ta</w:t>
      </w:r>
      <w:r w:rsidR="009D54DB">
        <w:rPr>
          <w:rFonts w:ascii="Arial" w:eastAsiaTheme="minorHAnsi" w:hAnsi="Arial" w:cs="Arial"/>
          <w:color w:val="000000" w:themeColor="text1"/>
          <w:sz w:val="24"/>
          <w:szCs w:val="24"/>
        </w:rPr>
        <w:t>mbém a outras questões e fontes que venham a revelar pecul</w:t>
      </w:r>
      <w:r w:rsidR="00E145F0">
        <w:rPr>
          <w:rFonts w:ascii="Arial" w:eastAsiaTheme="minorHAnsi" w:hAnsi="Arial" w:cs="Arial"/>
          <w:color w:val="000000" w:themeColor="text1"/>
          <w:sz w:val="24"/>
          <w:szCs w:val="24"/>
        </w:rPr>
        <w:t>iaridades ainda não mencionadas nos estudos até então realizados.</w:t>
      </w:r>
      <w:r w:rsidR="00E145F0" w:rsidRPr="00E145F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</w:p>
    <w:p w:rsidR="003E227F" w:rsidRPr="00E145F0" w:rsidRDefault="003E227F" w:rsidP="00E145F0">
      <w:pPr>
        <w:spacing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Há ainda outros momentos em que </w:t>
      </w:r>
      <w:proofErr w:type="spellStart"/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>Neila</w:t>
      </w:r>
      <w:proofErr w:type="spellEnd"/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cita demais centros assistencialistas, porém estou em processo de análise para o levantamento de questões que levem a outras fontes e demais aspectos da relação da ADEFS com a sociedade feirense no tocante às obras assistencialistas.</w:t>
      </w:r>
    </w:p>
    <w:p w:rsidR="00E145F0" w:rsidRPr="00D86614" w:rsidRDefault="00E145F0" w:rsidP="00E145F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</w:rPr>
      </w:pPr>
      <w:r w:rsidRPr="00D86614">
        <w:rPr>
          <w:rFonts w:ascii="Arial" w:eastAsiaTheme="minorHAnsi" w:hAnsi="Arial" w:cs="Arial"/>
          <w:b/>
          <w:color w:val="000000" w:themeColor="text1"/>
          <w:sz w:val="24"/>
          <w:szCs w:val="24"/>
        </w:rPr>
        <w:t>Referência</w:t>
      </w:r>
      <w:r>
        <w:rPr>
          <w:rFonts w:ascii="Arial" w:eastAsiaTheme="minorHAnsi" w:hAnsi="Arial" w:cs="Arial"/>
          <w:b/>
          <w:color w:val="000000" w:themeColor="text1"/>
          <w:sz w:val="24"/>
          <w:szCs w:val="24"/>
        </w:rPr>
        <w:t>s</w:t>
      </w:r>
      <w:r w:rsidRPr="00D86614">
        <w:rPr>
          <w:rFonts w:ascii="Arial" w:eastAsiaTheme="minorHAnsi" w:hAnsi="Arial" w:cs="Arial"/>
          <w:b/>
          <w:color w:val="000000" w:themeColor="text1"/>
          <w:sz w:val="24"/>
          <w:szCs w:val="24"/>
        </w:rPr>
        <w:t xml:space="preserve"> bibliográfica</w:t>
      </w:r>
      <w:r>
        <w:rPr>
          <w:rFonts w:ascii="Arial" w:eastAsiaTheme="minorHAnsi" w:hAnsi="Arial" w:cs="Arial"/>
          <w:b/>
          <w:color w:val="000000" w:themeColor="text1"/>
          <w:sz w:val="24"/>
          <w:szCs w:val="24"/>
        </w:rPr>
        <w:t>s</w:t>
      </w:r>
      <w:r w:rsidRPr="00D86614">
        <w:rPr>
          <w:rFonts w:ascii="Arial" w:eastAsiaTheme="minorHAnsi" w:hAnsi="Arial" w:cs="Arial"/>
          <w:b/>
          <w:color w:val="000000" w:themeColor="text1"/>
          <w:sz w:val="24"/>
          <w:szCs w:val="24"/>
        </w:rPr>
        <w:t>:</w:t>
      </w:r>
    </w:p>
    <w:p w:rsidR="00E145F0" w:rsidRPr="00D86614" w:rsidRDefault="00E145F0" w:rsidP="00E145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>
        <w:rPr>
          <w:rFonts w:ascii="Arial" w:eastAsiaTheme="minorHAnsi" w:hAnsi="Arial" w:cs="Arial"/>
          <w:color w:val="000000" w:themeColor="text1"/>
          <w:sz w:val="24"/>
          <w:szCs w:val="24"/>
        </w:rPr>
        <w:lastRenderedPageBreak/>
        <w:t xml:space="preserve">FERREIRA, </w:t>
      </w:r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Jean </w:t>
      </w:r>
      <w:proofErr w:type="spellStart"/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>Neilla</w:t>
      </w:r>
      <w:proofErr w:type="spellEnd"/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Rocha</w:t>
      </w:r>
      <w:r w:rsidRPr="00D86614">
        <w:rPr>
          <w:rFonts w:ascii="Arial" w:eastAsiaTheme="minorHAnsi" w:hAnsi="Arial" w:cs="Arial"/>
          <w:b/>
          <w:color w:val="000000" w:themeColor="text1"/>
          <w:sz w:val="24"/>
          <w:szCs w:val="24"/>
        </w:rPr>
        <w:t>. Assembleia de Deus em Feira de Santana</w:t>
      </w:r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>:</w:t>
      </w:r>
    </w:p>
    <w:p w:rsidR="00E145F0" w:rsidRDefault="00E145F0" w:rsidP="00E145F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D86614">
        <w:rPr>
          <w:rFonts w:ascii="Arial" w:eastAsiaTheme="minorHAnsi" w:hAnsi="Arial" w:cs="Arial"/>
          <w:color w:val="000000" w:themeColor="text1"/>
          <w:sz w:val="24"/>
          <w:szCs w:val="24"/>
        </w:rPr>
        <w:t>Um estudo das representações políticas na “década da colheita”</w:t>
      </w:r>
      <w:r>
        <w:rPr>
          <w:rFonts w:ascii="Arial" w:eastAsiaTheme="minorHAnsi" w:hAnsi="Arial" w:cs="Arial"/>
          <w:color w:val="000000" w:themeColor="text1"/>
          <w:sz w:val="24"/>
          <w:szCs w:val="24"/>
        </w:rPr>
        <w:t>. FSA: UEFS, 2009.</w:t>
      </w:r>
    </w:p>
    <w:p w:rsidR="004334D3" w:rsidRDefault="004334D3" w:rsidP="004334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SILVA, Igor José Trabuco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da.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“</w:t>
      </w:r>
      <w:r w:rsidRPr="00610083">
        <w:rPr>
          <w:rFonts w:ascii="Arial" w:hAnsi="Arial" w:cs="Arial"/>
          <w:b/>
          <w:sz w:val="24"/>
          <w:szCs w:val="24"/>
        </w:rPr>
        <w:t>Meu reino não é deste mundo</w:t>
      </w:r>
      <w:r>
        <w:rPr>
          <w:rFonts w:ascii="Arial" w:hAnsi="Arial" w:cs="Arial"/>
          <w:sz w:val="24"/>
          <w:szCs w:val="24"/>
        </w:rPr>
        <w:t>”- A Assembleia de Deus e a Política em Feira de Santana (Dissertação de Mestrado defendida na UFBA-Salvador/2009.</w:t>
      </w:r>
    </w:p>
    <w:p w:rsidR="004334D3" w:rsidRPr="00D86614" w:rsidRDefault="004334D3" w:rsidP="00E145F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</w:p>
    <w:p w:rsidR="00E145F0" w:rsidRDefault="00E145F0" w:rsidP="00E145F0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186191" w:rsidRPr="009E7A00" w:rsidRDefault="00186191">
      <w:pPr>
        <w:rPr>
          <w:rFonts w:ascii="Arial" w:hAnsi="Arial" w:cs="Arial"/>
        </w:rPr>
      </w:pPr>
    </w:p>
    <w:sectPr w:rsidR="00186191" w:rsidRPr="009E7A00" w:rsidSect="001861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A00" w:rsidRDefault="009E7A00" w:rsidP="009E7A00">
      <w:pPr>
        <w:spacing w:after="0" w:line="240" w:lineRule="auto"/>
      </w:pPr>
      <w:r>
        <w:separator/>
      </w:r>
    </w:p>
  </w:endnote>
  <w:endnote w:type="continuationSeparator" w:id="0">
    <w:p w:rsidR="009E7A00" w:rsidRDefault="009E7A00" w:rsidP="009E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A00" w:rsidRDefault="009E7A00" w:rsidP="009E7A00">
      <w:pPr>
        <w:spacing w:after="0" w:line="240" w:lineRule="auto"/>
      </w:pPr>
      <w:r>
        <w:separator/>
      </w:r>
    </w:p>
  </w:footnote>
  <w:footnote w:type="continuationSeparator" w:id="0">
    <w:p w:rsidR="009E7A00" w:rsidRDefault="009E7A00" w:rsidP="009E7A00">
      <w:pPr>
        <w:spacing w:after="0" w:line="240" w:lineRule="auto"/>
      </w:pPr>
      <w:r>
        <w:continuationSeparator/>
      </w:r>
    </w:p>
  </w:footnote>
  <w:footnote w:id="1">
    <w:p w:rsidR="009E7A00" w:rsidRDefault="009E7A00" w:rsidP="009E7A0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sz w:val="13"/>
          <w:szCs w:val="13"/>
        </w:rPr>
        <w:t xml:space="preserve"> </w:t>
      </w:r>
      <w:r>
        <w:t xml:space="preserve">SILVA, Elizete </w:t>
      </w:r>
      <w:proofErr w:type="spellStart"/>
      <w:proofErr w:type="gramStart"/>
      <w:r>
        <w:t>da.</w:t>
      </w:r>
      <w:proofErr w:type="spellEnd"/>
      <w:proofErr w:type="gramEnd"/>
      <w:r>
        <w:t xml:space="preserve"> </w:t>
      </w:r>
      <w:r>
        <w:rPr>
          <w:i/>
          <w:iCs/>
        </w:rPr>
        <w:t xml:space="preserve">A Expansão protestante em Feira de Santana </w:t>
      </w:r>
      <w:r>
        <w:t>– 1935 a 1995. Projeto de Pesquisa, 2000, p. 04.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A00"/>
    <w:rsid w:val="00186191"/>
    <w:rsid w:val="002E2DF1"/>
    <w:rsid w:val="003E227F"/>
    <w:rsid w:val="004334D3"/>
    <w:rsid w:val="00470052"/>
    <w:rsid w:val="006B044E"/>
    <w:rsid w:val="009D54DB"/>
    <w:rsid w:val="009E7A00"/>
    <w:rsid w:val="00BE1568"/>
    <w:rsid w:val="00E145F0"/>
    <w:rsid w:val="00F5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A0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E7A00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E7A00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E7A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984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2012-06-25T23:37:00Z</dcterms:created>
  <dcterms:modified xsi:type="dcterms:W3CDTF">2012-06-26T01:06:00Z</dcterms:modified>
</cp:coreProperties>
</file>