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43" w:rsidRPr="009A3D43" w:rsidRDefault="009A3D43" w:rsidP="009A3D43">
      <w:pPr>
        <w:shd w:val="clear" w:color="auto" w:fill="FFFFFF"/>
        <w:spacing w:after="0" w:line="240" w:lineRule="atLeast"/>
        <w:textAlignment w:val="top"/>
        <w:rPr>
          <w:rFonts w:ascii="Arial" w:eastAsia="Times New Roman" w:hAnsi="Arial" w:cs="Arial"/>
          <w:color w:val="333333"/>
          <w:sz w:val="18"/>
          <w:szCs w:val="18"/>
        </w:rPr>
      </w:pPr>
      <w:r w:rsidRPr="009A3D43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9A3D43" w:rsidRPr="009A3D43" w:rsidRDefault="009A3D43" w:rsidP="009A3D43">
      <w:pPr>
        <w:shd w:val="clear" w:color="auto" w:fill="FFFFFF"/>
        <w:spacing w:after="0" w:line="405" w:lineRule="atLeast"/>
        <w:jc w:val="center"/>
        <w:outlineLvl w:val="1"/>
        <w:rPr>
          <w:rFonts w:ascii="Arial" w:eastAsia="Times New Roman" w:hAnsi="Arial" w:cs="Arial"/>
          <w:b/>
          <w:bCs/>
          <w:color w:val="333333"/>
          <w:sz w:val="28"/>
          <w:szCs w:val="24"/>
        </w:rPr>
      </w:pPr>
      <w:hyperlink r:id="rId4" w:tooltip="Wujudul Hilal yang Usang dan Jadi Pemecah Belah Ummat Harus Diperbarui." w:history="1">
        <w:proofErr w:type="gramStart"/>
        <w:r w:rsidRPr="009A3D43">
          <w:rPr>
            <w:rFonts w:ascii="Arial" w:eastAsia="Times New Roman" w:hAnsi="Arial" w:cs="Arial"/>
            <w:b/>
            <w:bCs/>
            <w:color w:val="105CB6"/>
            <w:sz w:val="28"/>
          </w:rPr>
          <w:t>Wujudul Hilal yang Usang dan Jadi Pemecah Belah Ummat Harus Diperbarui.</w:t>
        </w:r>
        <w:proofErr w:type="gramEnd"/>
      </w:hyperlink>
    </w:p>
    <w:p w:rsidR="009A3D43" w:rsidRPr="009A3D43" w:rsidRDefault="009A3D43" w:rsidP="009A3D43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999999"/>
          <w:sz w:val="20"/>
          <w:szCs w:val="17"/>
        </w:rPr>
      </w:pPr>
      <w:r w:rsidRPr="009A3D43">
        <w:rPr>
          <w:rFonts w:ascii="Arial" w:eastAsia="Times New Roman" w:hAnsi="Arial" w:cs="Arial"/>
          <w:color w:val="999999"/>
          <w:sz w:val="20"/>
          <w:szCs w:val="17"/>
        </w:rPr>
        <w:t>Posted on</w:t>
      </w:r>
      <w:r w:rsidRPr="009A3D43">
        <w:rPr>
          <w:rFonts w:ascii="Arial" w:eastAsia="Times New Roman" w:hAnsi="Arial" w:cs="Arial"/>
          <w:color w:val="999999"/>
          <w:sz w:val="20"/>
        </w:rPr>
        <w:t> </w:t>
      </w:r>
      <w:r w:rsidRPr="009A3D43">
        <w:rPr>
          <w:rFonts w:ascii="Arial" w:eastAsia="Times New Roman" w:hAnsi="Arial" w:cs="Arial"/>
          <w:color w:val="A12A2A"/>
          <w:sz w:val="20"/>
        </w:rPr>
        <w:t>5 September 2011</w:t>
      </w:r>
      <w:r w:rsidRPr="009A3D43">
        <w:rPr>
          <w:rFonts w:ascii="Arial" w:eastAsia="Times New Roman" w:hAnsi="Arial" w:cs="Arial"/>
          <w:color w:val="999999"/>
          <w:sz w:val="20"/>
        </w:rPr>
        <w:t> </w:t>
      </w:r>
      <w:r w:rsidRPr="009A3D43">
        <w:rPr>
          <w:rFonts w:ascii="Arial" w:eastAsia="Times New Roman" w:hAnsi="Arial" w:cs="Arial"/>
          <w:color w:val="999999"/>
          <w:sz w:val="20"/>
          <w:szCs w:val="17"/>
        </w:rPr>
        <w:t>by tdjamaluddin</w:t>
      </w:r>
    </w:p>
    <w:p w:rsidR="009A3D43" w:rsidRPr="009A3D43" w:rsidRDefault="009A3D43" w:rsidP="009A3D43">
      <w:pPr>
        <w:shd w:val="clear" w:color="auto" w:fill="FFFFFF"/>
        <w:spacing w:after="0" w:line="240" w:lineRule="atLeast"/>
        <w:textAlignment w:val="top"/>
        <w:rPr>
          <w:rFonts w:ascii="Arial" w:eastAsia="Times New Roman" w:hAnsi="Arial" w:cs="Arial"/>
          <w:color w:val="333333"/>
          <w:sz w:val="18"/>
          <w:szCs w:val="18"/>
        </w:rPr>
      </w:pPr>
      <w:r w:rsidRPr="009A3D43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9A3D43" w:rsidRPr="009A3D43" w:rsidRDefault="009A3D43" w:rsidP="009A3D43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b/>
          <w:color w:val="333333"/>
          <w:sz w:val="18"/>
          <w:szCs w:val="18"/>
        </w:rPr>
      </w:pPr>
      <w:r w:rsidRPr="009A3D43">
        <w:rPr>
          <w:rFonts w:ascii="Arial" w:eastAsia="Times New Roman" w:hAnsi="Arial" w:cs="Arial"/>
          <w:b/>
          <w:color w:val="333333"/>
          <w:sz w:val="18"/>
          <w:szCs w:val="18"/>
        </w:rPr>
        <w:t>T. Djamaluddin</w:t>
      </w:r>
    </w:p>
    <w:p w:rsidR="009A3D43" w:rsidRPr="009A3D43" w:rsidRDefault="009A3D43" w:rsidP="009A3D43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b/>
          <w:color w:val="333333"/>
          <w:sz w:val="18"/>
          <w:szCs w:val="18"/>
        </w:rPr>
      </w:pPr>
      <w:r w:rsidRPr="009A3D43">
        <w:rPr>
          <w:rFonts w:ascii="Arial" w:eastAsia="Times New Roman" w:hAnsi="Arial" w:cs="Arial"/>
          <w:b/>
          <w:color w:val="333333"/>
          <w:sz w:val="18"/>
          <w:szCs w:val="18"/>
        </w:rPr>
        <w:t>Profesor Riset Astronomi-Astrofisika, LAPAN</w:t>
      </w:r>
    </w:p>
    <w:p w:rsidR="009A3D43" w:rsidRDefault="009A3D43" w:rsidP="009A3D43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b/>
          <w:color w:val="333333"/>
          <w:sz w:val="18"/>
          <w:szCs w:val="18"/>
        </w:rPr>
      </w:pPr>
      <w:r w:rsidRPr="009A3D43">
        <w:rPr>
          <w:rFonts w:ascii="Arial" w:eastAsia="Times New Roman" w:hAnsi="Arial" w:cs="Arial"/>
          <w:b/>
          <w:color w:val="333333"/>
          <w:sz w:val="18"/>
          <w:szCs w:val="18"/>
        </w:rPr>
        <w:t>Anggota Badan Hisab dan Rukyat, Kementerian Agama RI</w:t>
      </w:r>
    </w:p>
    <w:p w:rsidR="009A3D43" w:rsidRPr="009A3D43" w:rsidRDefault="009A3D43" w:rsidP="009A3D43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b/>
          <w:color w:val="333333"/>
          <w:sz w:val="18"/>
          <w:szCs w:val="18"/>
        </w:rPr>
      </w:pPr>
    </w:p>
    <w:p w:rsidR="009A3D43" w:rsidRPr="009A3D43" w:rsidRDefault="009A3D43" w:rsidP="009A3D43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333333"/>
          <w:sz w:val="18"/>
          <w:szCs w:val="18"/>
        </w:rPr>
      </w:pPr>
      <w:r>
        <w:rPr>
          <w:rFonts w:ascii="Arial" w:eastAsia="Times New Roman" w:hAnsi="Arial" w:cs="Arial"/>
          <w:noProof/>
          <w:color w:val="105CB6"/>
          <w:sz w:val="18"/>
          <w:szCs w:val="18"/>
        </w:rPr>
        <w:drawing>
          <wp:inline distT="0" distB="0" distL="0" distR="0">
            <wp:extent cx="3562350" cy="5153025"/>
            <wp:effectExtent l="19050" t="0" r="0" b="0"/>
            <wp:docPr id="1" name="Picture 1" descr="http://tdjamaluddin.files.wordpress.com/2011/09/astronomi-memberi-solusi1.jpg?w=468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djamaluddin.files.wordpress.com/2011/09/astronomi-memberi-solusi1.jpg?w=468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515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D43" w:rsidRDefault="009A3D43" w:rsidP="009A3D43">
      <w:pPr>
        <w:shd w:val="clear" w:color="auto" w:fill="FFFFFF"/>
        <w:spacing w:after="0" w:line="270" w:lineRule="atLeast"/>
        <w:jc w:val="both"/>
        <w:textAlignment w:val="top"/>
        <w:rPr>
          <w:rFonts w:ascii="Arial" w:eastAsia="Times New Roman" w:hAnsi="Arial" w:cs="Arial"/>
          <w:color w:val="333333"/>
          <w:sz w:val="20"/>
          <w:szCs w:val="18"/>
        </w:rPr>
      </w:pPr>
    </w:p>
    <w:p w:rsidR="009A3D43" w:rsidRPr="009A3D43" w:rsidRDefault="009A3D43" w:rsidP="009A3D43">
      <w:pPr>
        <w:shd w:val="clear" w:color="auto" w:fill="FFFFFF"/>
        <w:spacing w:after="0"/>
        <w:jc w:val="both"/>
        <w:textAlignment w:val="top"/>
        <w:rPr>
          <w:rFonts w:ascii="Arial" w:eastAsia="Times New Roman" w:hAnsi="Arial" w:cs="Arial"/>
          <w:color w:val="333333"/>
          <w:sz w:val="20"/>
          <w:szCs w:val="18"/>
        </w:rPr>
      </w:pP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Boleh jadi banyak orang tersinggung dengan ungkapan lugas bahwa kriteria </w:t>
      </w:r>
      <w:r w:rsidRPr="009A3D43">
        <w:rPr>
          <w:rFonts w:ascii="Arial" w:eastAsia="Times New Roman" w:hAnsi="Arial" w:cs="Arial"/>
          <w:b/>
          <w:color w:val="333333"/>
          <w:sz w:val="20"/>
          <w:szCs w:val="18"/>
        </w:rPr>
        <w:t>hisab wujudul hilal</w:t>
      </w:r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itu usang dan jadi pemecah belah ummat.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Tetapi saya tidak menemukan kata-kata yang lebih halus, tetapi tepat maknanya.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Saya pun rela disebut “provokator” demi membangunkan kita semua bahwa “ada kerikil tajam” yang selalu mengganjal penyatuan ummat.</w:t>
      </w:r>
      <w:proofErr w:type="gramEnd"/>
    </w:p>
    <w:p w:rsidR="009A3D43" w:rsidRPr="009A3D43" w:rsidRDefault="009A3D43" w:rsidP="009A3D43">
      <w:pPr>
        <w:shd w:val="clear" w:color="auto" w:fill="FFFFFF"/>
        <w:spacing w:before="240"/>
        <w:textAlignment w:val="top"/>
        <w:rPr>
          <w:rFonts w:ascii="Arial" w:eastAsia="Times New Roman" w:hAnsi="Arial" w:cs="Arial"/>
          <w:color w:val="333333"/>
          <w:sz w:val="20"/>
          <w:szCs w:val="18"/>
        </w:rPr>
      </w:pP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Mengapa wujudul hilal disebut usang?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Ya, sebagai produk sains, suatu teori bisa saja usang karena digantikan oleh teori yang lebih baru, yang lebih canggih, dan lebih bermanfaat.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Teori “geosentris” yang menganggap bumi sebagai pusat alam semesta sekarang dianggap usang, karena sudah banyak teori lain yang menjelaskan gerak benda-benda langit, antara lain teori gravitasi.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Penafsiran QS 36:40 yang dimaknai sebagai “wujudul hilal” jelas merujuk pada konsep geosentris.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Penafsiran modern atas QS 36:40 merujuk pada fisik orbit orbit matahari mengitari pusat galaksi yang berbeda dengan orbit bulan mengitari bumi, jadi tidak mungkin matahari mengejar bulan.</w:t>
      </w:r>
    </w:p>
    <w:p w:rsidR="009A3D43" w:rsidRPr="009A3D43" w:rsidRDefault="009A3D43" w:rsidP="009A3D43">
      <w:pPr>
        <w:shd w:val="clear" w:color="auto" w:fill="FFFFFF"/>
        <w:spacing w:after="0"/>
        <w:textAlignment w:val="top"/>
        <w:rPr>
          <w:rFonts w:ascii="Arial" w:eastAsia="Times New Roman" w:hAnsi="Arial" w:cs="Arial"/>
          <w:color w:val="333333"/>
          <w:sz w:val="20"/>
          <w:szCs w:val="18"/>
        </w:rPr>
      </w:pPr>
      <w:proofErr w:type="gramStart"/>
      <w:r w:rsidRPr="009A3D43">
        <w:rPr>
          <w:rFonts w:ascii="Arial" w:eastAsia="Times New Roman" w:hAnsi="Arial" w:cs="Arial"/>
          <w:b/>
          <w:color w:val="333333"/>
          <w:sz w:val="20"/>
          <w:szCs w:val="18"/>
        </w:rPr>
        <w:t>Ilmu hisab-rukyat</w:t>
      </w:r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(perhitungan dan pengamatan) dalam lingkup ilmu falak (terkait posisi dan gerak benda-benda langit) adalah ilmu multidisiplin yang digunakan untuk membantu pelaksanaan ibadah.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Setidaknya ilmu hisab-rukyat merupakan gabungan syariah dan astronomi.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Syariah membahas aspek dalilnya yang bersumber dari Al-Quran, Hadits, dan ijtihad ulama.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Astronomi memformulasikan tafsiran dalil tersebut dalam rumusan matematis untuk digunakan dalam prakiraan waktu.</w:t>
      </w:r>
      <w:proofErr w:type="gramEnd"/>
    </w:p>
    <w:p w:rsidR="009A3D43" w:rsidRPr="009A3D43" w:rsidRDefault="009A3D43" w:rsidP="009A3D43">
      <w:pPr>
        <w:shd w:val="clear" w:color="auto" w:fill="FFFFFF"/>
        <w:spacing w:after="0"/>
        <w:textAlignment w:val="top"/>
        <w:rPr>
          <w:rFonts w:ascii="Arial" w:eastAsia="Times New Roman" w:hAnsi="Arial" w:cs="Arial"/>
          <w:color w:val="333333"/>
          <w:sz w:val="20"/>
          <w:szCs w:val="18"/>
        </w:rPr>
      </w:pP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Rasulullah menyebut ummatnya “ummi” yang tidak pandai baca dan menghitung.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Tetapi sesungguhnya pada zaman Rasul sudah diketahui bahwa rata-rata 1 bulan = 29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,5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hari, sehingga ada hadits yang bermakna satu bulan kadang 29 dan kadang 30.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Pengetahuan itu diperoleh dari pengalaman empirik pengamatan (rukyat) hilal.</w:t>
      </w:r>
      <w:proofErr w:type="gramEnd"/>
    </w:p>
    <w:p w:rsidR="009A3D43" w:rsidRPr="009A3D43" w:rsidRDefault="009A3D43" w:rsidP="009A3D43">
      <w:pPr>
        <w:shd w:val="clear" w:color="auto" w:fill="FFFFFF"/>
        <w:spacing w:before="240" w:after="0"/>
        <w:textAlignment w:val="top"/>
        <w:rPr>
          <w:rFonts w:ascii="Arial" w:eastAsia="Times New Roman" w:hAnsi="Arial" w:cs="Arial"/>
          <w:color w:val="333333"/>
          <w:sz w:val="20"/>
          <w:szCs w:val="18"/>
        </w:rPr>
      </w:pPr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Pada zaman sahabat dikembangkan sistem kalender dengan hisab (perhitungan astronomi) sederhan yang </w:t>
      </w:r>
      <w:r w:rsidRPr="009A3D43">
        <w:rPr>
          <w:rFonts w:ascii="Arial" w:eastAsia="Times New Roman" w:hAnsi="Arial" w:cs="Arial"/>
          <w:b/>
          <w:color w:val="333333"/>
          <w:sz w:val="20"/>
          <w:szCs w:val="18"/>
        </w:rPr>
        <w:t>disebut hisab Urfi (periodik)</w:t>
      </w:r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yang jumlah hari tiap bulan berselang-seling 30 dan 29</w:t>
      </w:r>
      <w:r w:rsidRPr="009A3D43">
        <w:rPr>
          <w:rFonts w:ascii="Arial" w:eastAsia="Times New Roman" w:hAnsi="Arial" w:cs="Arial"/>
          <w:color w:val="333333"/>
          <w:sz w:val="20"/>
        </w:rPr>
        <w:t> hari.Bulan </w:t>
      </w:r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ganjil 30 hari dan bulan genap 29 hari.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Maka Ramadhan semestinya selalu 30 hari, tetapi rukyat tetap dilaksanakan untuk mengoreksinya.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Dengan perkembangan ilmu hisab/astronomi, hisab urfi mulai ditinggalkan, kecuali oleh kelompok-kelompok kecil yang tak tersentuh perkembangan ilmu hisab, </w:t>
      </w:r>
      <w:r w:rsidRPr="009A3D43">
        <w:rPr>
          <w:rFonts w:ascii="Arial" w:eastAsia="Times New Roman" w:hAnsi="Arial" w:cs="Arial"/>
          <w:i/>
          <w:color w:val="333333"/>
          <w:sz w:val="20"/>
          <w:szCs w:val="18"/>
        </w:rPr>
        <w:t>seperti kelompok Naqsabandiyah di Sumatera Barat</w:t>
      </w:r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dan beberapa kelompok di wilayah lain (termasuk di tengah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kota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Bandung — walau tidak terliput media massa).</w:t>
      </w:r>
    </w:p>
    <w:p w:rsidR="009A3D43" w:rsidRPr="009A3D43" w:rsidRDefault="009A3D43" w:rsidP="009A3D43">
      <w:pPr>
        <w:shd w:val="clear" w:color="auto" w:fill="FFFFFF"/>
        <w:spacing w:before="240"/>
        <w:textAlignment w:val="top"/>
        <w:rPr>
          <w:rFonts w:ascii="Arial" w:eastAsia="Times New Roman" w:hAnsi="Arial" w:cs="Arial"/>
          <w:color w:val="333333"/>
          <w:sz w:val="20"/>
          <w:szCs w:val="18"/>
        </w:rPr>
      </w:pP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Dari hisab Urfi berkembang </w:t>
      </w:r>
      <w:r w:rsidRPr="009A3D43">
        <w:rPr>
          <w:rFonts w:ascii="Arial" w:eastAsia="Times New Roman" w:hAnsi="Arial" w:cs="Arial"/>
          <w:b/>
          <w:color w:val="333333"/>
          <w:sz w:val="20"/>
          <w:szCs w:val="18"/>
        </w:rPr>
        <w:t>hisab Taqribi</w:t>
      </w:r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(pendekatan dengan asumsi sederhana).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Misalnya tinggi bulan hanya dihitung berdasarkan umurnya.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Kalau umurnya 8 jam, maka tingginya 8/2 = 4 derajat, karena secara rata-rata bulan menjauh dari matahari 12 derajat per 24 jam.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Termasuk kesaksian hilal dulu bukan didasarkan pada pengukuran tinggi, tetapi hanya dihitung waktunya sejak cahaya “hilal” (bisa jadi bukan hilal) tampak sampai terbenamnya.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Misalnya, cahaya tampak sekitar 10 menit, maka dihitung tingginya 10/4=2,5 derajat, karena terbenamnya “hilal” disebabkan oleh gerak rotasi bumi 360 derajat per 24 jam atau 1 derajat per 4 menit. Hisab urfi pun sudah mulai ditinggalkan, kecuali oleh beberapa kelompok kecil, </w:t>
      </w:r>
      <w:r w:rsidRPr="009A3D43">
        <w:rPr>
          <w:rFonts w:ascii="Arial" w:eastAsia="Times New Roman" w:hAnsi="Arial" w:cs="Arial"/>
          <w:i/>
          <w:color w:val="333333"/>
          <w:sz w:val="20"/>
          <w:szCs w:val="18"/>
        </w:rPr>
        <w:t>antara lain kelompok pengamat di Cakung</w:t>
      </w:r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yang dikenal masih menggunakan hisab taqribi sebagai pemandu rukyatnya.</w:t>
      </w:r>
    </w:p>
    <w:p w:rsidR="009A3D43" w:rsidRPr="009A3D43" w:rsidRDefault="009A3D43" w:rsidP="009A3D43">
      <w:pPr>
        <w:shd w:val="clear" w:color="auto" w:fill="FFFFFF"/>
        <w:spacing w:after="0"/>
        <w:textAlignment w:val="top"/>
        <w:rPr>
          <w:rFonts w:ascii="Arial" w:eastAsia="Times New Roman" w:hAnsi="Arial" w:cs="Arial"/>
          <w:color w:val="333333"/>
          <w:sz w:val="20"/>
          <w:szCs w:val="18"/>
        </w:rPr>
      </w:pP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Dari hisab taqribi berkembang </w:t>
      </w:r>
      <w:r w:rsidRPr="009A3D43">
        <w:rPr>
          <w:rFonts w:ascii="Arial" w:eastAsia="Times New Roman" w:hAnsi="Arial" w:cs="Arial"/>
          <w:b/>
          <w:color w:val="333333"/>
          <w:sz w:val="20"/>
          <w:szCs w:val="18"/>
        </w:rPr>
        <w:t>hisab hakiki</w:t>
      </w:r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(menghitung posisi bulan sebenarnya) dengan kriteria sederhana wujudul hilal (asal bulan positif di atas ufuk).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Prinsipnya pun sederhana (karena mendasarkan pada konsep geosentrik seolah bulan dan matahari mengelilingi bumi), cukup menghitung saat bulan dan matahari terbenam.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Bila bulan lebih lambat terbenam, maka saat itulah dianggap wujud.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Sampai tahap ini hisab dan rukyat sering berbeda</w:t>
      </w:r>
      <w:r w:rsidRPr="009A3D43">
        <w:rPr>
          <w:rFonts w:ascii="Arial" w:eastAsia="Times New Roman" w:hAnsi="Arial" w:cs="Arial"/>
          <w:color w:val="333333"/>
          <w:sz w:val="20"/>
        </w:rPr>
        <w:t> keputusannya.Hisab </w:t>
      </w:r>
      <w:r w:rsidRPr="009A3D43">
        <w:rPr>
          <w:rFonts w:ascii="Arial" w:eastAsia="Times New Roman" w:hAnsi="Arial" w:cs="Arial"/>
          <w:color w:val="333333"/>
          <w:sz w:val="20"/>
          <w:szCs w:val="18"/>
        </w:rPr>
        <w:t>wujudul hilal sering lebih dahulu daripada rukyat, karena memang tidak memperhitungkan faktor atmosfer.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Masyarakat awam (setidaknya di Cirebon, tempat masa kecil saya tahun 1970-an) sudah maklum menyebut Muhammadiyah yang sering puasa atau berhari raya duluan, karena merekalah yang mengamalkan hisab wujudul hilal.</w:t>
      </w:r>
      <w:proofErr w:type="gramEnd"/>
    </w:p>
    <w:p w:rsidR="009A3D43" w:rsidRPr="009A3D43" w:rsidRDefault="009A3D43" w:rsidP="009A3D43">
      <w:pPr>
        <w:shd w:val="clear" w:color="auto" w:fill="FFFFFF"/>
        <w:spacing w:before="240" w:after="0"/>
        <w:textAlignment w:val="top"/>
        <w:rPr>
          <w:rFonts w:ascii="Arial" w:eastAsia="Times New Roman" w:hAnsi="Arial" w:cs="Arial"/>
          <w:color w:val="333333"/>
          <w:sz w:val="20"/>
          <w:szCs w:val="18"/>
        </w:rPr>
      </w:pP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Mengapa kriteria wujudul hilal sebagai lompatan pertama hisab hakiki?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Dalam sains dikenal penyederhanaan dalam model perhitungan.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Untuk menghitung secara hakiki posisi bulan dan matahari bukan perkara mudah pada tahun 1970-an. Ahli hisab harus menghitung secara manual dengan berlembar-lembar kertas, kadang-kadang berhari-hari.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Satu problem biasanya dihitung minimal oleh 2 orang.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Kalau terjadi perbedaan, kedua orang itu harus saling mengoreksi.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Itu tidak mudah.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Tahun 1980-an kalkulator menjadi alat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bantu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utama. Kemudian tahun 1990-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an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komputer semakin mempermudah perhitungan.</w:t>
      </w:r>
    </w:p>
    <w:p w:rsidR="009A3D43" w:rsidRPr="009A3D43" w:rsidRDefault="009A3D43" w:rsidP="009A3D43">
      <w:pPr>
        <w:shd w:val="clear" w:color="auto" w:fill="FFFFFF"/>
        <w:spacing w:before="240" w:after="0"/>
        <w:textAlignment w:val="top"/>
        <w:rPr>
          <w:rFonts w:ascii="Arial" w:eastAsia="Times New Roman" w:hAnsi="Arial" w:cs="Arial"/>
          <w:color w:val="333333"/>
          <w:sz w:val="20"/>
          <w:szCs w:val="18"/>
        </w:rPr>
      </w:pPr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Lalu berkembang </w:t>
      </w:r>
      <w:r w:rsidRPr="009A3D43">
        <w:rPr>
          <w:rFonts w:ascii="Arial" w:eastAsia="Times New Roman" w:hAnsi="Arial" w:cs="Arial"/>
          <w:b/>
          <w:color w:val="333333"/>
          <w:sz w:val="20"/>
          <w:szCs w:val="18"/>
        </w:rPr>
        <w:t>hisab hakiki dengan kriteria imkan rukyat</w:t>
      </w:r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(kemungkian bisa dirukyat) yang memadukan hisab dan rukyat, sehingga antara kelender dan hasil hisab diupayakan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sama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.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Itulah konsep penyatuan kalender Islam.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Berdasarkan data rukyat di Indonesia sejak tahun 1960-an, ahli hisab di Indonesia pada awal 1990-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an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memformulasikan kriteria imkan rukyat: (1) ketinggian minimum 2 derajat, (2) jarak bulan-matahari minimum 3 derajat, dan (3) umur hilal minimum 8 jam.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Kriteria tersebut kemudian diterima di tingkat regional daam forum MABIMS (Menteri-menteri Agama Brunei Darussalam, Indonesia, Malaysia, dan Singapura).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Ormas-ormas Islam dalam kelompok Temu Kerja Badan Hisab Rukyat menyepakati penggunaan kriteria tersebut daam pembuatan kalender hijriyah di Indonesia, kecuali Muhammadiyah.</w:t>
      </w:r>
      <w:proofErr w:type="gramEnd"/>
    </w:p>
    <w:p w:rsidR="009A3D43" w:rsidRPr="009A3D43" w:rsidRDefault="009A3D43" w:rsidP="009A3D43">
      <w:pPr>
        <w:shd w:val="clear" w:color="auto" w:fill="FFFFFF"/>
        <w:spacing w:after="0"/>
        <w:textAlignment w:val="top"/>
        <w:rPr>
          <w:rFonts w:ascii="Arial" w:eastAsia="Times New Roman" w:hAnsi="Arial" w:cs="Arial"/>
          <w:color w:val="333333"/>
          <w:sz w:val="20"/>
          <w:szCs w:val="18"/>
        </w:rPr>
      </w:pP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Wakil Muhammadiyah beralasan tinggi hilal 2 derajat tidak ilmiah.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Mengapa tinggi hilal 2 derajat dianggap tidak ilmiah, tetapi tetap bertahan wujudul hilal yang artinya tinggi hilal minimum 0 derajat?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Saya tidak tahu alasan penolakan yang sebenarnya.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Tetapi memang hisab dengan kriteria imkan rukyat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akan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lebih rumit daripada hisab wujudul hilal. Tetapi, dalam perkembangan pemikiran astronomi, hisab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  imkan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rukyat dianggap lebih modern daripada hisab wujudul hilal.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Faktor atmosfer yang menghamburkan cahaya matahari diperhitungkan.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Hilal yang sangat rendah dan sangat tipis tidak mungkin mengalahkan cahaya senja di ufuk dan cahaya di sekitar matahari.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Itulah sebabnya perlu adanya batas minimum ketinggian bulan dan jarak bulan-matahari.</w:t>
      </w:r>
      <w:proofErr w:type="gramEnd"/>
    </w:p>
    <w:p w:rsidR="009A3D43" w:rsidRPr="009A3D43" w:rsidRDefault="009A3D43" w:rsidP="009A3D43">
      <w:pPr>
        <w:shd w:val="clear" w:color="auto" w:fill="FFFFFF"/>
        <w:spacing w:before="240" w:after="0"/>
        <w:textAlignment w:val="top"/>
        <w:rPr>
          <w:rFonts w:ascii="Arial" w:eastAsia="Times New Roman" w:hAnsi="Arial" w:cs="Arial"/>
          <w:color w:val="333333"/>
          <w:sz w:val="20"/>
          <w:szCs w:val="18"/>
        </w:rPr>
      </w:pP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Kriteria imkan rukyat terus berkembang.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IICP (International Islamic Calendar Program) di Malaysia berupaya mengembangkan kriteria astronomis yang kini dikenal sebagai kriteria Ilyas.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 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LAPAN pun berdasarkan data rukyat di Indonesia 1962-1996 mengembangkan revisi kriteria imkan rukyat MABIMS, yang dikenal sebagai kriteria LAPAN (tahun 2000).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Odeh dengan ICOP (International Crescent Observation Program) dengan menggunakan data internasional yang lebih banyak mengembangkan kriteria yang kini dikenal sebagai kriteria Odeh.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Kelompok astronom amatir RHI (Rukyatul Hilal Indonesia) yang mengkompilasi data rukyat di Indonesia dan Australia juga menyusun kriteria imkan rukyat RHI.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LAPAN (2010) juga mengusulkan kriteria baru berdasarkan data rukyat nasional dan internasional yang diberi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nama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Kriteria Hisab-Rukyat Indonesia.</w:t>
      </w:r>
    </w:p>
    <w:p w:rsidR="009A3D43" w:rsidRPr="009A3D43" w:rsidRDefault="009A3D43" w:rsidP="009A3D43">
      <w:pPr>
        <w:shd w:val="clear" w:color="auto" w:fill="FFFFFF"/>
        <w:spacing w:after="0"/>
        <w:textAlignment w:val="top"/>
        <w:rPr>
          <w:rFonts w:ascii="Arial" w:eastAsia="Times New Roman" w:hAnsi="Arial" w:cs="Arial"/>
          <w:color w:val="333333"/>
          <w:sz w:val="20"/>
          <w:szCs w:val="18"/>
        </w:rPr>
      </w:pP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Kriteria imkan rukyat yang inilah yang dijadikan dasar penyatuan kalender hijriyah.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Dengan kalender berdasarkan hisab imkan rukyat, hasil hisab dalam bentuk kalender diharapkan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akan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sama dengan hasil hisab.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Kalau masih terjadi perbedaan, penyelesaiannya dalam forum sidang itsbat.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Lalu yang berbeda dari kriteria tersebut nanti bisa dijadikan dasar untuk merevisi kriteria imkan rukyat.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 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Memang begitulah kriteria imkan rukyat adalah kriteria dinamis yang bisa terus disempurnakan.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Kuncinya, kriteria tersebut harus disepakati oleh semua pemangku kepentingan, terutama ormas-ormas Islam, MUI, dan Pemerintah.</w:t>
      </w:r>
      <w:proofErr w:type="gramEnd"/>
    </w:p>
    <w:p w:rsidR="009A3D43" w:rsidRPr="009A3D43" w:rsidRDefault="009A3D43" w:rsidP="009A3D43">
      <w:pPr>
        <w:shd w:val="clear" w:color="auto" w:fill="FFFFFF"/>
        <w:textAlignment w:val="top"/>
        <w:rPr>
          <w:rFonts w:ascii="Arial" w:eastAsia="Times New Roman" w:hAnsi="Arial" w:cs="Arial"/>
          <w:color w:val="333333"/>
          <w:sz w:val="20"/>
          <w:szCs w:val="18"/>
        </w:rPr>
      </w:pP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Dari kronologis perkembangan pemikiran hisab seperti itu terlihat posisi hisab wujudul hilal sudah usang dan harus diperbarui.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Hisab wujudul hilal pun bisa jadi pemecah belah ummat, karena hilal dengan ketinggian yang sangat rendah tidak mungkin teramati.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Keputusan pengamal hisab wujudul hilal pasti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akan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berbeda dengan keputusan pengamal rukyat. Walau sebagian orang menganggapnya wajar saja terjadinya perbedaan, tetapi kebanyakan orang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akan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merasakan ketidaknyamanan. Perdebatan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akan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selalu muncul, yang tidak mungkin diredam sekadar imbauan “saling menghormati”.</w:t>
      </w:r>
    </w:p>
    <w:p w:rsidR="009A3D43" w:rsidRPr="009A3D43" w:rsidRDefault="009A3D43" w:rsidP="009A3D43">
      <w:pPr>
        <w:shd w:val="clear" w:color="auto" w:fill="FFFFFF"/>
        <w:spacing w:after="0"/>
        <w:textAlignment w:val="top"/>
        <w:rPr>
          <w:rFonts w:ascii="Arial" w:eastAsia="Times New Roman" w:hAnsi="Arial" w:cs="Arial"/>
          <w:color w:val="333333"/>
          <w:sz w:val="20"/>
          <w:szCs w:val="18"/>
        </w:rPr>
      </w:pPr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Lebih dari sekadar masalah ketidaknyamanan (penghalusan dari keresahan) di masyarakat dan kenyataan ummat terpecah dalam beribadah massal (Ramadhan dan hari raya), dengan adanya perbedaan itu kita tidak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akan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pernah punya kalenedr hijriyah yang tunggal dan mapan.</w:t>
      </w:r>
      <w:r w:rsidRPr="009A3D43">
        <w:rPr>
          <w:rFonts w:ascii="Arial" w:eastAsia="Times New Roman" w:hAnsi="Arial" w:cs="Arial"/>
          <w:color w:val="333333"/>
          <w:sz w:val="20"/>
        </w:rPr>
        <w:t> </w:t>
      </w:r>
      <w:proofErr w:type="gramStart"/>
      <w:r w:rsidRPr="009A3D43">
        <w:rPr>
          <w:rFonts w:ascii="Arial" w:eastAsia="Times New Roman" w:hAnsi="Arial" w:cs="Arial"/>
          <w:b/>
          <w:bCs/>
          <w:color w:val="333333"/>
          <w:sz w:val="20"/>
        </w:rPr>
        <w:t>Dengan perbedaan kriteria yang diterapkan oleh ormas-ormas Islam, kalender hijriyah dikerdilkan hanya menjadi kalender ormas</w:t>
      </w:r>
      <w:r w:rsidRPr="009A3D43">
        <w:rPr>
          <w:rFonts w:ascii="Arial" w:eastAsia="Times New Roman" w:hAnsi="Arial" w:cs="Arial"/>
          <w:color w:val="333333"/>
          <w:sz w:val="20"/>
          <w:szCs w:val="18"/>
        </w:rPr>
        <w:t>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Kalender Muhammadiyah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akan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menjadi kalender yang berbeda sendiri dari kalender ormas-ormas Islam lainnya di Indonesia. Walau kalender Ummul Quro Saudi Arabia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sama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masih menggunakan kriteria wujudul hilal, belum tentu wujudul hilal di Indonesia sama dengan di Arab Saudi.</w:t>
      </w:r>
    </w:p>
    <w:p w:rsidR="009A3D43" w:rsidRPr="009A3D43" w:rsidRDefault="009A3D43" w:rsidP="000678F6">
      <w:pPr>
        <w:shd w:val="clear" w:color="auto" w:fill="FFFFFF"/>
        <w:spacing w:before="240" w:after="0"/>
        <w:textAlignment w:val="top"/>
        <w:rPr>
          <w:rFonts w:ascii="Arial" w:eastAsia="Times New Roman" w:hAnsi="Arial" w:cs="Arial"/>
          <w:color w:val="333333"/>
          <w:sz w:val="20"/>
          <w:szCs w:val="18"/>
        </w:rPr>
      </w:pP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Kalau ukhuwah yang dikedepankan, “mengalah demi ummat” yang dilakukan Muhammadiyah sangat besar dampaknya.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Dengan meninggakan kriteria wujudul hilal yang usang, menuju kriteria yang lebih baik, kriteria imkan rukyat, insya-allah potensi perbedaan dapat dihilangkan.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> </w:t>
      </w:r>
      <w:r w:rsidRPr="009A3D43">
        <w:rPr>
          <w:rFonts w:ascii="Arial" w:eastAsia="Times New Roman" w:hAnsi="Arial" w:cs="Arial"/>
          <w:b/>
          <w:bCs/>
          <w:color w:val="333333"/>
          <w:sz w:val="20"/>
        </w:rPr>
        <w:t>Toh, kriteria imkan rukyat pun adalah kriteria hisab, namun bisa diterapkan untuk mengkonfirmasi rukyat. 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Dengan kriteria imkan rukyat, kita pun bisa menghisab kalender sekian puluh atau sekian ratus tahun ke depan, selama kriterianya tidak diubah.</w:t>
      </w:r>
      <w:proofErr w:type="gramEnd"/>
      <w:r w:rsidRPr="009A3D43">
        <w:rPr>
          <w:rFonts w:ascii="Arial" w:eastAsia="Times New Roman" w:hAnsi="Arial" w:cs="Arial"/>
          <w:color w:val="333333"/>
          <w:sz w:val="20"/>
          <w:szCs w:val="18"/>
        </w:rPr>
        <w:t xml:space="preserve"> </w:t>
      </w:r>
      <w:proofErr w:type="gramStart"/>
      <w:r w:rsidRPr="009A3D43">
        <w:rPr>
          <w:rFonts w:ascii="Arial" w:eastAsia="Times New Roman" w:hAnsi="Arial" w:cs="Arial"/>
          <w:color w:val="333333"/>
          <w:sz w:val="20"/>
          <w:szCs w:val="18"/>
        </w:rPr>
        <w:t>Kriteria imkan rukyat juga menghilangkan perdebatan soal perbedaan hisab dan rukyat, karena kedua metode itu menjadi setara dan saling mengkonfirmasi.</w:t>
      </w:r>
      <w:proofErr w:type="gramEnd"/>
    </w:p>
    <w:p w:rsidR="00CB0714" w:rsidRPr="009A3D43" w:rsidRDefault="00CB0714" w:rsidP="009A3D43">
      <w:pPr>
        <w:rPr>
          <w:sz w:val="24"/>
        </w:rPr>
      </w:pPr>
    </w:p>
    <w:sectPr w:rsidR="00CB0714" w:rsidRPr="009A3D43" w:rsidSect="00CB07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9A3D43"/>
    <w:rsid w:val="00001102"/>
    <w:rsid w:val="00004AC1"/>
    <w:rsid w:val="00005472"/>
    <w:rsid w:val="00006810"/>
    <w:rsid w:val="00006DE2"/>
    <w:rsid w:val="00007F0D"/>
    <w:rsid w:val="000118AD"/>
    <w:rsid w:val="000137E9"/>
    <w:rsid w:val="00014F71"/>
    <w:rsid w:val="00017A91"/>
    <w:rsid w:val="00020F5D"/>
    <w:rsid w:val="00021C3C"/>
    <w:rsid w:val="00024080"/>
    <w:rsid w:val="00026BFE"/>
    <w:rsid w:val="00027A76"/>
    <w:rsid w:val="00031B54"/>
    <w:rsid w:val="00034E34"/>
    <w:rsid w:val="00036634"/>
    <w:rsid w:val="000377A6"/>
    <w:rsid w:val="000407DF"/>
    <w:rsid w:val="000439ED"/>
    <w:rsid w:val="00045109"/>
    <w:rsid w:val="00046700"/>
    <w:rsid w:val="0005057C"/>
    <w:rsid w:val="00053942"/>
    <w:rsid w:val="000539B0"/>
    <w:rsid w:val="0005633D"/>
    <w:rsid w:val="000604FB"/>
    <w:rsid w:val="00060CE1"/>
    <w:rsid w:val="000678F6"/>
    <w:rsid w:val="00070DBF"/>
    <w:rsid w:val="00071E12"/>
    <w:rsid w:val="00072E50"/>
    <w:rsid w:val="000742CC"/>
    <w:rsid w:val="00074F7E"/>
    <w:rsid w:val="00076D5A"/>
    <w:rsid w:val="0008047D"/>
    <w:rsid w:val="00081B6E"/>
    <w:rsid w:val="00081D65"/>
    <w:rsid w:val="00083698"/>
    <w:rsid w:val="00084246"/>
    <w:rsid w:val="00091CE0"/>
    <w:rsid w:val="00092033"/>
    <w:rsid w:val="000940AE"/>
    <w:rsid w:val="0009459D"/>
    <w:rsid w:val="00095868"/>
    <w:rsid w:val="000958FA"/>
    <w:rsid w:val="00097938"/>
    <w:rsid w:val="000A1233"/>
    <w:rsid w:val="000A1320"/>
    <w:rsid w:val="000A3A73"/>
    <w:rsid w:val="000A751B"/>
    <w:rsid w:val="000B62F7"/>
    <w:rsid w:val="000B79EB"/>
    <w:rsid w:val="000C41F9"/>
    <w:rsid w:val="000D3FB3"/>
    <w:rsid w:val="000D7E24"/>
    <w:rsid w:val="000E4443"/>
    <w:rsid w:val="000E4F6C"/>
    <w:rsid w:val="000E60C9"/>
    <w:rsid w:val="000E72F5"/>
    <w:rsid w:val="000F275B"/>
    <w:rsid w:val="000F2AC4"/>
    <w:rsid w:val="000F45E0"/>
    <w:rsid w:val="001008A8"/>
    <w:rsid w:val="00100F63"/>
    <w:rsid w:val="00101400"/>
    <w:rsid w:val="0010205A"/>
    <w:rsid w:val="00106A05"/>
    <w:rsid w:val="00107AB0"/>
    <w:rsid w:val="00110340"/>
    <w:rsid w:val="00113B89"/>
    <w:rsid w:val="00115A40"/>
    <w:rsid w:val="00117585"/>
    <w:rsid w:val="001201B6"/>
    <w:rsid w:val="0012105E"/>
    <w:rsid w:val="00124ECB"/>
    <w:rsid w:val="00126345"/>
    <w:rsid w:val="00127903"/>
    <w:rsid w:val="00132D20"/>
    <w:rsid w:val="00140443"/>
    <w:rsid w:val="00140B45"/>
    <w:rsid w:val="00141ED0"/>
    <w:rsid w:val="00142157"/>
    <w:rsid w:val="00142DC6"/>
    <w:rsid w:val="00143D32"/>
    <w:rsid w:val="00146805"/>
    <w:rsid w:val="001471E6"/>
    <w:rsid w:val="00150C4B"/>
    <w:rsid w:val="001523C1"/>
    <w:rsid w:val="0015299C"/>
    <w:rsid w:val="00152E8E"/>
    <w:rsid w:val="00152EB4"/>
    <w:rsid w:val="001612D1"/>
    <w:rsid w:val="0016597C"/>
    <w:rsid w:val="00167126"/>
    <w:rsid w:val="00170A61"/>
    <w:rsid w:val="00170AC5"/>
    <w:rsid w:val="00180712"/>
    <w:rsid w:val="00181A35"/>
    <w:rsid w:val="00183434"/>
    <w:rsid w:val="00184018"/>
    <w:rsid w:val="00186F69"/>
    <w:rsid w:val="00190557"/>
    <w:rsid w:val="00192466"/>
    <w:rsid w:val="00192660"/>
    <w:rsid w:val="001A4179"/>
    <w:rsid w:val="001A4245"/>
    <w:rsid w:val="001A4B7E"/>
    <w:rsid w:val="001A6A24"/>
    <w:rsid w:val="001A7397"/>
    <w:rsid w:val="001B28D5"/>
    <w:rsid w:val="001B30B0"/>
    <w:rsid w:val="001B5B2A"/>
    <w:rsid w:val="001B6960"/>
    <w:rsid w:val="001B6B7A"/>
    <w:rsid w:val="001C1243"/>
    <w:rsid w:val="001C35C2"/>
    <w:rsid w:val="001C3FC1"/>
    <w:rsid w:val="001C608A"/>
    <w:rsid w:val="001D1414"/>
    <w:rsid w:val="001D26B9"/>
    <w:rsid w:val="001D7943"/>
    <w:rsid w:val="001E0853"/>
    <w:rsid w:val="001E3A71"/>
    <w:rsid w:val="001F207A"/>
    <w:rsid w:val="001F6ECA"/>
    <w:rsid w:val="00203ED4"/>
    <w:rsid w:val="00212D45"/>
    <w:rsid w:val="00213638"/>
    <w:rsid w:val="00213ABC"/>
    <w:rsid w:val="00214DE4"/>
    <w:rsid w:val="002150E7"/>
    <w:rsid w:val="002158EB"/>
    <w:rsid w:val="00216309"/>
    <w:rsid w:val="002176AA"/>
    <w:rsid w:val="00217B29"/>
    <w:rsid w:val="00217E6C"/>
    <w:rsid w:val="00226120"/>
    <w:rsid w:val="00226B37"/>
    <w:rsid w:val="00232ABE"/>
    <w:rsid w:val="0023371E"/>
    <w:rsid w:val="00234E33"/>
    <w:rsid w:val="00243556"/>
    <w:rsid w:val="00244A1C"/>
    <w:rsid w:val="00247A1A"/>
    <w:rsid w:val="00251810"/>
    <w:rsid w:val="0025224E"/>
    <w:rsid w:val="002531EC"/>
    <w:rsid w:val="00254FC2"/>
    <w:rsid w:val="00260DBA"/>
    <w:rsid w:val="00261AA1"/>
    <w:rsid w:val="00262A4A"/>
    <w:rsid w:val="00262D11"/>
    <w:rsid w:val="002642D8"/>
    <w:rsid w:val="00265010"/>
    <w:rsid w:val="00267767"/>
    <w:rsid w:val="00273789"/>
    <w:rsid w:val="0027486B"/>
    <w:rsid w:val="00277436"/>
    <w:rsid w:val="00280BB1"/>
    <w:rsid w:val="002811C2"/>
    <w:rsid w:val="00283475"/>
    <w:rsid w:val="00286FE9"/>
    <w:rsid w:val="0029114E"/>
    <w:rsid w:val="00293790"/>
    <w:rsid w:val="002A2FF5"/>
    <w:rsid w:val="002A78FE"/>
    <w:rsid w:val="002B00BD"/>
    <w:rsid w:val="002B0E94"/>
    <w:rsid w:val="002B248D"/>
    <w:rsid w:val="002B3115"/>
    <w:rsid w:val="002B5785"/>
    <w:rsid w:val="002B6696"/>
    <w:rsid w:val="002B7898"/>
    <w:rsid w:val="002C0F11"/>
    <w:rsid w:val="002C1E79"/>
    <w:rsid w:val="002C366B"/>
    <w:rsid w:val="002C3742"/>
    <w:rsid w:val="002C39BE"/>
    <w:rsid w:val="002C45FF"/>
    <w:rsid w:val="002C4E1D"/>
    <w:rsid w:val="002C6684"/>
    <w:rsid w:val="002C784C"/>
    <w:rsid w:val="002C78B6"/>
    <w:rsid w:val="002C7C39"/>
    <w:rsid w:val="002D5119"/>
    <w:rsid w:val="002D520E"/>
    <w:rsid w:val="002E6783"/>
    <w:rsid w:val="002E7620"/>
    <w:rsid w:val="002F1EB7"/>
    <w:rsid w:val="002F2E10"/>
    <w:rsid w:val="002F35F6"/>
    <w:rsid w:val="002F53EF"/>
    <w:rsid w:val="002F603F"/>
    <w:rsid w:val="00301D59"/>
    <w:rsid w:val="003023C4"/>
    <w:rsid w:val="00310FCA"/>
    <w:rsid w:val="00312635"/>
    <w:rsid w:val="00315531"/>
    <w:rsid w:val="00315A47"/>
    <w:rsid w:val="003215F2"/>
    <w:rsid w:val="00323773"/>
    <w:rsid w:val="00326359"/>
    <w:rsid w:val="003275B4"/>
    <w:rsid w:val="003323C6"/>
    <w:rsid w:val="003335CC"/>
    <w:rsid w:val="00333727"/>
    <w:rsid w:val="00335A65"/>
    <w:rsid w:val="00337FFE"/>
    <w:rsid w:val="00342234"/>
    <w:rsid w:val="003425BE"/>
    <w:rsid w:val="00352894"/>
    <w:rsid w:val="0035293D"/>
    <w:rsid w:val="00353EB3"/>
    <w:rsid w:val="00353F1C"/>
    <w:rsid w:val="00361FBE"/>
    <w:rsid w:val="003720ED"/>
    <w:rsid w:val="00373AEE"/>
    <w:rsid w:val="00376B97"/>
    <w:rsid w:val="00382C5A"/>
    <w:rsid w:val="00383D3A"/>
    <w:rsid w:val="00384D34"/>
    <w:rsid w:val="00387290"/>
    <w:rsid w:val="00387D2C"/>
    <w:rsid w:val="0039220C"/>
    <w:rsid w:val="0039754D"/>
    <w:rsid w:val="003A0A74"/>
    <w:rsid w:val="003A27B8"/>
    <w:rsid w:val="003A3EE5"/>
    <w:rsid w:val="003B10A8"/>
    <w:rsid w:val="003B3763"/>
    <w:rsid w:val="003C05E0"/>
    <w:rsid w:val="003C2C04"/>
    <w:rsid w:val="003C3A03"/>
    <w:rsid w:val="003C6900"/>
    <w:rsid w:val="003E34D7"/>
    <w:rsid w:val="003E3CB1"/>
    <w:rsid w:val="003E69B7"/>
    <w:rsid w:val="003F5CFB"/>
    <w:rsid w:val="003F7B86"/>
    <w:rsid w:val="0040046A"/>
    <w:rsid w:val="0040288B"/>
    <w:rsid w:val="00407C00"/>
    <w:rsid w:val="00410E67"/>
    <w:rsid w:val="004119AC"/>
    <w:rsid w:val="00411B69"/>
    <w:rsid w:val="00416D5C"/>
    <w:rsid w:val="00417836"/>
    <w:rsid w:val="00417DF8"/>
    <w:rsid w:val="004214F3"/>
    <w:rsid w:val="00426E9A"/>
    <w:rsid w:val="00430BA5"/>
    <w:rsid w:val="00435B54"/>
    <w:rsid w:val="0043669F"/>
    <w:rsid w:val="004411AC"/>
    <w:rsid w:val="0044473D"/>
    <w:rsid w:val="004467EC"/>
    <w:rsid w:val="0045048F"/>
    <w:rsid w:val="00450FD7"/>
    <w:rsid w:val="00451F9E"/>
    <w:rsid w:val="00454B4B"/>
    <w:rsid w:val="0045609F"/>
    <w:rsid w:val="0046044D"/>
    <w:rsid w:val="00461C8E"/>
    <w:rsid w:val="00464E3A"/>
    <w:rsid w:val="004678EB"/>
    <w:rsid w:val="00473472"/>
    <w:rsid w:val="0047423B"/>
    <w:rsid w:val="004745D2"/>
    <w:rsid w:val="00476366"/>
    <w:rsid w:val="004921D9"/>
    <w:rsid w:val="0049410A"/>
    <w:rsid w:val="004963F6"/>
    <w:rsid w:val="004978B6"/>
    <w:rsid w:val="004A003D"/>
    <w:rsid w:val="004A134A"/>
    <w:rsid w:val="004A1D1D"/>
    <w:rsid w:val="004A5F13"/>
    <w:rsid w:val="004A625D"/>
    <w:rsid w:val="004A69A9"/>
    <w:rsid w:val="004C0EB1"/>
    <w:rsid w:val="004C1030"/>
    <w:rsid w:val="004C1112"/>
    <w:rsid w:val="004C32D5"/>
    <w:rsid w:val="004C3C45"/>
    <w:rsid w:val="004C519C"/>
    <w:rsid w:val="004C52FD"/>
    <w:rsid w:val="004C7EE9"/>
    <w:rsid w:val="004D29BB"/>
    <w:rsid w:val="004D31A3"/>
    <w:rsid w:val="004D4539"/>
    <w:rsid w:val="004D4BCC"/>
    <w:rsid w:val="004D61E3"/>
    <w:rsid w:val="004D6304"/>
    <w:rsid w:val="004E2DB3"/>
    <w:rsid w:val="004E31FC"/>
    <w:rsid w:val="004E6706"/>
    <w:rsid w:val="004E7047"/>
    <w:rsid w:val="004F2824"/>
    <w:rsid w:val="004F3A38"/>
    <w:rsid w:val="004F3F88"/>
    <w:rsid w:val="004F44AA"/>
    <w:rsid w:val="0050016B"/>
    <w:rsid w:val="00500BCD"/>
    <w:rsid w:val="00504050"/>
    <w:rsid w:val="005040C2"/>
    <w:rsid w:val="005052C2"/>
    <w:rsid w:val="00510352"/>
    <w:rsid w:val="00512E4C"/>
    <w:rsid w:val="00512EF6"/>
    <w:rsid w:val="00514A5D"/>
    <w:rsid w:val="00515BAD"/>
    <w:rsid w:val="005165A8"/>
    <w:rsid w:val="0051700C"/>
    <w:rsid w:val="00517462"/>
    <w:rsid w:val="0052024C"/>
    <w:rsid w:val="00520AFD"/>
    <w:rsid w:val="00521F03"/>
    <w:rsid w:val="0052295F"/>
    <w:rsid w:val="00524AB3"/>
    <w:rsid w:val="00525905"/>
    <w:rsid w:val="0052741F"/>
    <w:rsid w:val="005274D7"/>
    <w:rsid w:val="00530CBA"/>
    <w:rsid w:val="00533F0C"/>
    <w:rsid w:val="00533F66"/>
    <w:rsid w:val="005403F3"/>
    <w:rsid w:val="00540C0E"/>
    <w:rsid w:val="00545013"/>
    <w:rsid w:val="00550FDC"/>
    <w:rsid w:val="0055119D"/>
    <w:rsid w:val="00551792"/>
    <w:rsid w:val="00553C02"/>
    <w:rsid w:val="00555D5C"/>
    <w:rsid w:val="005656F5"/>
    <w:rsid w:val="00571002"/>
    <w:rsid w:val="005713D9"/>
    <w:rsid w:val="00576AB3"/>
    <w:rsid w:val="00581751"/>
    <w:rsid w:val="00581F7E"/>
    <w:rsid w:val="005834C6"/>
    <w:rsid w:val="0058495F"/>
    <w:rsid w:val="005878FD"/>
    <w:rsid w:val="005924C9"/>
    <w:rsid w:val="005937AC"/>
    <w:rsid w:val="005941A7"/>
    <w:rsid w:val="005945B3"/>
    <w:rsid w:val="00594843"/>
    <w:rsid w:val="00596DB2"/>
    <w:rsid w:val="005A09DA"/>
    <w:rsid w:val="005A205D"/>
    <w:rsid w:val="005A2D09"/>
    <w:rsid w:val="005A495A"/>
    <w:rsid w:val="005A50C1"/>
    <w:rsid w:val="005A542D"/>
    <w:rsid w:val="005A5FA8"/>
    <w:rsid w:val="005A7CE3"/>
    <w:rsid w:val="005B0E5C"/>
    <w:rsid w:val="005B1749"/>
    <w:rsid w:val="005B2FFB"/>
    <w:rsid w:val="005B361A"/>
    <w:rsid w:val="005B3D23"/>
    <w:rsid w:val="005B41CE"/>
    <w:rsid w:val="005B4B36"/>
    <w:rsid w:val="005B574C"/>
    <w:rsid w:val="005C0634"/>
    <w:rsid w:val="005C068E"/>
    <w:rsid w:val="005C2DB1"/>
    <w:rsid w:val="005D06D9"/>
    <w:rsid w:val="005D41B6"/>
    <w:rsid w:val="005E01D4"/>
    <w:rsid w:val="005E2BCF"/>
    <w:rsid w:val="005E3CC7"/>
    <w:rsid w:val="005E585A"/>
    <w:rsid w:val="005F1BA7"/>
    <w:rsid w:val="0060101F"/>
    <w:rsid w:val="00604777"/>
    <w:rsid w:val="00605D7B"/>
    <w:rsid w:val="00606AEA"/>
    <w:rsid w:val="00606EF6"/>
    <w:rsid w:val="006074AE"/>
    <w:rsid w:val="00610492"/>
    <w:rsid w:val="006107FC"/>
    <w:rsid w:val="00613992"/>
    <w:rsid w:val="006146C2"/>
    <w:rsid w:val="00615167"/>
    <w:rsid w:val="00615324"/>
    <w:rsid w:val="006226B7"/>
    <w:rsid w:val="00622C65"/>
    <w:rsid w:val="00624639"/>
    <w:rsid w:val="00625638"/>
    <w:rsid w:val="006257F0"/>
    <w:rsid w:val="00631B1D"/>
    <w:rsid w:val="00635059"/>
    <w:rsid w:val="00635487"/>
    <w:rsid w:val="0063593D"/>
    <w:rsid w:val="00635E48"/>
    <w:rsid w:val="006413B5"/>
    <w:rsid w:val="0064235E"/>
    <w:rsid w:val="0064455C"/>
    <w:rsid w:val="00644D66"/>
    <w:rsid w:val="006455A2"/>
    <w:rsid w:val="00645C09"/>
    <w:rsid w:val="00646B3F"/>
    <w:rsid w:val="006505CC"/>
    <w:rsid w:val="006533F3"/>
    <w:rsid w:val="00663691"/>
    <w:rsid w:val="006639AC"/>
    <w:rsid w:val="00667A33"/>
    <w:rsid w:val="00671BA3"/>
    <w:rsid w:val="00671F24"/>
    <w:rsid w:val="0067253F"/>
    <w:rsid w:val="00674C75"/>
    <w:rsid w:val="00675B79"/>
    <w:rsid w:val="00680E62"/>
    <w:rsid w:val="00685622"/>
    <w:rsid w:val="0069094D"/>
    <w:rsid w:val="00693171"/>
    <w:rsid w:val="0069466C"/>
    <w:rsid w:val="00694839"/>
    <w:rsid w:val="006A0870"/>
    <w:rsid w:val="006A19F7"/>
    <w:rsid w:val="006A28E0"/>
    <w:rsid w:val="006A420A"/>
    <w:rsid w:val="006A460A"/>
    <w:rsid w:val="006A6094"/>
    <w:rsid w:val="006A7262"/>
    <w:rsid w:val="006A7496"/>
    <w:rsid w:val="006A7729"/>
    <w:rsid w:val="006B0FDC"/>
    <w:rsid w:val="006C11EB"/>
    <w:rsid w:val="006D2831"/>
    <w:rsid w:val="006D390F"/>
    <w:rsid w:val="006D6BE1"/>
    <w:rsid w:val="006E282D"/>
    <w:rsid w:val="006E2EA7"/>
    <w:rsid w:val="006F67F4"/>
    <w:rsid w:val="006F6D07"/>
    <w:rsid w:val="00700AD9"/>
    <w:rsid w:val="00704326"/>
    <w:rsid w:val="00705A12"/>
    <w:rsid w:val="00706654"/>
    <w:rsid w:val="0070703E"/>
    <w:rsid w:val="00707688"/>
    <w:rsid w:val="0071193E"/>
    <w:rsid w:val="00727F8D"/>
    <w:rsid w:val="00735C4E"/>
    <w:rsid w:val="00735EC6"/>
    <w:rsid w:val="007360A8"/>
    <w:rsid w:val="00737156"/>
    <w:rsid w:val="00741C80"/>
    <w:rsid w:val="00741D02"/>
    <w:rsid w:val="00743D8D"/>
    <w:rsid w:val="0074466F"/>
    <w:rsid w:val="00747C0B"/>
    <w:rsid w:val="0075131F"/>
    <w:rsid w:val="00752172"/>
    <w:rsid w:val="00752563"/>
    <w:rsid w:val="00753D3A"/>
    <w:rsid w:val="00757CDB"/>
    <w:rsid w:val="00760415"/>
    <w:rsid w:val="00760B9D"/>
    <w:rsid w:val="00763C72"/>
    <w:rsid w:val="00764DC0"/>
    <w:rsid w:val="0076586A"/>
    <w:rsid w:val="007703A4"/>
    <w:rsid w:val="007714D1"/>
    <w:rsid w:val="00771E21"/>
    <w:rsid w:val="00773C99"/>
    <w:rsid w:val="007753BB"/>
    <w:rsid w:val="0077767B"/>
    <w:rsid w:val="00780628"/>
    <w:rsid w:val="00784CDA"/>
    <w:rsid w:val="00787135"/>
    <w:rsid w:val="007873F5"/>
    <w:rsid w:val="00790A60"/>
    <w:rsid w:val="0079210C"/>
    <w:rsid w:val="0079268C"/>
    <w:rsid w:val="00793AC3"/>
    <w:rsid w:val="007940CC"/>
    <w:rsid w:val="007A1310"/>
    <w:rsid w:val="007A30FD"/>
    <w:rsid w:val="007A312E"/>
    <w:rsid w:val="007A3BC3"/>
    <w:rsid w:val="007A4721"/>
    <w:rsid w:val="007A7319"/>
    <w:rsid w:val="007B04FF"/>
    <w:rsid w:val="007B0CC7"/>
    <w:rsid w:val="007B64C1"/>
    <w:rsid w:val="007C34D4"/>
    <w:rsid w:val="007C392A"/>
    <w:rsid w:val="007C39BC"/>
    <w:rsid w:val="007C3B4A"/>
    <w:rsid w:val="007C3CE1"/>
    <w:rsid w:val="007C4B38"/>
    <w:rsid w:val="007C644D"/>
    <w:rsid w:val="007C6487"/>
    <w:rsid w:val="007C6C33"/>
    <w:rsid w:val="007C6E35"/>
    <w:rsid w:val="007C7634"/>
    <w:rsid w:val="007D125A"/>
    <w:rsid w:val="007E2B09"/>
    <w:rsid w:val="007E4B46"/>
    <w:rsid w:val="007E694D"/>
    <w:rsid w:val="007F0E4C"/>
    <w:rsid w:val="007F32FD"/>
    <w:rsid w:val="007F3CE7"/>
    <w:rsid w:val="007F7C82"/>
    <w:rsid w:val="00805132"/>
    <w:rsid w:val="00805CE9"/>
    <w:rsid w:val="00805D4C"/>
    <w:rsid w:val="00815BD6"/>
    <w:rsid w:val="00816424"/>
    <w:rsid w:val="00821DAC"/>
    <w:rsid w:val="008230E2"/>
    <w:rsid w:val="008262D2"/>
    <w:rsid w:val="00826A08"/>
    <w:rsid w:val="00835597"/>
    <w:rsid w:val="00835FA0"/>
    <w:rsid w:val="00835FC8"/>
    <w:rsid w:val="00836072"/>
    <w:rsid w:val="00841FDA"/>
    <w:rsid w:val="00844B74"/>
    <w:rsid w:val="00847C7E"/>
    <w:rsid w:val="00847D57"/>
    <w:rsid w:val="0085006E"/>
    <w:rsid w:val="00856D2B"/>
    <w:rsid w:val="00864AD3"/>
    <w:rsid w:val="00871902"/>
    <w:rsid w:val="00871D65"/>
    <w:rsid w:val="00874EF0"/>
    <w:rsid w:val="0087555D"/>
    <w:rsid w:val="00876582"/>
    <w:rsid w:val="00877DE1"/>
    <w:rsid w:val="00880D7E"/>
    <w:rsid w:val="0088219D"/>
    <w:rsid w:val="008845C2"/>
    <w:rsid w:val="00886485"/>
    <w:rsid w:val="00886DC2"/>
    <w:rsid w:val="008873B0"/>
    <w:rsid w:val="0089036A"/>
    <w:rsid w:val="008A09A5"/>
    <w:rsid w:val="008A41E9"/>
    <w:rsid w:val="008A558C"/>
    <w:rsid w:val="008A7462"/>
    <w:rsid w:val="008B291E"/>
    <w:rsid w:val="008C08FC"/>
    <w:rsid w:val="008C1670"/>
    <w:rsid w:val="008C35E8"/>
    <w:rsid w:val="008C4C1E"/>
    <w:rsid w:val="008C564A"/>
    <w:rsid w:val="008C5A4F"/>
    <w:rsid w:val="008C7A57"/>
    <w:rsid w:val="008C7F87"/>
    <w:rsid w:val="008D3545"/>
    <w:rsid w:val="008D3889"/>
    <w:rsid w:val="008D48EC"/>
    <w:rsid w:val="008D4EAD"/>
    <w:rsid w:val="008D62E5"/>
    <w:rsid w:val="008E7113"/>
    <w:rsid w:val="008F4ACA"/>
    <w:rsid w:val="009010C4"/>
    <w:rsid w:val="009020D8"/>
    <w:rsid w:val="009056D4"/>
    <w:rsid w:val="00910402"/>
    <w:rsid w:val="00910DC3"/>
    <w:rsid w:val="00911429"/>
    <w:rsid w:val="00915F14"/>
    <w:rsid w:val="009170C2"/>
    <w:rsid w:val="0092189E"/>
    <w:rsid w:val="009219B1"/>
    <w:rsid w:val="00921D5D"/>
    <w:rsid w:val="00922D3C"/>
    <w:rsid w:val="00922D64"/>
    <w:rsid w:val="00923CCE"/>
    <w:rsid w:val="0092445A"/>
    <w:rsid w:val="009250FE"/>
    <w:rsid w:val="00925389"/>
    <w:rsid w:val="009300E6"/>
    <w:rsid w:val="00934C64"/>
    <w:rsid w:val="00941826"/>
    <w:rsid w:val="009453E6"/>
    <w:rsid w:val="00946EBB"/>
    <w:rsid w:val="00950AD7"/>
    <w:rsid w:val="00953748"/>
    <w:rsid w:val="00955393"/>
    <w:rsid w:val="009567DB"/>
    <w:rsid w:val="00956CB7"/>
    <w:rsid w:val="00957106"/>
    <w:rsid w:val="009624E4"/>
    <w:rsid w:val="00965D3D"/>
    <w:rsid w:val="00965FDF"/>
    <w:rsid w:val="009678F6"/>
    <w:rsid w:val="00970399"/>
    <w:rsid w:val="00972B8C"/>
    <w:rsid w:val="00972C25"/>
    <w:rsid w:val="00972F56"/>
    <w:rsid w:val="009752B0"/>
    <w:rsid w:val="00983138"/>
    <w:rsid w:val="00983674"/>
    <w:rsid w:val="00983882"/>
    <w:rsid w:val="00983922"/>
    <w:rsid w:val="00984FDC"/>
    <w:rsid w:val="009852ED"/>
    <w:rsid w:val="009875A7"/>
    <w:rsid w:val="0099150F"/>
    <w:rsid w:val="00991F76"/>
    <w:rsid w:val="00993A93"/>
    <w:rsid w:val="00994213"/>
    <w:rsid w:val="009A3D43"/>
    <w:rsid w:val="009A7CE7"/>
    <w:rsid w:val="009B0830"/>
    <w:rsid w:val="009B1A18"/>
    <w:rsid w:val="009B1EFC"/>
    <w:rsid w:val="009B3151"/>
    <w:rsid w:val="009C08F2"/>
    <w:rsid w:val="009C4F62"/>
    <w:rsid w:val="009C6B87"/>
    <w:rsid w:val="009D17F9"/>
    <w:rsid w:val="009D3EEC"/>
    <w:rsid w:val="009D464E"/>
    <w:rsid w:val="009D77EB"/>
    <w:rsid w:val="009D78DF"/>
    <w:rsid w:val="009E0E17"/>
    <w:rsid w:val="009E2432"/>
    <w:rsid w:val="009E2A81"/>
    <w:rsid w:val="009E37CB"/>
    <w:rsid w:val="009E4623"/>
    <w:rsid w:val="009E6958"/>
    <w:rsid w:val="009F1784"/>
    <w:rsid w:val="009F2DFA"/>
    <w:rsid w:val="00A04087"/>
    <w:rsid w:val="00A10AF1"/>
    <w:rsid w:val="00A11F16"/>
    <w:rsid w:val="00A1372A"/>
    <w:rsid w:val="00A13780"/>
    <w:rsid w:val="00A1467D"/>
    <w:rsid w:val="00A14D8C"/>
    <w:rsid w:val="00A176A9"/>
    <w:rsid w:val="00A20E85"/>
    <w:rsid w:val="00A21321"/>
    <w:rsid w:val="00A22FDC"/>
    <w:rsid w:val="00A23A3E"/>
    <w:rsid w:val="00A25B64"/>
    <w:rsid w:val="00A3468B"/>
    <w:rsid w:val="00A350D3"/>
    <w:rsid w:val="00A35794"/>
    <w:rsid w:val="00A35B1A"/>
    <w:rsid w:val="00A36D75"/>
    <w:rsid w:val="00A370FD"/>
    <w:rsid w:val="00A374A8"/>
    <w:rsid w:val="00A41CC0"/>
    <w:rsid w:val="00A432A6"/>
    <w:rsid w:val="00A44499"/>
    <w:rsid w:val="00A46695"/>
    <w:rsid w:val="00A47655"/>
    <w:rsid w:val="00A5206C"/>
    <w:rsid w:val="00A55061"/>
    <w:rsid w:val="00A57D13"/>
    <w:rsid w:val="00A64E89"/>
    <w:rsid w:val="00A66A94"/>
    <w:rsid w:val="00A77C02"/>
    <w:rsid w:val="00A829CD"/>
    <w:rsid w:val="00A85A0E"/>
    <w:rsid w:val="00A87859"/>
    <w:rsid w:val="00A90D55"/>
    <w:rsid w:val="00A92624"/>
    <w:rsid w:val="00A9425C"/>
    <w:rsid w:val="00A95A8B"/>
    <w:rsid w:val="00A964C1"/>
    <w:rsid w:val="00A964F4"/>
    <w:rsid w:val="00AA031B"/>
    <w:rsid w:val="00AA0DE4"/>
    <w:rsid w:val="00AB47FC"/>
    <w:rsid w:val="00AC16E2"/>
    <w:rsid w:val="00AC3025"/>
    <w:rsid w:val="00AC36DE"/>
    <w:rsid w:val="00AC473C"/>
    <w:rsid w:val="00AC4E67"/>
    <w:rsid w:val="00AD0404"/>
    <w:rsid w:val="00AD0946"/>
    <w:rsid w:val="00AD1F34"/>
    <w:rsid w:val="00AD4007"/>
    <w:rsid w:val="00AD4B0E"/>
    <w:rsid w:val="00AD5938"/>
    <w:rsid w:val="00AD6819"/>
    <w:rsid w:val="00AD743E"/>
    <w:rsid w:val="00AE061E"/>
    <w:rsid w:val="00AE3D47"/>
    <w:rsid w:val="00AF39B8"/>
    <w:rsid w:val="00AF73B9"/>
    <w:rsid w:val="00B01F40"/>
    <w:rsid w:val="00B07B7D"/>
    <w:rsid w:val="00B1292B"/>
    <w:rsid w:val="00B14E86"/>
    <w:rsid w:val="00B23502"/>
    <w:rsid w:val="00B27E4F"/>
    <w:rsid w:val="00B3297B"/>
    <w:rsid w:val="00B34A41"/>
    <w:rsid w:val="00B34B2F"/>
    <w:rsid w:val="00B377E3"/>
    <w:rsid w:val="00B446B8"/>
    <w:rsid w:val="00B46760"/>
    <w:rsid w:val="00B46E72"/>
    <w:rsid w:val="00B47B69"/>
    <w:rsid w:val="00B47DB7"/>
    <w:rsid w:val="00B50271"/>
    <w:rsid w:val="00B51921"/>
    <w:rsid w:val="00B51A2C"/>
    <w:rsid w:val="00B5376A"/>
    <w:rsid w:val="00B53A48"/>
    <w:rsid w:val="00B56816"/>
    <w:rsid w:val="00B609BF"/>
    <w:rsid w:val="00B6324F"/>
    <w:rsid w:val="00B65564"/>
    <w:rsid w:val="00B658C0"/>
    <w:rsid w:val="00B658F0"/>
    <w:rsid w:val="00B71C6B"/>
    <w:rsid w:val="00B732AF"/>
    <w:rsid w:val="00B751D9"/>
    <w:rsid w:val="00B762B0"/>
    <w:rsid w:val="00B763D8"/>
    <w:rsid w:val="00B80E91"/>
    <w:rsid w:val="00B815DF"/>
    <w:rsid w:val="00B83DF7"/>
    <w:rsid w:val="00B852FB"/>
    <w:rsid w:val="00B8596E"/>
    <w:rsid w:val="00B866B1"/>
    <w:rsid w:val="00B90C83"/>
    <w:rsid w:val="00B92D7E"/>
    <w:rsid w:val="00B948F6"/>
    <w:rsid w:val="00B94980"/>
    <w:rsid w:val="00BA226D"/>
    <w:rsid w:val="00BA5DD0"/>
    <w:rsid w:val="00BB3370"/>
    <w:rsid w:val="00BB4D1E"/>
    <w:rsid w:val="00BB720C"/>
    <w:rsid w:val="00BC4D06"/>
    <w:rsid w:val="00BC5003"/>
    <w:rsid w:val="00BC64C3"/>
    <w:rsid w:val="00BC6C44"/>
    <w:rsid w:val="00BD2357"/>
    <w:rsid w:val="00BD5180"/>
    <w:rsid w:val="00BD592E"/>
    <w:rsid w:val="00BE2E6B"/>
    <w:rsid w:val="00BE31C0"/>
    <w:rsid w:val="00BF6A5A"/>
    <w:rsid w:val="00BF7FE2"/>
    <w:rsid w:val="00C00B11"/>
    <w:rsid w:val="00C1361E"/>
    <w:rsid w:val="00C16010"/>
    <w:rsid w:val="00C303F3"/>
    <w:rsid w:val="00C30C41"/>
    <w:rsid w:val="00C316B0"/>
    <w:rsid w:val="00C31A65"/>
    <w:rsid w:val="00C3456A"/>
    <w:rsid w:val="00C34DCF"/>
    <w:rsid w:val="00C3632F"/>
    <w:rsid w:val="00C368D1"/>
    <w:rsid w:val="00C36A03"/>
    <w:rsid w:val="00C44ED0"/>
    <w:rsid w:val="00C45EA4"/>
    <w:rsid w:val="00C46A68"/>
    <w:rsid w:val="00C52BAE"/>
    <w:rsid w:val="00C55B42"/>
    <w:rsid w:val="00C57162"/>
    <w:rsid w:val="00C624E2"/>
    <w:rsid w:val="00C62F1D"/>
    <w:rsid w:val="00C6613C"/>
    <w:rsid w:val="00C70F33"/>
    <w:rsid w:val="00C72BEF"/>
    <w:rsid w:val="00C75D2B"/>
    <w:rsid w:val="00C7753F"/>
    <w:rsid w:val="00C77D9C"/>
    <w:rsid w:val="00C82F48"/>
    <w:rsid w:val="00C84D04"/>
    <w:rsid w:val="00C97A05"/>
    <w:rsid w:val="00CA393B"/>
    <w:rsid w:val="00CA3977"/>
    <w:rsid w:val="00CB056C"/>
    <w:rsid w:val="00CB0714"/>
    <w:rsid w:val="00CB552A"/>
    <w:rsid w:val="00CB6E1C"/>
    <w:rsid w:val="00CC1FF4"/>
    <w:rsid w:val="00CC2F50"/>
    <w:rsid w:val="00CC3954"/>
    <w:rsid w:val="00CC667F"/>
    <w:rsid w:val="00CD75DC"/>
    <w:rsid w:val="00CE33BA"/>
    <w:rsid w:val="00CE5033"/>
    <w:rsid w:val="00CF2517"/>
    <w:rsid w:val="00CF4CA0"/>
    <w:rsid w:val="00CF5345"/>
    <w:rsid w:val="00CF61C3"/>
    <w:rsid w:val="00D058F7"/>
    <w:rsid w:val="00D069E7"/>
    <w:rsid w:val="00D162CC"/>
    <w:rsid w:val="00D2069D"/>
    <w:rsid w:val="00D20788"/>
    <w:rsid w:val="00D253E7"/>
    <w:rsid w:val="00D26C0C"/>
    <w:rsid w:val="00D307DF"/>
    <w:rsid w:val="00D30BD2"/>
    <w:rsid w:val="00D32265"/>
    <w:rsid w:val="00D3666A"/>
    <w:rsid w:val="00D408AD"/>
    <w:rsid w:val="00D40EB2"/>
    <w:rsid w:val="00D439BF"/>
    <w:rsid w:val="00D44955"/>
    <w:rsid w:val="00D51BA0"/>
    <w:rsid w:val="00D51EFC"/>
    <w:rsid w:val="00D534D8"/>
    <w:rsid w:val="00D53E69"/>
    <w:rsid w:val="00D54C28"/>
    <w:rsid w:val="00D54DA0"/>
    <w:rsid w:val="00D57597"/>
    <w:rsid w:val="00D60314"/>
    <w:rsid w:val="00D60378"/>
    <w:rsid w:val="00D60B59"/>
    <w:rsid w:val="00D61B3E"/>
    <w:rsid w:val="00D62100"/>
    <w:rsid w:val="00D62640"/>
    <w:rsid w:val="00D66168"/>
    <w:rsid w:val="00D66C2B"/>
    <w:rsid w:val="00D70F05"/>
    <w:rsid w:val="00D711D9"/>
    <w:rsid w:val="00D7315D"/>
    <w:rsid w:val="00D732A5"/>
    <w:rsid w:val="00D7528E"/>
    <w:rsid w:val="00D763F7"/>
    <w:rsid w:val="00D81FD4"/>
    <w:rsid w:val="00D84015"/>
    <w:rsid w:val="00D851DA"/>
    <w:rsid w:val="00D90B73"/>
    <w:rsid w:val="00D91658"/>
    <w:rsid w:val="00D92BF6"/>
    <w:rsid w:val="00D9432F"/>
    <w:rsid w:val="00D97970"/>
    <w:rsid w:val="00DA2BCE"/>
    <w:rsid w:val="00DA33C1"/>
    <w:rsid w:val="00DA3627"/>
    <w:rsid w:val="00DA529D"/>
    <w:rsid w:val="00DA6E78"/>
    <w:rsid w:val="00DB03EF"/>
    <w:rsid w:val="00DB52D8"/>
    <w:rsid w:val="00DB55B9"/>
    <w:rsid w:val="00DB759B"/>
    <w:rsid w:val="00DC2643"/>
    <w:rsid w:val="00DC2A05"/>
    <w:rsid w:val="00DC731C"/>
    <w:rsid w:val="00DD10B8"/>
    <w:rsid w:val="00DD1ACF"/>
    <w:rsid w:val="00DD204F"/>
    <w:rsid w:val="00DD3AA5"/>
    <w:rsid w:val="00DD7B40"/>
    <w:rsid w:val="00DE46EF"/>
    <w:rsid w:val="00DE67CD"/>
    <w:rsid w:val="00DF1E5C"/>
    <w:rsid w:val="00DF4C63"/>
    <w:rsid w:val="00DF57BF"/>
    <w:rsid w:val="00DF6DEF"/>
    <w:rsid w:val="00DF778A"/>
    <w:rsid w:val="00E022B4"/>
    <w:rsid w:val="00E02722"/>
    <w:rsid w:val="00E04975"/>
    <w:rsid w:val="00E066F7"/>
    <w:rsid w:val="00E10230"/>
    <w:rsid w:val="00E11FE4"/>
    <w:rsid w:val="00E15347"/>
    <w:rsid w:val="00E21614"/>
    <w:rsid w:val="00E23C91"/>
    <w:rsid w:val="00E25DF8"/>
    <w:rsid w:val="00E30415"/>
    <w:rsid w:val="00E30E3E"/>
    <w:rsid w:val="00E32EFE"/>
    <w:rsid w:val="00E34556"/>
    <w:rsid w:val="00E34B93"/>
    <w:rsid w:val="00E36935"/>
    <w:rsid w:val="00E37E77"/>
    <w:rsid w:val="00E400E6"/>
    <w:rsid w:val="00E44A78"/>
    <w:rsid w:val="00E46279"/>
    <w:rsid w:val="00E470FF"/>
    <w:rsid w:val="00E476B9"/>
    <w:rsid w:val="00E53FDD"/>
    <w:rsid w:val="00E56984"/>
    <w:rsid w:val="00E61797"/>
    <w:rsid w:val="00E61C2C"/>
    <w:rsid w:val="00E62ADA"/>
    <w:rsid w:val="00E6337A"/>
    <w:rsid w:val="00E63F19"/>
    <w:rsid w:val="00E6646A"/>
    <w:rsid w:val="00E66EA4"/>
    <w:rsid w:val="00E670E1"/>
    <w:rsid w:val="00E67346"/>
    <w:rsid w:val="00E7720F"/>
    <w:rsid w:val="00E81103"/>
    <w:rsid w:val="00E83C00"/>
    <w:rsid w:val="00E83E7E"/>
    <w:rsid w:val="00E85885"/>
    <w:rsid w:val="00E873BA"/>
    <w:rsid w:val="00E87A12"/>
    <w:rsid w:val="00E9148C"/>
    <w:rsid w:val="00E93543"/>
    <w:rsid w:val="00E93568"/>
    <w:rsid w:val="00E96153"/>
    <w:rsid w:val="00EA041B"/>
    <w:rsid w:val="00EA34BC"/>
    <w:rsid w:val="00EB140C"/>
    <w:rsid w:val="00EB61A4"/>
    <w:rsid w:val="00EC2149"/>
    <w:rsid w:val="00EC2F26"/>
    <w:rsid w:val="00EC5A33"/>
    <w:rsid w:val="00EC666B"/>
    <w:rsid w:val="00EC727A"/>
    <w:rsid w:val="00ED3C6E"/>
    <w:rsid w:val="00EE35D8"/>
    <w:rsid w:val="00EF16C1"/>
    <w:rsid w:val="00EF1BD1"/>
    <w:rsid w:val="00EF212A"/>
    <w:rsid w:val="00EF429E"/>
    <w:rsid w:val="00EF6FF1"/>
    <w:rsid w:val="00F022B7"/>
    <w:rsid w:val="00F03DA4"/>
    <w:rsid w:val="00F054B2"/>
    <w:rsid w:val="00F06972"/>
    <w:rsid w:val="00F11EE9"/>
    <w:rsid w:val="00F130D6"/>
    <w:rsid w:val="00F13A77"/>
    <w:rsid w:val="00F14519"/>
    <w:rsid w:val="00F158D7"/>
    <w:rsid w:val="00F22518"/>
    <w:rsid w:val="00F25187"/>
    <w:rsid w:val="00F344A9"/>
    <w:rsid w:val="00F411D0"/>
    <w:rsid w:val="00F43950"/>
    <w:rsid w:val="00F46217"/>
    <w:rsid w:val="00F47BE9"/>
    <w:rsid w:val="00F550E3"/>
    <w:rsid w:val="00F55405"/>
    <w:rsid w:val="00F570FD"/>
    <w:rsid w:val="00F61327"/>
    <w:rsid w:val="00F71D86"/>
    <w:rsid w:val="00F731BB"/>
    <w:rsid w:val="00F75A92"/>
    <w:rsid w:val="00F76023"/>
    <w:rsid w:val="00F77BC0"/>
    <w:rsid w:val="00F80222"/>
    <w:rsid w:val="00F86AF2"/>
    <w:rsid w:val="00F90374"/>
    <w:rsid w:val="00F95137"/>
    <w:rsid w:val="00F95A31"/>
    <w:rsid w:val="00FA0833"/>
    <w:rsid w:val="00FA1A90"/>
    <w:rsid w:val="00FB676B"/>
    <w:rsid w:val="00FB73AA"/>
    <w:rsid w:val="00FC0C32"/>
    <w:rsid w:val="00FC2B7D"/>
    <w:rsid w:val="00FC2B80"/>
    <w:rsid w:val="00FC5FAF"/>
    <w:rsid w:val="00FD033E"/>
    <w:rsid w:val="00FD34BA"/>
    <w:rsid w:val="00FE147E"/>
    <w:rsid w:val="00FE17AA"/>
    <w:rsid w:val="00FE1A42"/>
    <w:rsid w:val="00FE22A6"/>
    <w:rsid w:val="00FE35AC"/>
    <w:rsid w:val="00FE67CB"/>
    <w:rsid w:val="00FF24C1"/>
    <w:rsid w:val="00FF36B3"/>
    <w:rsid w:val="00FF4205"/>
    <w:rsid w:val="00FF46BD"/>
    <w:rsid w:val="00FF625C"/>
    <w:rsid w:val="00FF7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DCF"/>
  </w:style>
  <w:style w:type="paragraph" w:styleId="Heading1">
    <w:name w:val="heading 1"/>
    <w:basedOn w:val="Normal"/>
    <w:next w:val="Normal"/>
    <w:link w:val="Heading1Char"/>
    <w:uiPriority w:val="9"/>
    <w:qFormat/>
    <w:rsid w:val="00C34D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9A3D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4D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C34DCF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9A3D43"/>
  </w:style>
  <w:style w:type="character" w:customStyle="1" w:styleId="postdate">
    <w:name w:val="postdate"/>
    <w:basedOn w:val="DefaultParagraphFont"/>
    <w:rsid w:val="009A3D43"/>
  </w:style>
  <w:style w:type="paragraph" w:styleId="NormalWeb">
    <w:name w:val="Normal (Web)"/>
    <w:basedOn w:val="Normal"/>
    <w:uiPriority w:val="99"/>
    <w:semiHidden/>
    <w:unhideWhenUsed/>
    <w:rsid w:val="009A3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kimlinks-unlinked">
    <w:name w:val="skimlinks-unlinked"/>
    <w:basedOn w:val="DefaultParagraphFont"/>
    <w:rsid w:val="009A3D43"/>
  </w:style>
  <w:style w:type="character" w:styleId="Strong">
    <w:name w:val="Strong"/>
    <w:basedOn w:val="DefaultParagraphFont"/>
    <w:uiPriority w:val="22"/>
    <w:qFormat/>
    <w:rsid w:val="009A3D43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A3D4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9A3D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3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96477">
                  <w:marLeft w:val="0"/>
                  <w:marRight w:val="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02283">
                  <w:marLeft w:val="0"/>
                  <w:marRight w:val="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625611">
                  <w:marLeft w:val="0"/>
                  <w:marRight w:val="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672010">
                  <w:marLeft w:val="0"/>
                  <w:marRight w:val="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60514">
                  <w:marLeft w:val="0"/>
                  <w:marRight w:val="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tdjamaluddin.files.wordpress.com/2011/09/astronomi-memberi-solusi1.jpg" TargetMode="External"/><Relationship Id="rId4" Type="http://schemas.openxmlformats.org/officeDocument/2006/relationships/hyperlink" Target="http://tdjamaluddin.wordpress.com/2011/09/05/wujudul-hilal-yang-usang-dan-jadi-pemecah-belah-ummat-harus-diperbaru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1478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2014-09-17T09:40:00Z</dcterms:created>
  <dcterms:modified xsi:type="dcterms:W3CDTF">2014-09-17T09:52:00Z</dcterms:modified>
</cp:coreProperties>
</file>