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DBD" w:rsidRDefault="00E55DBD" w:rsidP="00E55DBD">
      <w:pPr>
        <w:shd w:val="clear" w:color="auto" w:fill="FFFFFF"/>
        <w:spacing w:after="0" w:line="240" w:lineRule="auto"/>
        <w:rPr>
          <w:rFonts w:ascii="Verdana" w:eastAsia="Times New Roman" w:hAnsi="Verdana" w:cs="Times New Roman"/>
          <w:color w:val="191919"/>
          <w:sz w:val="32"/>
          <w:szCs w:val="32"/>
        </w:rPr>
      </w:pPr>
      <w:r>
        <w:rPr>
          <w:noProof/>
        </w:rPr>
        <w:drawing>
          <wp:inline distT="0" distB="0" distL="0" distR="0">
            <wp:extent cx="2941320" cy="533400"/>
            <wp:effectExtent l="0" t="0" r="0" b="0"/>
            <wp:docPr id="2" name="Picture 2" descr="UC Davis School of Veterinary Medic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C Davis School of Veterinary Medicin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941320" cy="533400"/>
                    </a:xfrm>
                    <a:prstGeom prst="rect">
                      <a:avLst/>
                    </a:prstGeom>
                    <a:noFill/>
                    <a:ln>
                      <a:noFill/>
                    </a:ln>
                  </pic:spPr>
                </pic:pic>
              </a:graphicData>
            </a:graphic>
          </wp:inline>
        </w:drawing>
      </w:r>
      <w:r>
        <w:rPr>
          <w:noProof/>
        </w:rPr>
        <w:drawing>
          <wp:inline distT="0" distB="0" distL="0" distR="0">
            <wp:extent cx="5135880" cy="662940"/>
            <wp:effectExtent l="0" t="0" r="7620" b="3810"/>
            <wp:docPr id="1" name="Picture 1" descr="Veterinary Genetics Laborat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eterinary Genetics Laboratory"/>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35880" cy="662940"/>
                    </a:xfrm>
                    <a:prstGeom prst="rect">
                      <a:avLst/>
                    </a:prstGeom>
                    <a:noFill/>
                    <a:ln>
                      <a:noFill/>
                    </a:ln>
                  </pic:spPr>
                </pic:pic>
              </a:graphicData>
            </a:graphic>
          </wp:inline>
        </w:drawing>
      </w:r>
    </w:p>
    <w:p w:rsidR="00E55DBD" w:rsidRDefault="00E55DBD" w:rsidP="00E55DBD">
      <w:pPr>
        <w:shd w:val="clear" w:color="auto" w:fill="FFFFFF"/>
        <w:spacing w:after="0" w:line="240" w:lineRule="auto"/>
        <w:rPr>
          <w:rFonts w:ascii="Verdana" w:eastAsia="Times New Roman" w:hAnsi="Verdana" w:cs="Times New Roman"/>
          <w:color w:val="191919"/>
          <w:sz w:val="32"/>
          <w:szCs w:val="32"/>
        </w:rPr>
      </w:pPr>
    </w:p>
    <w:p w:rsidR="00E55DBD" w:rsidRPr="00E55DBD" w:rsidRDefault="00E55DBD" w:rsidP="00E55DBD">
      <w:pPr>
        <w:shd w:val="clear" w:color="auto" w:fill="FFFFFF"/>
        <w:spacing w:after="0" w:line="240" w:lineRule="auto"/>
        <w:rPr>
          <w:rFonts w:ascii="Verdana" w:eastAsia="Times New Roman" w:hAnsi="Verdana" w:cs="Times New Roman"/>
          <w:color w:val="191919"/>
          <w:sz w:val="32"/>
          <w:szCs w:val="32"/>
        </w:rPr>
      </w:pPr>
      <w:proofErr w:type="gramStart"/>
      <w:r w:rsidRPr="00E55DBD">
        <w:rPr>
          <w:rFonts w:ascii="Verdana" w:eastAsia="Times New Roman" w:hAnsi="Verdana" w:cs="Times New Roman"/>
          <w:color w:val="191919"/>
          <w:sz w:val="32"/>
          <w:szCs w:val="32"/>
        </w:rPr>
        <w:t>A2(</w:t>
      </w:r>
      <w:proofErr w:type="gramEnd"/>
      <w:r w:rsidRPr="00E55DBD">
        <w:rPr>
          <w:rFonts w:ascii="Verdana" w:eastAsia="Times New Roman" w:hAnsi="Verdana" w:cs="Times New Roman"/>
          <w:color w:val="191919"/>
          <w:sz w:val="32"/>
          <w:szCs w:val="32"/>
        </w:rPr>
        <w:t>Beta Casein) Genotyping</w:t>
      </w:r>
    </w:p>
    <w:p w:rsidR="00E55DBD" w:rsidRPr="00E55DBD" w:rsidRDefault="00E55DBD" w:rsidP="00E55DBD">
      <w:pPr>
        <w:shd w:val="clear" w:color="auto" w:fill="FFFFFF"/>
        <w:spacing w:after="0" w:line="240" w:lineRule="auto"/>
        <w:rPr>
          <w:rFonts w:ascii="Verdana" w:eastAsia="Times New Roman" w:hAnsi="Verdana" w:cs="Times New Roman"/>
          <w:color w:val="5F5F5F"/>
          <w:sz w:val="20"/>
          <w:szCs w:val="20"/>
        </w:rPr>
      </w:pPr>
      <w:r w:rsidRPr="00E55DBD">
        <w:rPr>
          <w:rFonts w:ascii="Verdana" w:eastAsia="Times New Roman" w:hAnsi="Verdana" w:cs="Times New Roman"/>
          <w:b/>
          <w:bCs/>
          <w:color w:val="004B85"/>
          <w:sz w:val="20"/>
          <w:szCs w:val="20"/>
        </w:rPr>
        <w:t>Introduction</w:t>
      </w:r>
    </w:p>
    <w:p w:rsidR="00E55DBD" w:rsidRPr="00E55DBD" w:rsidRDefault="00E55DBD" w:rsidP="00E55DBD">
      <w:pPr>
        <w:shd w:val="clear" w:color="auto" w:fill="FFFFFF"/>
        <w:spacing w:before="100" w:beforeAutospacing="1" w:after="100" w:afterAutospacing="1" w:line="240" w:lineRule="auto"/>
        <w:rPr>
          <w:rFonts w:ascii="Verdana" w:eastAsia="Times New Roman" w:hAnsi="Verdana" w:cs="Times New Roman"/>
          <w:color w:val="5F5F5F"/>
          <w:sz w:val="20"/>
          <w:szCs w:val="20"/>
        </w:rPr>
      </w:pPr>
      <w:r w:rsidRPr="00E55DBD">
        <w:rPr>
          <w:rFonts w:ascii="Verdana" w:eastAsia="Times New Roman" w:hAnsi="Verdana" w:cs="Times New Roman"/>
          <w:color w:val="5F5F5F"/>
          <w:sz w:val="20"/>
          <w:szCs w:val="20"/>
        </w:rPr>
        <w:t>The solids found in cow’s milk are composed of fat, protein, lactose and minerals. Beta-casein is one of six milk proteins and is produced by the CSN2 gene. Twelve genetic variants of CSN2 are known which cause changes of certain amino acids in the beta-casein protein and alter its properties. These variants can be classified into 2 groups (A1 and A2) which code for different amino acids at one specific site in the gene. Milk containing A2 beta casein is considered to have health benefits.</w:t>
      </w:r>
    </w:p>
    <w:p w:rsidR="00E55DBD" w:rsidRPr="00E55DBD" w:rsidRDefault="00E55DBD" w:rsidP="00E55DBD">
      <w:pPr>
        <w:shd w:val="clear" w:color="auto" w:fill="FFFFFF"/>
        <w:spacing w:after="0" w:line="240" w:lineRule="auto"/>
        <w:rPr>
          <w:rFonts w:ascii="Verdana" w:eastAsia="Times New Roman" w:hAnsi="Verdana" w:cs="Times New Roman"/>
          <w:color w:val="5F5F5F"/>
          <w:sz w:val="20"/>
          <w:szCs w:val="20"/>
        </w:rPr>
      </w:pPr>
      <w:r w:rsidRPr="00E55DBD">
        <w:rPr>
          <w:rFonts w:ascii="Verdana" w:eastAsia="Times New Roman" w:hAnsi="Verdana" w:cs="Times New Roman"/>
          <w:color w:val="5F5F5F"/>
          <w:sz w:val="20"/>
          <w:szCs w:val="20"/>
        </w:rPr>
        <w:t>The VGL is certified by the A2 Corporation Ltd to offer a DNA test to identify animals that carry the A2 beta casein variant.  Test results are critical to implement breeding programs for production of A2 homozygous animals.</w:t>
      </w:r>
    </w:p>
    <w:p w:rsidR="00E55DBD" w:rsidRPr="00E55DBD" w:rsidRDefault="00E55DBD" w:rsidP="00E55DBD">
      <w:pPr>
        <w:shd w:val="clear" w:color="auto" w:fill="FFFFFF"/>
        <w:spacing w:before="100" w:beforeAutospacing="1" w:after="100" w:afterAutospacing="1" w:line="240" w:lineRule="auto"/>
        <w:rPr>
          <w:rFonts w:ascii="Verdana" w:eastAsia="Times New Roman" w:hAnsi="Verdana" w:cs="Times New Roman"/>
          <w:color w:val="5F5F5F"/>
          <w:sz w:val="20"/>
          <w:szCs w:val="20"/>
        </w:rPr>
      </w:pPr>
      <w:hyperlink r:id="rId6" w:history="1">
        <w:r w:rsidRPr="00E55DBD">
          <w:rPr>
            <w:rFonts w:ascii="Verdana" w:eastAsia="Times New Roman" w:hAnsi="Verdana" w:cs="Times New Roman"/>
            <w:b/>
            <w:bCs/>
            <w:color w:val="3A56C5"/>
            <w:sz w:val="20"/>
            <w:szCs w:val="20"/>
          </w:rPr>
          <w:t>ORDER TEST </w:t>
        </w:r>
      </w:hyperlink>
      <w:r w:rsidRPr="00E55DBD">
        <w:rPr>
          <w:rFonts w:ascii="Verdana" w:eastAsia="Times New Roman" w:hAnsi="Verdana" w:cs="Times New Roman"/>
          <w:color w:val="5F5F5F"/>
          <w:sz w:val="20"/>
          <w:szCs w:val="20"/>
        </w:rPr>
        <w:t>| </w:t>
      </w:r>
      <w:hyperlink r:id="rId7" w:history="1">
        <w:r w:rsidRPr="00E55DBD">
          <w:rPr>
            <w:rFonts w:ascii="Verdana" w:eastAsia="Times New Roman" w:hAnsi="Verdana" w:cs="Times New Roman"/>
            <w:b/>
            <w:bCs/>
            <w:color w:val="3A56C5"/>
            <w:sz w:val="20"/>
            <w:szCs w:val="20"/>
          </w:rPr>
          <w:t>PRICE LIST</w:t>
        </w:r>
      </w:hyperlink>
      <w:r w:rsidRPr="00E55DBD">
        <w:rPr>
          <w:rFonts w:ascii="Verdana" w:eastAsia="Times New Roman" w:hAnsi="Verdana" w:cs="Times New Roman"/>
          <w:color w:val="5F5F5F"/>
          <w:sz w:val="20"/>
          <w:szCs w:val="20"/>
        </w:rPr>
        <w:br/>
      </w:r>
      <w:r w:rsidRPr="00E55DBD">
        <w:rPr>
          <w:rFonts w:ascii="Verdana" w:eastAsia="Times New Roman" w:hAnsi="Verdana" w:cs="Times New Roman"/>
          <w:b/>
          <w:bCs/>
          <w:color w:val="636363"/>
          <w:sz w:val="20"/>
          <w:szCs w:val="20"/>
        </w:rPr>
        <w:t>Allow 2-6 business days for results.</w:t>
      </w:r>
    </w:p>
    <w:p w:rsidR="00E55DBD" w:rsidRPr="00E55DBD" w:rsidRDefault="00E55DBD" w:rsidP="00E55DBD">
      <w:pPr>
        <w:shd w:val="clear" w:color="auto" w:fill="FFFFFF"/>
        <w:spacing w:before="100" w:beforeAutospacing="1" w:after="100" w:afterAutospacing="1" w:line="240" w:lineRule="auto"/>
        <w:rPr>
          <w:rFonts w:ascii="Verdana" w:eastAsia="Times New Roman" w:hAnsi="Verdana" w:cs="Times New Roman"/>
          <w:color w:val="5F5F5F"/>
          <w:sz w:val="20"/>
          <w:szCs w:val="20"/>
        </w:rPr>
      </w:pPr>
      <w:r w:rsidRPr="00E55DBD">
        <w:rPr>
          <w:rFonts w:ascii="Verdana" w:eastAsia="Times New Roman" w:hAnsi="Verdana" w:cs="Times New Roman"/>
          <w:b/>
          <w:bCs/>
          <w:color w:val="004B85"/>
          <w:sz w:val="20"/>
          <w:szCs w:val="20"/>
        </w:rPr>
        <w:t>Results reported as:</w:t>
      </w:r>
    </w:p>
    <w:p w:rsidR="00E55DBD" w:rsidRPr="00E55DBD" w:rsidRDefault="00E55DBD" w:rsidP="00E55DBD">
      <w:pPr>
        <w:shd w:val="clear" w:color="auto" w:fill="FFFFFF"/>
        <w:spacing w:before="100" w:beforeAutospacing="1" w:after="100" w:afterAutospacing="1" w:line="240" w:lineRule="auto"/>
        <w:rPr>
          <w:rFonts w:ascii="Verdana" w:eastAsia="Times New Roman" w:hAnsi="Verdana" w:cs="Times New Roman"/>
          <w:color w:val="5F5F5F"/>
          <w:sz w:val="20"/>
          <w:szCs w:val="20"/>
        </w:rPr>
      </w:pPr>
      <w:r w:rsidRPr="00E55DBD">
        <w:rPr>
          <w:rFonts w:ascii="Verdana" w:eastAsia="Times New Roman" w:hAnsi="Verdana" w:cs="Times New Roman"/>
          <w:color w:val="5F5F5F"/>
          <w:sz w:val="20"/>
          <w:szCs w:val="20"/>
        </w:rPr>
        <w:t>A2/A2- 2 copies of A2 present. If bred to other A2/A2 animals, only A2/A2 offspring will be produced.</w:t>
      </w:r>
    </w:p>
    <w:p w:rsidR="00E55DBD" w:rsidRPr="00E55DBD" w:rsidRDefault="00E55DBD" w:rsidP="00E55DBD">
      <w:pPr>
        <w:shd w:val="clear" w:color="auto" w:fill="FFFFFF"/>
        <w:spacing w:before="100" w:beforeAutospacing="1" w:after="100" w:afterAutospacing="1" w:line="240" w:lineRule="auto"/>
        <w:rPr>
          <w:rFonts w:ascii="Verdana" w:eastAsia="Times New Roman" w:hAnsi="Verdana" w:cs="Times New Roman"/>
          <w:color w:val="5F5F5F"/>
          <w:sz w:val="20"/>
          <w:szCs w:val="20"/>
        </w:rPr>
      </w:pPr>
      <w:r w:rsidRPr="00E55DBD">
        <w:rPr>
          <w:rFonts w:ascii="Verdana" w:eastAsia="Times New Roman" w:hAnsi="Verdana" w:cs="Times New Roman"/>
          <w:color w:val="5F5F5F"/>
          <w:sz w:val="20"/>
          <w:szCs w:val="20"/>
        </w:rPr>
        <w:t>A1/A2- 1 copy of A2 present. If bred to A2/A2 animals, 50% of offspring will be A2/A2.</w:t>
      </w:r>
    </w:p>
    <w:p w:rsidR="00E55DBD" w:rsidRPr="00E55DBD" w:rsidRDefault="00E55DBD" w:rsidP="00E55DBD">
      <w:pPr>
        <w:shd w:val="clear" w:color="auto" w:fill="FFFFFF"/>
        <w:spacing w:before="100" w:beforeAutospacing="1" w:after="100" w:afterAutospacing="1" w:line="240" w:lineRule="auto"/>
        <w:rPr>
          <w:rFonts w:ascii="Verdana" w:eastAsia="Times New Roman" w:hAnsi="Verdana" w:cs="Times New Roman"/>
          <w:color w:val="5F5F5F"/>
          <w:sz w:val="20"/>
          <w:szCs w:val="20"/>
        </w:rPr>
      </w:pPr>
      <w:r w:rsidRPr="00E55DBD">
        <w:rPr>
          <w:rFonts w:ascii="Verdana" w:eastAsia="Times New Roman" w:hAnsi="Verdana" w:cs="Times New Roman"/>
          <w:color w:val="5F5F5F"/>
          <w:sz w:val="20"/>
          <w:szCs w:val="20"/>
        </w:rPr>
        <w:t>A1/A1- No copies of A2 present. </w:t>
      </w:r>
    </w:p>
    <w:p w:rsidR="00E55DBD" w:rsidRPr="00E55DBD" w:rsidRDefault="00E55DBD" w:rsidP="00E55DBD">
      <w:pPr>
        <w:shd w:val="clear" w:color="auto" w:fill="FFFFFF"/>
        <w:spacing w:before="100" w:beforeAutospacing="1" w:after="100" w:afterAutospacing="1" w:line="240" w:lineRule="auto"/>
        <w:rPr>
          <w:rFonts w:ascii="Verdana" w:eastAsia="Times New Roman" w:hAnsi="Verdana" w:cs="Times New Roman"/>
          <w:color w:val="5F5F5F"/>
          <w:sz w:val="20"/>
          <w:szCs w:val="20"/>
        </w:rPr>
      </w:pPr>
      <w:r w:rsidRPr="00E55DBD">
        <w:rPr>
          <w:rFonts w:ascii="Verdana" w:eastAsia="Times New Roman" w:hAnsi="Verdana" w:cs="Times New Roman"/>
          <w:color w:val="5F5F5F"/>
          <w:sz w:val="20"/>
          <w:szCs w:val="20"/>
        </w:rPr>
        <w:t> </w:t>
      </w:r>
    </w:p>
    <w:p w:rsidR="00E55DBD" w:rsidRPr="00E55DBD" w:rsidRDefault="00E55DBD" w:rsidP="00E55DBD">
      <w:pPr>
        <w:shd w:val="clear" w:color="auto" w:fill="FFFFFF"/>
        <w:spacing w:before="100" w:beforeAutospacing="1" w:after="100" w:afterAutospacing="1" w:line="240" w:lineRule="auto"/>
        <w:rPr>
          <w:rFonts w:ascii="Verdana" w:eastAsia="Times New Roman" w:hAnsi="Verdana" w:cs="Times New Roman"/>
          <w:color w:val="5F5F5F"/>
          <w:sz w:val="20"/>
          <w:szCs w:val="20"/>
        </w:rPr>
      </w:pPr>
      <w:r w:rsidRPr="00E55DBD">
        <w:rPr>
          <w:rFonts w:ascii="Verdana" w:eastAsia="Times New Roman" w:hAnsi="Verdana" w:cs="Times New Roman"/>
          <w:b/>
          <w:bCs/>
          <w:color w:val="5F5F5F"/>
          <w:sz w:val="20"/>
          <w:szCs w:val="20"/>
        </w:rPr>
        <w:t>For more information about A2 Corporation and A2 Milk®, visit the </w:t>
      </w:r>
      <w:hyperlink r:id="rId8" w:history="1">
        <w:r w:rsidRPr="00E55DBD">
          <w:rPr>
            <w:rFonts w:ascii="Verdana" w:eastAsia="Times New Roman" w:hAnsi="Verdana" w:cs="Times New Roman"/>
            <w:b/>
            <w:bCs/>
            <w:color w:val="3A56C5"/>
            <w:sz w:val="20"/>
            <w:szCs w:val="20"/>
          </w:rPr>
          <w:t>A2 Corporation Website</w:t>
        </w:r>
      </w:hyperlink>
    </w:p>
    <w:p w:rsidR="00E55DBD" w:rsidRPr="00E55DBD" w:rsidRDefault="00E55DBD" w:rsidP="00E55DBD">
      <w:pPr>
        <w:shd w:val="clear" w:color="auto" w:fill="FFFFFF"/>
        <w:spacing w:before="100" w:beforeAutospacing="1" w:after="100" w:afterAutospacing="1" w:line="240" w:lineRule="auto"/>
        <w:rPr>
          <w:rFonts w:ascii="Times New Roman" w:eastAsia="Times New Roman" w:hAnsi="Times New Roman" w:cs="Times New Roman"/>
          <w:color w:val="5F5F5F"/>
          <w:sz w:val="24"/>
          <w:szCs w:val="24"/>
        </w:rPr>
      </w:pPr>
      <w:r w:rsidRPr="00E55DBD">
        <w:rPr>
          <w:rFonts w:ascii="Times New Roman" w:eastAsia="Times New Roman" w:hAnsi="Times New Roman" w:cs="Times New Roman"/>
          <w:color w:val="5F5F5F"/>
          <w:sz w:val="24"/>
          <w:szCs w:val="24"/>
        </w:rPr>
        <w:t>As a licensed laboratory, VGL is required to send A2 Corporation Limited a copy of all A2 Gene Tests and to disclose the following:</w:t>
      </w:r>
    </w:p>
    <w:p w:rsidR="00E55DBD" w:rsidRPr="00E55DBD" w:rsidRDefault="00E55DBD" w:rsidP="00E55DBD">
      <w:pPr>
        <w:shd w:val="clear" w:color="auto" w:fill="FFFFFF"/>
        <w:spacing w:before="100" w:beforeAutospacing="1" w:after="100" w:afterAutospacing="1" w:line="240" w:lineRule="auto"/>
        <w:rPr>
          <w:rFonts w:ascii="Times New Roman" w:eastAsia="Times New Roman" w:hAnsi="Times New Roman" w:cs="Times New Roman"/>
          <w:color w:val="5F5F5F"/>
          <w:sz w:val="24"/>
          <w:szCs w:val="24"/>
        </w:rPr>
      </w:pPr>
      <w:r w:rsidRPr="00E55DBD">
        <w:rPr>
          <w:rFonts w:ascii="Times New Roman" w:eastAsia="Times New Roman" w:hAnsi="Times New Roman" w:cs="Times New Roman"/>
          <w:i/>
          <w:iCs/>
          <w:color w:val="5F5F5F"/>
          <w:sz w:val="24"/>
          <w:szCs w:val="24"/>
        </w:rPr>
        <w:t>VGL is an A2 Corporation Limited (A2C) accredited and registered A2 Gene Tester. A2 Gene Tests conform to the specification and are validated to the standards of A2C.</w:t>
      </w:r>
    </w:p>
    <w:p w:rsidR="00E55DBD" w:rsidRPr="00E55DBD" w:rsidRDefault="00E55DBD" w:rsidP="00E55DBD">
      <w:pPr>
        <w:shd w:val="clear" w:color="auto" w:fill="FFFFFF"/>
        <w:spacing w:before="100" w:beforeAutospacing="1" w:after="100" w:afterAutospacing="1" w:line="240" w:lineRule="auto"/>
        <w:rPr>
          <w:rFonts w:ascii="Times New Roman" w:eastAsia="Times New Roman" w:hAnsi="Times New Roman" w:cs="Times New Roman"/>
          <w:color w:val="5F5F5F"/>
          <w:sz w:val="24"/>
          <w:szCs w:val="24"/>
        </w:rPr>
      </w:pPr>
      <w:r w:rsidRPr="00E55DBD">
        <w:rPr>
          <w:rFonts w:ascii="Times New Roman" w:eastAsia="Times New Roman" w:hAnsi="Times New Roman" w:cs="Times New Roman"/>
          <w:i/>
          <w:iCs/>
          <w:color w:val="5F5F5F"/>
          <w:sz w:val="24"/>
          <w:szCs w:val="24"/>
        </w:rPr>
        <w:t>A2C will only access</w:t>
      </w:r>
      <w:proofErr w:type="gramStart"/>
      <w:r w:rsidRPr="00E55DBD">
        <w:rPr>
          <w:rFonts w:ascii="Times New Roman" w:eastAsia="Times New Roman" w:hAnsi="Times New Roman" w:cs="Times New Roman"/>
          <w:i/>
          <w:iCs/>
          <w:color w:val="5F5F5F"/>
          <w:sz w:val="24"/>
          <w:szCs w:val="24"/>
        </w:rPr>
        <w:t>  information</w:t>
      </w:r>
      <w:proofErr w:type="gramEnd"/>
      <w:r w:rsidRPr="00E55DBD">
        <w:rPr>
          <w:rFonts w:ascii="Times New Roman" w:eastAsia="Times New Roman" w:hAnsi="Times New Roman" w:cs="Times New Roman"/>
          <w:i/>
          <w:iCs/>
          <w:color w:val="5F5F5F"/>
          <w:sz w:val="24"/>
          <w:szCs w:val="24"/>
        </w:rPr>
        <w:t xml:space="preserve"> relating to you and your animals from testing carried out by the VGL for the purpose of contacting you about potential milk supply and to maintain a register of A2 gene tested animals.</w:t>
      </w:r>
    </w:p>
    <w:p w:rsidR="00E55DBD" w:rsidRPr="00E55DBD" w:rsidRDefault="00E55DBD" w:rsidP="00E55DBD">
      <w:pPr>
        <w:shd w:val="clear" w:color="auto" w:fill="FFFFFF"/>
        <w:spacing w:before="100" w:beforeAutospacing="1" w:after="100" w:afterAutospacing="1" w:line="240" w:lineRule="auto"/>
        <w:rPr>
          <w:rFonts w:ascii="Times New Roman" w:eastAsia="Times New Roman" w:hAnsi="Times New Roman" w:cs="Times New Roman"/>
          <w:color w:val="5F5F5F"/>
          <w:sz w:val="24"/>
          <w:szCs w:val="24"/>
        </w:rPr>
      </w:pPr>
      <w:r w:rsidRPr="00E55DBD">
        <w:rPr>
          <w:rFonts w:ascii="Times New Roman" w:eastAsia="Times New Roman" w:hAnsi="Times New Roman" w:cs="Times New Roman"/>
          <w:i/>
          <w:iCs/>
          <w:color w:val="5F5F5F"/>
          <w:sz w:val="24"/>
          <w:szCs w:val="24"/>
        </w:rPr>
        <w:lastRenderedPageBreak/>
        <w:t xml:space="preserve">A2C owns various intellectual property rights (including patent rights, </w:t>
      </w:r>
      <w:proofErr w:type="spellStart"/>
      <w:r w:rsidRPr="00E55DBD">
        <w:rPr>
          <w:rFonts w:ascii="Times New Roman" w:eastAsia="Times New Roman" w:hAnsi="Times New Roman" w:cs="Times New Roman"/>
          <w:i/>
          <w:iCs/>
          <w:color w:val="5F5F5F"/>
          <w:sz w:val="24"/>
          <w:szCs w:val="24"/>
        </w:rPr>
        <w:t>trade marks</w:t>
      </w:r>
      <w:proofErr w:type="spellEnd"/>
      <w:r w:rsidRPr="00E55DBD">
        <w:rPr>
          <w:rFonts w:ascii="Times New Roman" w:eastAsia="Times New Roman" w:hAnsi="Times New Roman" w:cs="Times New Roman"/>
          <w:i/>
          <w:iCs/>
          <w:color w:val="5F5F5F"/>
          <w:sz w:val="24"/>
          <w:szCs w:val="24"/>
        </w:rPr>
        <w:t>, and technical and commercial know how) relating to the commercial production and sale of</w:t>
      </w:r>
      <w:proofErr w:type="gramStart"/>
      <w:r w:rsidRPr="00E55DBD">
        <w:rPr>
          <w:rFonts w:ascii="Times New Roman" w:eastAsia="Times New Roman" w:hAnsi="Times New Roman" w:cs="Times New Roman"/>
          <w:i/>
          <w:iCs/>
          <w:color w:val="5F5F5F"/>
          <w:sz w:val="24"/>
          <w:szCs w:val="24"/>
        </w:rPr>
        <w:t>  a2</w:t>
      </w:r>
      <w:proofErr w:type="gramEnd"/>
      <w:r w:rsidRPr="00E55DBD">
        <w:rPr>
          <w:rFonts w:ascii="Times New Roman" w:eastAsia="Times New Roman" w:hAnsi="Times New Roman" w:cs="Times New Roman"/>
          <w:i/>
          <w:iCs/>
          <w:color w:val="5F5F5F"/>
          <w:sz w:val="24"/>
          <w:szCs w:val="24"/>
        </w:rPr>
        <w:t>™ branded milk or milk with reduced beta casein A1. </w:t>
      </w:r>
    </w:p>
    <w:p w:rsidR="00E55DBD" w:rsidRPr="00E55DBD" w:rsidRDefault="00E55DBD" w:rsidP="00E55DBD">
      <w:pPr>
        <w:shd w:val="clear" w:color="auto" w:fill="FFFFFF"/>
        <w:spacing w:before="100" w:beforeAutospacing="1" w:after="100" w:afterAutospacing="1" w:line="240" w:lineRule="auto"/>
        <w:rPr>
          <w:rFonts w:ascii="Times New Roman" w:eastAsia="Times New Roman" w:hAnsi="Times New Roman" w:cs="Times New Roman"/>
          <w:color w:val="5F5F5F"/>
          <w:sz w:val="24"/>
          <w:szCs w:val="24"/>
        </w:rPr>
      </w:pPr>
      <w:r w:rsidRPr="00E55DBD">
        <w:rPr>
          <w:rFonts w:ascii="Times New Roman" w:eastAsia="Times New Roman" w:hAnsi="Times New Roman" w:cs="Times New Roman"/>
          <w:i/>
          <w:iCs/>
          <w:color w:val="5F5F5F"/>
          <w:sz w:val="24"/>
          <w:szCs w:val="24"/>
        </w:rPr>
        <w:t>It is possible that commercial use of test results may fall within the scope of such intellectual property rights, so if you intend to form a herd of animals used to produce a2™ branded milk or milk with reduced beta casein A1 on a commercial scale, you should contact A2C for more information.</w:t>
      </w:r>
    </w:p>
    <w:p w:rsidR="00E55DBD" w:rsidRPr="00E55DBD" w:rsidRDefault="00E55DBD" w:rsidP="00E55DBD">
      <w:pPr>
        <w:shd w:val="clear" w:color="auto" w:fill="FFFFFF"/>
        <w:spacing w:before="100" w:beforeAutospacing="1" w:after="100" w:afterAutospacing="1" w:line="240" w:lineRule="auto"/>
        <w:rPr>
          <w:rFonts w:ascii="Verdana" w:eastAsia="Times New Roman" w:hAnsi="Verdana" w:cs="Times New Roman"/>
          <w:b/>
          <w:bCs/>
          <w:color w:val="5F5F5F"/>
          <w:sz w:val="18"/>
          <w:szCs w:val="18"/>
        </w:rPr>
      </w:pPr>
      <w:r w:rsidRPr="00E55DBD">
        <w:rPr>
          <w:rFonts w:ascii="Verdana" w:eastAsia="Times New Roman" w:hAnsi="Verdana" w:cs="Times New Roman"/>
          <w:b/>
          <w:bCs/>
          <w:color w:val="5F5F5F"/>
          <w:sz w:val="18"/>
          <w:szCs w:val="18"/>
        </w:rPr>
        <w:t> </w:t>
      </w:r>
    </w:p>
    <w:p w:rsidR="00E55DBD" w:rsidRPr="00E55DBD" w:rsidRDefault="00E55DBD" w:rsidP="00E55DBD">
      <w:pPr>
        <w:shd w:val="clear" w:color="auto" w:fill="FFFFFF"/>
        <w:spacing w:before="100" w:beforeAutospacing="1" w:after="100" w:afterAutospacing="1" w:line="240" w:lineRule="auto"/>
        <w:rPr>
          <w:rFonts w:ascii="Verdana" w:eastAsia="Times New Roman" w:hAnsi="Verdana" w:cs="Times New Roman"/>
          <w:b/>
          <w:bCs/>
          <w:color w:val="004B85"/>
          <w:sz w:val="20"/>
          <w:szCs w:val="20"/>
        </w:rPr>
      </w:pPr>
      <w:r w:rsidRPr="00E55DBD">
        <w:rPr>
          <w:rFonts w:ascii="Verdana" w:eastAsia="Times New Roman" w:hAnsi="Verdana" w:cs="Times New Roman"/>
          <w:b/>
          <w:bCs/>
          <w:color w:val="004B85"/>
          <w:sz w:val="20"/>
          <w:szCs w:val="20"/>
        </w:rPr>
        <w:t>References:</w:t>
      </w:r>
    </w:p>
    <w:p w:rsidR="00E55DBD" w:rsidRPr="00E55DBD" w:rsidRDefault="00E55DBD" w:rsidP="00E55DBD">
      <w:pPr>
        <w:shd w:val="clear" w:color="auto" w:fill="FFFFFF"/>
        <w:spacing w:before="100" w:beforeAutospacing="1" w:after="100" w:afterAutospacing="1" w:line="240" w:lineRule="auto"/>
        <w:rPr>
          <w:rFonts w:ascii="Verdana" w:eastAsia="Times New Roman" w:hAnsi="Verdana" w:cs="Times New Roman"/>
          <w:color w:val="5F5F5F"/>
          <w:sz w:val="20"/>
          <w:szCs w:val="20"/>
        </w:rPr>
      </w:pPr>
      <w:r w:rsidRPr="00E55DBD">
        <w:rPr>
          <w:rFonts w:ascii="Verdana" w:eastAsia="Times New Roman" w:hAnsi="Verdana" w:cs="Times New Roman"/>
          <w:b/>
          <w:bCs/>
          <w:color w:val="5F5F5F"/>
          <w:sz w:val="20"/>
          <w:szCs w:val="20"/>
        </w:rPr>
        <w:t>A2 Milk, Farmer Decisions, and Risk Management.</w:t>
      </w:r>
      <w:r w:rsidRPr="00E55DBD">
        <w:rPr>
          <w:rFonts w:ascii="Verdana" w:eastAsia="Times New Roman" w:hAnsi="Verdana" w:cs="Times New Roman"/>
          <w:color w:val="5F5F5F"/>
          <w:sz w:val="20"/>
          <w:szCs w:val="20"/>
        </w:rPr>
        <w:t> Woodford, Keith. 2007. Proceedings of the 16th International Farm Management Association Congress, Peer Reviewed Papers Vol2, pp 641-648. University College, Cork, July 2007. (</w:t>
      </w:r>
      <w:proofErr w:type="spellStart"/>
      <w:r w:rsidRPr="00E55DBD">
        <w:rPr>
          <w:rFonts w:ascii="Verdana" w:eastAsia="Times New Roman" w:hAnsi="Verdana" w:cs="Times New Roman"/>
          <w:color w:val="5F5F5F"/>
          <w:sz w:val="20"/>
          <w:szCs w:val="20"/>
        </w:rPr>
        <w:t>Eds</w:t>
      </w:r>
      <w:proofErr w:type="spellEnd"/>
      <w:r w:rsidRPr="00E55DBD">
        <w:rPr>
          <w:rFonts w:ascii="Verdana" w:eastAsia="Times New Roman" w:hAnsi="Verdana" w:cs="Times New Roman"/>
          <w:color w:val="5F5F5F"/>
          <w:sz w:val="20"/>
          <w:szCs w:val="20"/>
        </w:rPr>
        <w:t xml:space="preserve"> S. O’Reilly, M. Keane, P. Enright. ISBN</w:t>
      </w:r>
      <w:proofErr w:type="gramStart"/>
      <w:r w:rsidRPr="00E55DBD">
        <w:rPr>
          <w:rFonts w:ascii="Verdana" w:eastAsia="Times New Roman" w:hAnsi="Verdana" w:cs="Times New Roman"/>
          <w:color w:val="5F5F5F"/>
          <w:sz w:val="20"/>
          <w:szCs w:val="20"/>
        </w:rPr>
        <w:t>:978</w:t>
      </w:r>
      <w:proofErr w:type="gramEnd"/>
      <w:r w:rsidRPr="00E55DBD">
        <w:rPr>
          <w:rFonts w:ascii="Verdana" w:eastAsia="Times New Roman" w:hAnsi="Verdana" w:cs="Times New Roman"/>
          <w:color w:val="5F5F5F"/>
          <w:sz w:val="20"/>
          <w:szCs w:val="20"/>
        </w:rPr>
        <w:t>-92-990038-3-1).</w:t>
      </w:r>
      <w:r w:rsidRPr="00E55DBD">
        <w:rPr>
          <w:rFonts w:ascii="Verdana" w:eastAsia="Times New Roman" w:hAnsi="Verdana" w:cs="Times New Roman"/>
          <w:color w:val="5F5F5F"/>
          <w:sz w:val="20"/>
          <w:szCs w:val="20"/>
        </w:rPr>
        <w:br/>
      </w:r>
      <w:hyperlink r:id="rId9" w:history="1">
        <w:r w:rsidRPr="007E5A94">
          <w:rPr>
            <w:rFonts w:ascii="Verdana" w:eastAsia="Times New Roman" w:hAnsi="Verdana" w:cs="Times New Roman"/>
            <w:color w:val="3A56C5"/>
            <w:sz w:val="20"/>
            <w:szCs w:val="20"/>
            <w:u w:val="single"/>
          </w:rPr>
          <w:t>http://www.ifmaonline.org/pdf/congress/07Woodford.pdf</w:t>
        </w:r>
      </w:hyperlink>
      <w:r w:rsidRPr="00E55DBD">
        <w:rPr>
          <w:rFonts w:ascii="Verdana" w:eastAsia="Times New Roman" w:hAnsi="Verdana" w:cs="Times New Roman"/>
          <w:color w:val="5F5F5F"/>
          <w:sz w:val="20"/>
          <w:szCs w:val="20"/>
          <w:u w:val="single"/>
        </w:rPr>
        <w:br/>
      </w:r>
      <w:hyperlink r:id="rId10" w:history="1">
        <w:r w:rsidRPr="007E5A94">
          <w:rPr>
            <w:rFonts w:ascii="Verdana" w:eastAsia="Times New Roman" w:hAnsi="Verdana" w:cs="Times New Roman"/>
            <w:color w:val="3A56C5"/>
            <w:sz w:val="20"/>
            <w:szCs w:val="20"/>
            <w:u w:val="single"/>
          </w:rPr>
          <w:t>http://www.lincoln.ac.nz/Documents/3180_A2Milkarticle_s9716.pdf</w:t>
        </w:r>
      </w:hyperlink>
    </w:p>
    <w:p w:rsidR="00E55DBD" w:rsidRPr="00E55DBD" w:rsidRDefault="00E55DBD" w:rsidP="00E55DBD">
      <w:pPr>
        <w:shd w:val="clear" w:color="auto" w:fill="FFFFFF"/>
        <w:spacing w:before="100" w:beforeAutospacing="1" w:after="100" w:afterAutospacing="1" w:line="240" w:lineRule="auto"/>
        <w:rPr>
          <w:rFonts w:ascii="Verdana" w:eastAsia="Times New Roman" w:hAnsi="Verdana" w:cs="Times New Roman"/>
          <w:color w:val="5F5F5F"/>
          <w:sz w:val="20"/>
          <w:szCs w:val="20"/>
          <w:u w:val="single"/>
        </w:rPr>
      </w:pPr>
      <w:r w:rsidRPr="00E55DBD">
        <w:rPr>
          <w:rFonts w:ascii="Verdana" w:eastAsia="Times New Roman" w:hAnsi="Verdana" w:cs="Times New Roman"/>
          <w:b/>
          <w:bCs/>
          <w:color w:val="5F5F5F"/>
          <w:sz w:val="20"/>
          <w:szCs w:val="20"/>
        </w:rPr>
        <w:t>Health implications of milk containing beta-casein with the A2 genetic variant.</w:t>
      </w:r>
      <w:r>
        <w:rPr>
          <w:rFonts w:ascii="Verdana" w:eastAsia="Times New Roman" w:hAnsi="Verdana" w:cs="Times New Roman"/>
          <w:b/>
          <w:bCs/>
          <w:color w:val="5F5F5F"/>
          <w:sz w:val="20"/>
          <w:szCs w:val="20"/>
        </w:rPr>
        <w:t xml:space="preserve"> </w:t>
      </w:r>
      <w:r w:rsidRPr="00E55DBD">
        <w:rPr>
          <w:rFonts w:ascii="Verdana" w:eastAsia="Times New Roman" w:hAnsi="Verdana" w:cs="Times New Roman"/>
          <w:color w:val="5F5F5F"/>
          <w:sz w:val="20"/>
          <w:szCs w:val="20"/>
        </w:rPr>
        <w:t xml:space="preserve">Bell SJ, </w:t>
      </w:r>
      <w:proofErr w:type="spellStart"/>
      <w:r w:rsidRPr="00E55DBD">
        <w:rPr>
          <w:rFonts w:ascii="Verdana" w:eastAsia="Times New Roman" w:hAnsi="Verdana" w:cs="Times New Roman"/>
          <w:color w:val="5F5F5F"/>
          <w:sz w:val="20"/>
          <w:szCs w:val="20"/>
        </w:rPr>
        <w:t>Grochoski</w:t>
      </w:r>
      <w:proofErr w:type="spellEnd"/>
      <w:r w:rsidRPr="00E55DBD">
        <w:rPr>
          <w:rFonts w:ascii="Verdana" w:eastAsia="Times New Roman" w:hAnsi="Verdana" w:cs="Times New Roman"/>
          <w:color w:val="5F5F5F"/>
          <w:sz w:val="20"/>
          <w:szCs w:val="20"/>
        </w:rPr>
        <w:t xml:space="preserve"> GT, Clarke AJ. </w:t>
      </w:r>
      <w:proofErr w:type="spellStart"/>
      <w:r w:rsidRPr="00E55DBD">
        <w:rPr>
          <w:rFonts w:ascii="Verdana" w:eastAsia="Times New Roman" w:hAnsi="Verdana" w:cs="Times New Roman"/>
          <w:color w:val="5F5F5F"/>
          <w:sz w:val="20"/>
          <w:szCs w:val="20"/>
        </w:rPr>
        <w:t>Crit</w:t>
      </w:r>
      <w:proofErr w:type="spellEnd"/>
      <w:r w:rsidRPr="00E55DBD">
        <w:rPr>
          <w:rFonts w:ascii="Verdana" w:eastAsia="Times New Roman" w:hAnsi="Verdana" w:cs="Times New Roman"/>
          <w:color w:val="5F5F5F"/>
          <w:sz w:val="20"/>
          <w:szCs w:val="20"/>
        </w:rPr>
        <w:t xml:space="preserve"> Rev Food </w:t>
      </w:r>
      <w:proofErr w:type="spellStart"/>
      <w:r w:rsidRPr="00E55DBD">
        <w:rPr>
          <w:rFonts w:ascii="Verdana" w:eastAsia="Times New Roman" w:hAnsi="Verdana" w:cs="Times New Roman"/>
          <w:color w:val="5F5F5F"/>
          <w:sz w:val="20"/>
          <w:szCs w:val="20"/>
        </w:rPr>
        <w:t>Sci</w:t>
      </w:r>
      <w:proofErr w:type="spellEnd"/>
      <w:r w:rsidRPr="00E55DBD">
        <w:rPr>
          <w:rFonts w:ascii="Verdana" w:eastAsia="Times New Roman" w:hAnsi="Verdana" w:cs="Times New Roman"/>
          <w:color w:val="5F5F5F"/>
          <w:sz w:val="20"/>
          <w:szCs w:val="20"/>
        </w:rPr>
        <w:t xml:space="preserve"> </w:t>
      </w:r>
      <w:proofErr w:type="spellStart"/>
      <w:r w:rsidRPr="00E55DBD">
        <w:rPr>
          <w:rFonts w:ascii="Verdana" w:eastAsia="Times New Roman" w:hAnsi="Verdana" w:cs="Times New Roman"/>
          <w:color w:val="5F5F5F"/>
          <w:sz w:val="20"/>
          <w:szCs w:val="20"/>
        </w:rPr>
        <w:t>Nutr</w:t>
      </w:r>
      <w:proofErr w:type="spellEnd"/>
      <w:r w:rsidRPr="00E55DBD">
        <w:rPr>
          <w:rFonts w:ascii="Verdana" w:eastAsia="Times New Roman" w:hAnsi="Verdana" w:cs="Times New Roman"/>
          <w:color w:val="5F5F5F"/>
          <w:sz w:val="20"/>
          <w:szCs w:val="20"/>
        </w:rPr>
        <w:t>. 2006</w:t>
      </w:r>
      <w:proofErr w:type="gramStart"/>
      <w:r w:rsidRPr="00E55DBD">
        <w:rPr>
          <w:rFonts w:ascii="Verdana" w:eastAsia="Times New Roman" w:hAnsi="Verdana" w:cs="Times New Roman"/>
          <w:color w:val="5F5F5F"/>
          <w:sz w:val="20"/>
          <w:szCs w:val="20"/>
        </w:rPr>
        <w:t>;46</w:t>
      </w:r>
      <w:proofErr w:type="gramEnd"/>
      <w:r w:rsidR="007E5A94">
        <w:rPr>
          <w:rFonts w:ascii="Verdana" w:eastAsia="Times New Roman" w:hAnsi="Verdana" w:cs="Times New Roman"/>
          <w:color w:val="5F5F5F"/>
          <w:sz w:val="20"/>
          <w:szCs w:val="20"/>
        </w:rPr>
        <w:t xml:space="preserve"> </w:t>
      </w:r>
      <w:r w:rsidRPr="00E55DBD">
        <w:rPr>
          <w:rFonts w:ascii="Verdana" w:eastAsia="Times New Roman" w:hAnsi="Verdana" w:cs="Times New Roman"/>
          <w:color w:val="5F5F5F"/>
          <w:sz w:val="20"/>
          <w:szCs w:val="20"/>
        </w:rPr>
        <w:t>(1):93-100.</w:t>
      </w:r>
      <w:r w:rsidRPr="00E55DBD">
        <w:rPr>
          <w:rFonts w:ascii="Verdana" w:eastAsia="Times New Roman" w:hAnsi="Verdana" w:cs="Times New Roman"/>
          <w:color w:val="5F5F5F"/>
          <w:sz w:val="20"/>
          <w:szCs w:val="20"/>
        </w:rPr>
        <w:br/>
      </w:r>
      <w:hyperlink r:id="rId11" w:history="1">
        <w:r w:rsidRPr="007E5A94">
          <w:rPr>
            <w:rFonts w:ascii="Verdana" w:eastAsia="Times New Roman" w:hAnsi="Verdana" w:cs="Times New Roman"/>
            <w:color w:val="3A56C5"/>
            <w:sz w:val="20"/>
            <w:szCs w:val="20"/>
            <w:u w:val="single"/>
          </w:rPr>
          <w:t>http://www.ncbi.nlm.ni</w:t>
        </w:r>
        <w:r w:rsidRPr="007E5A94">
          <w:rPr>
            <w:rFonts w:ascii="Verdana" w:eastAsia="Times New Roman" w:hAnsi="Verdana" w:cs="Times New Roman"/>
            <w:color w:val="3A56C5"/>
            <w:sz w:val="20"/>
            <w:szCs w:val="20"/>
            <w:u w:val="single"/>
          </w:rPr>
          <w:t>h.gov/pubmed/16403684</w:t>
        </w:r>
      </w:hyperlink>
      <w:r w:rsidRPr="007E5A94">
        <w:rPr>
          <w:rFonts w:ascii="Verdana" w:eastAsia="Times New Roman" w:hAnsi="Verdana" w:cs="Times New Roman"/>
          <w:color w:val="5F5F5F"/>
          <w:sz w:val="20"/>
          <w:szCs w:val="20"/>
          <w:u w:val="single"/>
        </w:rPr>
        <w:t> </w:t>
      </w:r>
      <w:r w:rsidRPr="00E55DBD">
        <w:rPr>
          <w:rFonts w:ascii="Verdana" w:eastAsia="Times New Roman" w:hAnsi="Verdana" w:cs="Times New Roman"/>
          <w:color w:val="5F5F5F"/>
          <w:sz w:val="20"/>
          <w:szCs w:val="20"/>
          <w:u w:val="single"/>
        </w:rPr>
        <w:t>(abstract)</w:t>
      </w:r>
    </w:p>
    <w:p w:rsidR="00E55DBD" w:rsidRPr="00E55DBD" w:rsidRDefault="00E55DBD" w:rsidP="00E55DBD">
      <w:pPr>
        <w:shd w:val="clear" w:color="auto" w:fill="FFFFFF"/>
        <w:spacing w:before="100" w:beforeAutospacing="1" w:after="100" w:afterAutospacing="1" w:line="240" w:lineRule="auto"/>
        <w:rPr>
          <w:rFonts w:ascii="Verdana" w:eastAsia="Times New Roman" w:hAnsi="Verdana" w:cs="Times New Roman"/>
          <w:color w:val="5F5F5F"/>
          <w:sz w:val="20"/>
          <w:szCs w:val="20"/>
        </w:rPr>
      </w:pPr>
      <w:r w:rsidRPr="00E55DBD">
        <w:rPr>
          <w:rFonts w:ascii="Verdana" w:eastAsia="Times New Roman" w:hAnsi="Verdana" w:cs="Times New Roman"/>
          <w:b/>
          <w:bCs/>
          <w:color w:val="5F5F5F"/>
          <w:sz w:val="20"/>
          <w:szCs w:val="20"/>
        </w:rPr>
        <w:t>Polymorphism of bovine beta-casein and its potential effect on human health.</w:t>
      </w:r>
      <w:r>
        <w:rPr>
          <w:rFonts w:ascii="Verdana" w:eastAsia="Times New Roman" w:hAnsi="Verdana" w:cs="Times New Roman"/>
          <w:b/>
          <w:bCs/>
          <w:color w:val="5F5F5F"/>
          <w:sz w:val="20"/>
          <w:szCs w:val="20"/>
        </w:rPr>
        <w:t xml:space="preserve"> </w:t>
      </w:r>
      <w:r w:rsidRPr="00E55DBD">
        <w:rPr>
          <w:rFonts w:ascii="Verdana" w:eastAsia="Times New Roman" w:hAnsi="Verdana" w:cs="Times New Roman"/>
          <w:color w:val="5F5F5F"/>
          <w:sz w:val="20"/>
          <w:szCs w:val="20"/>
        </w:rPr>
        <w:t xml:space="preserve">Kaminski S, </w:t>
      </w:r>
      <w:proofErr w:type="spellStart"/>
      <w:r w:rsidRPr="00E55DBD">
        <w:rPr>
          <w:rFonts w:ascii="Verdana" w:eastAsia="Times New Roman" w:hAnsi="Verdana" w:cs="Times New Roman"/>
          <w:color w:val="5F5F5F"/>
          <w:sz w:val="20"/>
          <w:szCs w:val="20"/>
        </w:rPr>
        <w:t>Cieslinska</w:t>
      </w:r>
      <w:proofErr w:type="spellEnd"/>
      <w:r w:rsidRPr="00E55DBD">
        <w:rPr>
          <w:rFonts w:ascii="Verdana" w:eastAsia="Times New Roman" w:hAnsi="Verdana" w:cs="Times New Roman"/>
          <w:color w:val="5F5F5F"/>
          <w:sz w:val="20"/>
          <w:szCs w:val="20"/>
        </w:rPr>
        <w:t xml:space="preserve"> A, </w:t>
      </w:r>
      <w:proofErr w:type="spellStart"/>
      <w:r w:rsidRPr="00E55DBD">
        <w:rPr>
          <w:rFonts w:ascii="Verdana" w:eastAsia="Times New Roman" w:hAnsi="Verdana" w:cs="Times New Roman"/>
          <w:color w:val="5F5F5F"/>
          <w:sz w:val="20"/>
          <w:szCs w:val="20"/>
        </w:rPr>
        <w:t>Kostyra</w:t>
      </w:r>
      <w:proofErr w:type="spellEnd"/>
      <w:r w:rsidRPr="00E55DBD">
        <w:rPr>
          <w:rFonts w:ascii="Verdana" w:eastAsia="Times New Roman" w:hAnsi="Verdana" w:cs="Times New Roman"/>
          <w:color w:val="5F5F5F"/>
          <w:sz w:val="20"/>
          <w:szCs w:val="20"/>
        </w:rPr>
        <w:t xml:space="preserve"> E J. Appl. Genet. 2007</w:t>
      </w:r>
      <w:proofErr w:type="gramStart"/>
      <w:r w:rsidRPr="00E55DBD">
        <w:rPr>
          <w:rFonts w:ascii="Verdana" w:eastAsia="Times New Roman" w:hAnsi="Verdana" w:cs="Times New Roman"/>
          <w:color w:val="5F5F5F"/>
          <w:sz w:val="20"/>
          <w:szCs w:val="20"/>
        </w:rPr>
        <w:t>;48</w:t>
      </w:r>
      <w:proofErr w:type="gramEnd"/>
      <w:r w:rsidR="007E5A94">
        <w:rPr>
          <w:rFonts w:ascii="Verdana" w:eastAsia="Times New Roman" w:hAnsi="Verdana" w:cs="Times New Roman"/>
          <w:color w:val="5F5F5F"/>
          <w:sz w:val="20"/>
          <w:szCs w:val="20"/>
        </w:rPr>
        <w:t xml:space="preserve"> </w:t>
      </w:r>
      <w:r w:rsidRPr="00E55DBD">
        <w:rPr>
          <w:rFonts w:ascii="Verdana" w:eastAsia="Times New Roman" w:hAnsi="Verdana" w:cs="Times New Roman"/>
          <w:color w:val="5F5F5F"/>
          <w:sz w:val="20"/>
          <w:szCs w:val="20"/>
        </w:rPr>
        <w:t>(3):189-98.</w:t>
      </w:r>
      <w:r w:rsidRPr="00E55DBD">
        <w:rPr>
          <w:rFonts w:ascii="Verdana" w:eastAsia="Times New Roman" w:hAnsi="Verdana" w:cs="Times New Roman"/>
          <w:color w:val="5F5F5F"/>
          <w:sz w:val="20"/>
          <w:szCs w:val="20"/>
        </w:rPr>
        <w:br/>
      </w:r>
      <w:hyperlink r:id="rId12" w:history="1">
        <w:r w:rsidRPr="007E5A94">
          <w:rPr>
            <w:rFonts w:ascii="Verdana" w:eastAsia="Times New Roman" w:hAnsi="Verdana" w:cs="Times New Roman"/>
            <w:color w:val="3A56C5"/>
            <w:sz w:val="20"/>
            <w:szCs w:val="20"/>
            <w:u w:val="single"/>
          </w:rPr>
          <w:t>http://jag.</w:t>
        </w:r>
        <w:bookmarkStart w:id="0" w:name="_GoBack"/>
        <w:bookmarkEnd w:id="0"/>
        <w:r w:rsidRPr="007E5A94">
          <w:rPr>
            <w:rFonts w:ascii="Verdana" w:eastAsia="Times New Roman" w:hAnsi="Verdana" w:cs="Times New Roman"/>
            <w:color w:val="3A56C5"/>
            <w:sz w:val="20"/>
            <w:szCs w:val="20"/>
            <w:u w:val="single"/>
          </w:rPr>
          <w:t>igr.poznan.pl/2007-Volume-48/</w:t>
        </w:r>
        <w:r w:rsidRPr="007E5A94">
          <w:rPr>
            <w:rFonts w:ascii="Verdana" w:eastAsia="Times New Roman" w:hAnsi="Verdana" w:cs="Times New Roman"/>
            <w:color w:val="3A56C5"/>
            <w:sz w:val="20"/>
            <w:szCs w:val="20"/>
            <w:u w:val="single"/>
          </w:rPr>
          <w:t>3/pdf/2007_Volume_48_3-189-198.pdf</w:t>
        </w:r>
      </w:hyperlink>
      <w:r w:rsidRPr="00E55DBD">
        <w:rPr>
          <w:rFonts w:ascii="Verdana" w:eastAsia="Times New Roman" w:hAnsi="Verdana" w:cs="Times New Roman"/>
          <w:color w:val="5F5F5F"/>
          <w:sz w:val="20"/>
          <w:szCs w:val="20"/>
        </w:rPr>
        <w:t> (full article)</w:t>
      </w:r>
    </w:p>
    <w:p w:rsidR="00E55DBD" w:rsidRPr="00E55DBD" w:rsidRDefault="00E55DBD" w:rsidP="00E55DBD">
      <w:pPr>
        <w:shd w:val="clear" w:color="auto" w:fill="FFFFFF"/>
        <w:spacing w:after="0" w:line="240" w:lineRule="auto"/>
        <w:rPr>
          <w:rFonts w:ascii="Verdana" w:eastAsia="Times New Roman" w:hAnsi="Verdana" w:cs="Times New Roman"/>
          <w:color w:val="5F5F5F"/>
          <w:sz w:val="20"/>
          <w:szCs w:val="20"/>
        </w:rPr>
      </w:pPr>
      <w:r w:rsidRPr="00E55DBD">
        <w:rPr>
          <w:rFonts w:ascii="Verdana" w:eastAsia="Times New Roman" w:hAnsi="Verdana" w:cs="Times New Roman"/>
          <w:color w:val="5F5F5F"/>
          <w:sz w:val="20"/>
          <w:szCs w:val="20"/>
        </w:rPr>
        <w:t> </w:t>
      </w:r>
    </w:p>
    <w:p w:rsidR="00E55DBD" w:rsidRPr="00E55DBD" w:rsidRDefault="00E55DBD" w:rsidP="00E55DBD">
      <w:pPr>
        <w:shd w:val="clear" w:color="auto" w:fill="1A5D91"/>
        <w:spacing w:after="0" w:line="240" w:lineRule="auto"/>
        <w:jc w:val="center"/>
        <w:rPr>
          <w:rFonts w:ascii="Verdana" w:eastAsia="Times New Roman" w:hAnsi="Verdana" w:cs="Times New Roman"/>
          <w:color w:val="CCCCCC"/>
          <w:sz w:val="16"/>
          <w:szCs w:val="16"/>
        </w:rPr>
      </w:pPr>
      <w:r w:rsidRPr="00E55DBD">
        <w:rPr>
          <w:rFonts w:ascii="Verdana" w:eastAsia="Times New Roman" w:hAnsi="Verdana" w:cs="Times New Roman"/>
          <w:color w:val="CCCCCC"/>
          <w:sz w:val="16"/>
          <w:szCs w:val="16"/>
        </w:rPr>
        <w:t>Veterinary Genetics Laboratory, Tel 530-752-2211, </w:t>
      </w:r>
      <w:hyperlink r:id="rId13" w:history="1">
        <w:r w:rsidRPr="00E55DBD">
          <w:rPr>
            <w:rFonts w:ascii="Verdana" w:eastAsia="Times New Roman" w:hAnsi="Verdana" w:cs="Times New Roman"/>
            <w:color w:val="CCCCCC"/>
            <w:sz w:val="16"/>
            <w:szCs w:val="16"/>
            <w:bdr w:val="single" w:sz="6" w:space="0" w:color="1A5D91" w:frame="1"/>
          </w:rPr>
          <w:t>Email VGL</w:t>
        </w:r>
      </w:hyperlink>
    </w:p>
    <w:p w:rsidR="00F46E1F" w:rsidRDefault="00F46E1F"/>
    <w:sectPr w:rsidR="00F46E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DBD"/>
    <w:rsid w:val="007E5A94"/>
    <w:rsid w:val="00E55DBD"/>
    <w:rsid w:val="00F46E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872951-B8FB-4176-9FC8-A2048DE0F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ectiontitle">
    <w:name w:val="section_title"/>
    <w:basedOn w:val="DefaultParagraphFont"/>
    <w:rsid w:val="00E55DBD"/>
  </w:style>
  <w:style w:type="paragraph" w:styleId="NormalWeb">
    <w:name w:val="Normal (Web)"/>
    <w:basedOn w:val="Normal"/>
    <w:uiPriority w:val="99"/>
    <w:semiHidden/>
    <w:unhideWhenUsed/>
    <w:rsid w:val="00E55DB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55DBD"/>
    <w:rPr>
      <w:color w:val="0000FF"/>
      <w:u w:val="single"/>
    </w:rPr>
  </w:style>
  <w:style w:type="character" w:styleId="Strong">
    <w:name w:val="Strong"/>
    <w:basedOn w:val="DefaultParagraphFont"/>
    <w:uiPriority w:val="22"/>
    <w:qFormat/>
    <w:rsid w:val="00E55DBD"/>
    <w:rPr>
      <w:b/>
      <w:bCs/>
    </w:rPr>
  </w:style>
  <w:style w:type="character" w:customStyle="1" w:styleId="apple-converted-space">
    <w:name w:val="apple-converted-space"/>
    <w:basedOn w:val="DefaultParagraphFont"/>
    <w:rsid w:val="00E55DBD"/>
  </w:style>
  <w:style w:type="character" w:customStyle="1" w:styleId="sectiontitle2">
    <w:name w:val="section_title2"/>
    <w:basedOn w:val="DefaultParagraphFont"/>
    <w:rsid w:val="00E55DBD"/>
  </w:style>
  <w:style w:type="paragraph" w:customStyle="1" w:styleId="style1">
    <w:name w:val="style1"/>
    <w:basedOn w:val="Normal"/>
    <w:rsid w:val="00E55D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ctiontitle1">
    <w:name w:val="section_title1"/>
    <w:basedOn w:val="Normal"/>
    <w:rsid w:val="00E55D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menu">
    <w:name w:val="b_menu"/>
    <w:basedOn w:val="DefaultParagraphFont"/>
    <w:rsid w:val="00E55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7757699">
      <w:bodyDiv w:val="1"/>
      <w:marLeft w:val="0"/>
      <w:marRight w:val="0"/>
      <w:marTop w:val="0"/>
      <w:marBottom w:val="0"/>
      <w:divBdr>
        <w:top w:val="none" w:sz="0" w:space="0" w:color="auto"/>
        <w:left w:val="none" w:sz="0" w:space="0" w:color="auto"/>
        <w:bottom w:val="none" w:sz="0" w:space="0" w:color="auto"/>
        <w:right w:val="none" w:sz="0" w:space="0" w:color="auto"/>
      </w:divBdr>
      <w:divsChild>
        <w:div w:id="898980637">
          <w:marLeft w:val="0"/>
          <w:marRight w:val="0"/>
          <w:marTop w:val="0"/>
          <w:marBottom w:val="0"/>
          <w:divBdr>
            <w:top w:val="none" w:sz="0" w:space="0" w:color="auto"/>
            <w:left w:val="none" w:sz="0" w:space="0" w:color="auto"/>
            <w:bottom w:val="none" w:sz="0" w:space="0" w:color="auto"/>
            <w:right w:val="none" w:sz="0" w:space="0" w:color="auto"/>
          </w:divBdr>
          <w:divsChild>
            <w:div w:id="79913559">
              <w:marLeft w:val="150"/>
              <w:marRight w:val="300"/>
              <w:marTop w:val="225"/>
              <w:marBottom w:val="300"/>
              <w:divBdr>
                <w:top w:val="none" w:sz="0" w:space="0" w:color="auto"/>
                <w:left w:val="none" w:sz="0" w:space="0" w:color="auto"/>
                <w:bottom w:val="none" w:sz="0" w:space="0" w:color="auto"/>
                <w:right w:val="none" w:sz="0" w:space="0" w:color="auto"/>
              </w:divBdr>
              <w:divsChild>
                <w:div w:id="596518127">
                  <w:marLeft w:val="0"/>
                  <w:marRight w:val="0"/>
                  <w:marTop w:val="0"/>
                  <w:marBottom w:val="0"/>
                  <w:divBdr>
                    <w:top w:val="none" w:sz="0" w:space="0" w:color="auto"/>
                    <w:left w:val="none" w:sz="0" w:space="0" w:color="auto"/>
                    <w:bottom w:val="none" w:sz="0" w:space="0" w:color="auto"/>
                    <w:right w:val="none" w:sz="0" w:space="0" w:color="auto"/>
                  </w:divBdr>
                </w:div>
              </w:divsChild>
            </w:div>
            <w:div w:id="1181626890">
              <w:marLeft w:val="0"/>
              <w:marRight w:val="0"/>
              <w:marTop w:val="0"/>
              <w:marBottom w:val="0"/>
              <w:divBdr>
                <w:top w:val="none" w:sz="0" w:space="0" w:color="auto"/>
                <w:left w:val="none" w:sz="0" w:space="0" w:color="auto"/>
                <w:bottom w:val="none" w:sz="0" w:space="0" w:color="auto"/>
                <w:right w:val="none" w:sz="0" w:space="0" w:color="auto"/>
              </w:divBdr>
            </w:div>
          </w:divsChild>
        </w:div>
        <w:div w:id="2113012412">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2corporation.com/" TargetMode="External"/><Relationship Id="rId13" Type="http://schemas.openxmlformats.org/officeDocument/2006/relationships/hyperlink" Target="https://www.vgl.ucdavis.edu/contact/email.php" TargetMode="External"/><Relationship Id="rId3" Type="http://schemas.openxmlformats.org/officeDocument/2006/relationships/webSettings" Target="webSettings.xml"/><Relationship Id="rId7" Type="http://schemas.openxmlformats.org/officeDocument/2006/relationships/hyperlink" Target="https://www.vgl.ucdavis.edu/services/cattle.php" TargetMode="External"/><Relationship Id="rId12" Type="http://schemas.openxmlformats.org/officeDocument/2006/relationships/hyperlink" Target="http://jag.igr.poznan.pl/2007-Volume-48/3/pdf/2007_Volume_48_3-189-198.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vgl.ucdavis.edu/myvgl/menuforward.html?meth=frwdTwo&amp;item=cattletests" TargetMode="External"/><Relationship Id="rId11" Type="http://schemas.openxmlformats.org/officeDocument/2006/relationships/hyperlink" Target="http://www.ncbi.nlm.nih.gov/pubmed/16403684" TargetMode="External"/><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hyperlink" Target="http://www.lincoln.ac.nz/Documents/3180_A2Milkarticle_s9716.pdf" TargetMode="External"/><Relationship Id="rId4" Type="http://schemas.openxmlformats.org/officeDocument/2006/relationships/image" Target="media/image1.gif"/><Relationship Id="rId9" Type="http://schemas.openxmlformats.org/officeDocument/2006/relationships/hyperlink" Target="http://www.ifmaonline.org/pdf/congress/07Woodford.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553</Words>
  <Characters>3154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dc:creator>
  <cp:keywords/>
  <dc:description/>
  <cp:lastModifiedBy>l</cp:lastModifiedBy>
  <cp:revision>2</cp:revision>
  <cp:lastPrinted>2015-07-02T13:52:00Z</cp:lastPrinted>
  <dcterms:created xsi:type="dcterms:W3CDTF">2015-07-02T13:49:00Z</dcterms:created>
  <dcterms:modified xsi:type="dcterms:W3CDTF">2015-07-02T13:55:00Z</dcterms:modified>
</cp:coreProperties>
</file>