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079" w:rsidRPr="005F1E70" w:rsidRDefault="00B07E95" w:rsidP="00814079">
      <w:pPr>
        <w:jc w:val="center"/>
        <w:rPr>
          <w:color w:val="0D0D0D" w:themeColor="text1" w:themeTint="F2"/>
          <w:sz w:val="52"/>
          <w:szCs w:val="52"/>
        </w:rPr>
      </w:pPr>
      <w:r w:rsidRPr="005F1E70">
        <w:rPr>
          <w:color w:val="0D0D0D" w:themeColor="text1" w:themeTint="F2"/>
          <w:sz w:val="52"/>
          <w:szCs w:val="52"/>
        </w:rPr>
        <w:t>Strategic Plan</w:t>
      </w:r>
    </w:p>
    <w:p w:rsidR="00814079" w:rsidRPr="005F1E70" w:rsidRDefault="00814079" w:rsidP="00814079">
      <w:pPr>
        <w:jc w:val="center"/>
        <w:rPr>
          <w:color w:val="0D0D0D" w:themeColor="text1" w:themeTint="F2"/>
          <w:sz w:val="52"/>
          <w:szCs w:val="52"/>
        </w:rPr>
      </w:pPr>
    </w:p>
    <w:p w:rsidR="00814079" w:rsidRPr="005F1E70" w:rsidRDefault="00814079" w:rsidP="00814079">
      <w:pPr>
        <w:jc w:val="center"/>
        <w:rPr>
          <w:color w:val="0D0D0D" w:themeColor="text1" w:themeTint="F2"/>
          <w:sz w:val="52"/>
          <w:szCs w:val="52"/>
        </w:rPr>
      </w:pPr>
    </w:p>
    <w:p w:rsidR="00814079" w:rsidRPr="005F1E70" w:rsidRDefault="00814079" w:rsidP="00814079">
      <w:pPr>
        <w:jc w:val="center"/>
        <w:rPr>
          <w:color w:val="0D0D0D" w:themeColor="text1" w:themeTint="F2"/>
          <w:sz w:val="52"/>
          <w:szCs w:val="52"/>
        </w:rPr>
      </w:pPr>
      <w:r w:rsidRPr="005F1E70">
        <w:rPr>
          <w:noProof/>
          <w:color w:val="0D0D0D" w:themeColor="text1" w:themeTint="F2"/>
          <w:sz w:val="52"/>
          <w:szCs w:val="52"/>
        </w:rPr>
        <w:drawing>
          <wp:inline distT="0" distB="0" distL="0" distR="0">
            <wp:extent cx="3048000" cy="282244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ochure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822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4079" w:rsidRPr="005F1E70" w:rsidRDefault="00814079" w:rsidP="00814079">
      <w:pPr>
        <w:jc w:val="center"/>
        <w:rPr>
          <w:color w:val="0D0D0D" w:themeColor="text1" w:themeTint="F2"/>
          <w:sz w:val="52"/>
          <w:szCs w:val="52"/>
        </w:rPr>
      </w:pPr>
    </w:p>
    <w:p w:rsidR="00814079" w:rsidRPr="005F1E70" w:rsidRDefault="00814079" w:rsidP="00814079">
      <w:pPr>
        <w:jc w:val="center"/>
        <w:rPr>
          <w:color w:val="0D0D0D" w:themeColor="text1" w:themeTint="F2"/>
          <w:sz w:val="52"/>
          <w:szCs w:val="52"/>
        </w:rPr>
      </w:pPr>
    </w:p>
    <w:p w:rsidR="00814079" w:rsidRPr="005F1E70" w:rsidRDefault="00814079" w:rsidP="00814079">
      <w:pPr>
        <w:jc w:val="center"/>
        <w:rPr>
          <w:color w:val="0D0D0D" w:themeColor="text1" w:themeTint="F2"/>
          <w:sz w:val="52"/>
          <w:szCs w:val="52"/>
        </w:rPr>
      </w:pPr>
    </w:p>
    <w:p w:rsidR="00814079" w:rsidRPr="005F1E70" w:rsidRDefault="00814079" w:rsidP="00814079">
      <w:pPr>
        <w:jc w:val="center"/>
        <w:rPr>
          <w:color w:val="0D0D0D" w:themeColor="text1" w:themeTint="F2"/>
          <w:sz w:val="52"/>
          <w:szCs w:val="52"/>
        </w:rPr>
      </w:pPr>
    </w:p>
    <w:p w:rsidR="00814079" w:rsidRPr="005F1E70" w:rsidRDefault="00814079" w:rsidP="00814079">
      <w:pPr>
        <w:jc w:val="center"/>
        <w:rPr>
          <w:color w:val="0D0D0D" w:themeColor="text1" w:themeTint="F2"/>
          <w:sz w:val="52"/>
          <w:szCs w:val="52"/>
        </w:rPr>
      </w:pPr>
    </w:p>
    <w:p w:rsidR="00C44C98" w:rsidRPr="005F1E70" w:rsidRDefault="00814079" w:rsidP="00814079">
      <w:pPr>
        <w:jc w:val="center"/>
        <w:rPr>
          <w:color w:val="0D0D0D" w:themeColor="text1" w:themeTint="F2"/>
          <w:sz w:val="52"/>
          <w:szCs w:val="52"/>
        </w:rPr>
      </w:pPr>
      <w:r w:rsidRPr="005F1E70">
        <w:rPr>
          <w:color w:val="0D0D0D" w:themeColor="text1" w:themeTint="F2"/>
          <w:sz w:val="52"/>
          <w:szCs w:val="52"/>
        </w:rPr>
        <w:t>American Holistic Veterinary Medical Foundation</w:t>
      </w:r>
    </w:p>
    <w:p w:rsidR="00814079" w:rsidRPr="005F1E70" w:rsidRDefault="00814079" w:rsidP="00814079">
      <w:pPr>
        <w:jc w:val="center"/>
        <w:rPr>
          <w:color w:val="0D0D0D" w:themeColor="text1" w:themeTint="F2"/>
          <w:sz w:val="52"/>
          <w:szCs w:val="52"/>
        </w:rPr>
      </w:pPr>
    </w:p>
    <w:p w:rsidR="00814079" w:rsidRPr="005F1E70" w:rsidRDefault="00814079" w:rsidP="00814079">
      <w:pPr>
        <w:jc w:val="center"/>
        <w:rPr>
          <w:color w:val="0D0D0D" w:themeColor="text1" w:themeTint="F2"/>
          <w:sz w:val="52"/>
          <w:szCs w:val="52"/>
        </w:rPr>
      </w:pPr>
    </w:p>
    <w:p w:rsidR="00814079" w:rsidRPr="005F1E70" w:rsidRDefault="00814079" w:rsidP="00814079">
      <w:pPr>
        <w:jc w:val="center"/>
        <w:rPr>
          <w:color w:val="0D0D0D" w:themeColor="text1" w:themeTint="F2"/>
          <w:sz w:val="28"/>
          <w:szCs w:val="28"/>
        </w:rPr>
      </w:pPr>
      <w:r w:rsidRPr="005F1E70">
        <w:rPr>
          <w:color w:val="0D0D0D" w:themeColor="text1" w:themeTint="F2"/>
          <w:sz w:val="28"/>
          <w:szCs w:val="28"/>
        </w:rPr>
        <w:t xml:space="preserve">October </w:t>
      </w:r>
      <w:r w:rsidR="00D41B49">
        <w:rPr>
          <w:color w:val="0D0D0D" w:themeColor="text1" w:themeTint="F2"/>
          <w:sz w:val="28"/>
          <w:szCs w:val="28"/>
        </w:rPr>
        <w:t>18</w:t>
      </w:r>
      <w:r w:rsidRPr="005F1E70">
        <w:rPr>
          <w:color w:val="0D0D0D" w:themeColor="text1" w:themeTint="F2"/>
          <w:sz w:val="28"/>
          <w:szCs w:val="28"/>
        </w:rPr>
        <w:t>, 2013</w:t>
      </w:r>
    </w:p>
    <w:p w:rsidR="00814079" w:rsidRPr="005F1E70" w:rsidRDefault="00814079" w:rsidP="00814079">
      <w:pPr>
        <w:jc w:val="center"/>
        <w:rPr>
          <w:color w:val="0D0D0D" w:themeColor="text1" w:themeTint="F2"/>
          <w:sz w:val="28"/>
          <w:szCs w:val="28"/>
        </w:rPr>
      </w:pPr>
    </w:p>
    <w:p w:rsidR="00814079" w:rsidRPr="005F1E70" w:rsidRDefault="00814079" w:rsidP="00814079">
      <w:pPr>
        <w:jc w:val="center"/>
        <w:rPr>
          <w:color w:val="0D0D0D" w:themeColor="text1" w:themeTint="F2"/>
          <w:sz w:val="28"/>
          <w:szCs w:val="28"/>
        </w:rPr>
      </w:pPr>
    </w:p>
    <w:p w:rsidR="00814079" w:rsidRPr="005F1E70" w:rsidRDefault="00814079" w:rsidP="00814079">
      <w:pPr>
        <w:jc w:val="center"/>
        <w:rPr>
          <w:color w:val="0D0D0D" w:themeColor="text1" w:themeTint="F2"/>
          <w:sz w:val="28"/>
          <w:szCs w:val="28"/>
        </w:rPr>
      </w:pPr>
    </w:p>
    <w:p w:rsidR="00A602CF" w:rsidRPr="005F1E70" w:rsidRDefault="00A602CF" w:rsidP="00814079">
      <w:pPr>
        <w:jc w:val="center"/>
        <w:rPr>
          <w:color w:val="0D0D0D" w:themeColor="text1" w:themeTint="F2"/>
          <w:sz w:val="32"/>
          <w:szCs w:val="32"/>
        </w:rPr>
      </w:pPr>
      <w:r w:rsidRPr="005F1E70">
        <w:rPr>
          <w:color w:val="0D0D0D" w:themeColor="text1" w:themeTint="F2"/>
          <w:sz w:val="32"/>
          <w:szCs w:val="32"/>
        </w:rPr>
        <w:lastRenderedPageBreak/>
        <w:t>Table of Contents</w:t>
      </w:r>
    </w:p>
    <w:p w:rsidR="00A602CF" w:rsidRPr="005F1E70" w:rsidRDefault="00A602CF" w:rsidP="00814079">
      <w:pPr>
        <w:jc w:val="center"/>
        <w:rPr>
          <w:color w:val="0D0D0D" w:themeColor="text1" w:themeTint="F2"/>
          <w:sz w:val="32"/>
          <w:szCs w:val="32"/>
        </w:rPr>
      </w:pPr>
    </w:p>
    <w:p w:rsidR="00A602CF" w:rsidRPr="005F1E70" w:rsidRDefault="00A602CF" w:rsidP="00A602CF">
      <w:pPr>
        <w:rPr>
          <w:color w:val="0D0D0D" w:themeColor="text1" w:themeTint="F2"/>
          <w:szCs w:val="24"/>
        </w:rPr>
      </w:pPr>
      <w:r w:rsidRPr="005F1E70">
        <w:rPr>
          <w:color w:val="0D0D0D" w:themeColor="text1" w:themeTint="F2"/>
          <w:szCs w:val="24"/>
        </w:rPr>
        <w:t>History</w:t>
      </w:r>
      <w:r w:rsidRPr="005F1E70">
        <w:rPr>
          <w:color w:val="0D0D0D" w:themeColor="text1" w:themeTint="F2"/>
          <w:szCs w:val="24"/>
        </w:rPr>
        <w:tab/>
      </w:r>
      <w:r w:rsidRPr="005F1E70">
        <w:rPr>
          <w:color w:val="0D0D0D" w:themeColor="text1" w:themeTint="F2"/>
          <w:szCs w:val="24"/>
        </w:rPr>
        <w:tab/>
      </w:r>
      <w:r w:rsidR="002C5F8D" w:rsidRPr="005F1E70">
        <w:rPr>
          <w:color w:val="0D0D0D" w:themeColor="text1" w:themeTint="F2"/>
          <w:szCs w:val="24"/>
        </w:rPr>
        <w:tab/>
      </w:r>
      <w:r w:rsidRPr="005F1E70">
        <w:rPr>
          <w:color w:val="0D0D0D" w:themeColor="text1" w:themeTint="F2"/>
          <w:szCs w:val="24"/>
        </w:rPr>
        <w:tab/>
      </w:r>
      <w:r w:rsidR="002C5F8D" w:rsidRPr="005F1E70">
        <w:rPr>
          <w:color w:val="0D0D0D" w:themeColor="text1" w:themeTint="F2"/>
          <w:szCs w:val="24"/>
        </w:rPr>
        <w:tab/>
      </w:r>
      <w:r w:rsidR="002C5F8D" w:rsidRPr="005F1E70">
        <w:rPr>
          <w:color w:val="0D0D0D" w:themeColor="text1" w:themeTint="F2"/>
          <w:szCs w:val="24"/>
        </w:rPr>
        <w:tab/>
      </w:r>
      <w:r w:rsidR="002C5F8D" w:rsidRPr="005F1E70">
        <w:rPr>
          <w:color w:val="0D0D0D" w:themeColor="text1" w:themeTint="F2"/>
          <w:szCs w:val="24"/>
        </w:rPr>
        <w:tab/>
        <w:t xml:space="preserve">  </w:t>
      </w:r>
      <w:r w:rsidRPr="005F1E70">
        <w:rPr>
          <w:color w:val="0D0D0D" w:themeColor="text1" w:themeTint="F2"/>
          <w:szCs w:val="24"/>
        </w:rPr>
        <w:t>3</w:t>
      </w:r>
    </w:p>
    <w:p w:rsidR="00A602CF" w:rsidRPr="005F1E70" w:rsidRDefault="00A602CF" w:rsidP="00A602CF">
      <w:pPr>
        <w:rPr>
          <w:color w:val="0D0D0D" w:themeColor="text1" w:themeTint="F2"/>
          <w:szCs w:val="24"/>
        </w:rPr>
      </w:pPr>
      <w:r w:rsidRPr="005F1E70">
        <w:rPr>
          <w:color w:val="0D0D0D" w:themeColor="text1" w:themeTint="F2"/>
          <w:szCs w:val="24"/>
        </w:rPr>
        <w:t>Mission and Vision</w:t>
      </w:r>
      <w:r w:rsidRPr="005F1E70">
        <w:rPr>
          <w:color w:val="0D0D0D" w:themeColor="text1" w:themeTint="F2"/>
          <w:szCs w:val="24"/>
        </w:rPr>
        <w:tab/>
      </w:r>
      <w:r w:rsidRPr="005F1E70">
        <w:rPr>
          <w:color w:val="0D0D0D" w:themeColor="text1" w:themeTint="F2"/>
          <w:szCs w:val="24"/>
        </w:rPr>
        <w:tab/>
      </w:r>
      <w:r w:rsidR="002C5F8D" w:rsidRPr="005F1E70">
        <w:rPr>
          <w:color w:val="0D0D0D" w:themeColor="text1" w:themeTint="F2"/>
          <w:szCs w:val="24"/>
        </w:rPr>
        <w:tab/>
      </w:r>
      <w:r w:rsidR="002C5F8D" w:rsidRPr="005F1E70">
        <w:rPr>
          <w:color w:val="0D0D0D" w:themeColor="text1" w:themeTint="F2"/>
          <w:szCs w:val="24"/>
        </w:rPr>
        <w:tab/>
      </w:r>
      <w:r w:rsidR="002C5F8D" w:rsidRPr="005F1E70">
        <w:rPr>
          <w:color w:val="0D0D0D" w:themeColor="text1" w:themeTint="F2"/>
          <w:szCs w:val="24"/>
        </w:rPr>
        <w:tab/>
      </w:r>
      <w:r w:rsidR="002C5F8D" w:rsidRPr="005F1E70">
        <w:rPr>
          <w:color w:val="0D0D0D" w:themeColor="text1" w:themeTint="F2"/>
          <w:szCs w:val="24"/>
        </w:rPr>
        <w:tab/>
        <w:t xml:space="preserve">  </w:t>
      </w:r>
      <w:r w:rsidRPr="005F1E70">
        <w:rPr>
          <w:color w:val="0D0D0D" w:themeColor="text1" w:themeTint="F2"/>
          <w:szCs w:val="24"/>
        </w:rPr>
        <w:t>4</w:t>
      </w:r>
    </w:p>
    <w:p w:rsidR="00A602CF" w:rsidRPr="005F1E70" w:rsidRDefault="00A602CF" w:rsidP="00A602CF">
      <w:pPr>
        <w:rPr>
          <w:color w:val="0D0D0D" w:themeColor="text1" w:themeTint="F2"/>
          <w:szCs w:val="24"/>
        </w:rPr>
      </w:pPr>
      <w:r w:rsidRPr="005F1E70">
        <w:rPr>
          <w:color w:val="0D0D0D" w:themeColor="text1" w:themeTint="F2"/>
          <w:szCs w:val="24"/>
        </w:rPr>
        <w:t>SWOT analysis</w:t>
      </w:r>
      <w:r w:rsidRPr="005F1E70">
        <w:rPr>
          <w:color w:val="0D0D0D" w:themeColor="text1" w:themeTint="F2"/>
          <w:szCs w:val="24"/>
        </w:rPr>
        <w:tab/>
      </w:r>
      <w:r w:rsidRPr="005F1E70">
        <w:rPr>
          <w:color w:val="0D0D0D" w:themeColor="text1" w:themeTint="F2"/>
          <w:szCs w:val="24"/>
        </w:rPr>
        <w:tab/>
      </w:r>
      <w:r w:rsidR="002C5F8D" w:rsidRPr="005F1E70">
        <w:rPr>
          <w:color w:val="0D0D0D" w:themeColor="text1" w:themeTint="F2"/>
          <w:szCs w:val="24"/>
        </w:rPr>
        <w:tab/>
      </w:r>
      <w:r w:rsidR="002C5F8D" w:rsidRPr="005F1E70">
        <w:rPr>
          <w:color w:val="0D0D0D" w:themeColor="text1" w:themeTint="F2"/>
          <w:szCs w:val="24"/>
        </w:rPr>
        <w:tab/>
      </w:r>
      <w:r w:rsidR="002C5F8D" w:rsidRPr="005F1E70">
        <w:rPr>
          <w:color w:val="0D0D0D" w:themeColor="text1" w:themeTint="F2"/>
          <w:szCs w:val="24"/>
        </w:rPr>
        <w:tab/>
      </w:r>
      <w:r w:rsidR="002C5F8D" w:rsidRPr="005F1E70">
        <w:rPr>
          <w:color w:val="0D0D0D" w:themeColor="text1" w:themeTint="F2"/>
          <w:szCs w:val="24"/>
        </w:rPr>
        <w:tab/>
        <w:t xml:space="preserve">  </w:t>
      </w:r>
      <w:r w:rsidRPr="005F1E70">
        <w:rPr>
          <w:color w:val="0D0D0D" w:themeColor="text1" w:themeTint="F2"/>
          <w:szCs w:val="24"/>
        </w:rPr>
        <w:t>5</w:t>
      </w:r>
    </w:p>
    <w:p w:rsidR="002C5F8D" w:rsidRPr="005F1E70" w:rsidRDefault="002C5F8D" w:rsidP="00A602CF">
      <w:pPr>
        <w:rPr>
          <w:color w:val="0D0D0D" w:themeColor="text1" w:themeTint="F2"/>
          <w:szCs w:val="24"/>
        </w:rPr>
      </w:pPr>
      <w:r w:rsidRPr="005F1E70">
        <w:rPr>
          <w:color w:val="0D0D0D" w:themeColor="text1" w:themeTint="F2"/>
          <w:szCs w:val="24"/>
        </w:rPr>
        <w:t>GOALS</w:t>
      </w:r>
    </w:p>
    <w:p w:rsidR="00A602CF" w:rsidRPr="005F1E70" w:rsidRDefault="002C5F8D" w:rsidP="002C5F8D">
      <w:pPr>
        <w:ind w:firstLine="720"/>
        <w:rPr>
          <w:color w:val="0D0D0D" w:themeColor="text1" w:themeTint="F2"/>
          <w:szCs w:val="24"/>
        </w:rPr>
      </w:pPr>
      <w:r w:rsidRPr="005F1E70">
        <w:rPr>
          <w:color w:val="0D0D0D" w:themeColor="text1" w:themeTint="F2"/>
          <w:szCs w:val="24"/>
        </w:rPr>
        <w:t>Support and Promotion of the Foundation</w:t>
      </w:r>
      <w:r w:rsidRPr="005F1E70">
        <w:rPr>
          <w:color w:val="0D0D0D" w:themeColor="text1" w:themeTint="F2"/>
          <w:szCs w:val="24"/>
        </w:rPr>
        <w:tab/>
      </w:r>
      <w:r w:rsidRPr="005F1E70">
        <w:rPr>
          <w:color w:val="0D0D0D" w:themeColor="text1" w:themeTint="F2"/>
          <w:szCs w:val="24"/>
        </w:rPr>
        <w:tab/>
        <w:t xml:space="preserve">  8</w:t>
      </w:r>
    </w:p>
    <w:p w:rsidR="002C5F8D" w:rsidRPr="005F1E70" w:rsidRDefault="002C5F8D" w:rsidP="00A602CF">
      <w:pPr>
        <w:rPr>
          <w:color w:val="0D0D0D" w:themeColor="text1" w:themeTint="F2"/>
          <w:szCs w:val="24"/>
        </w:rPr>
      </w:pPr>
      <w:r w:rsidRPr="005F1E70">
        <w:rPr>
          <w:color w:val="0D0D0D" w:themeColor="text1" w:themeTint="F2"/>
          <w:szCs w:val="24"/>
        </w:rPr>
        <w:tab/>
        <w:t>Education – Veterinary Schools</w:t>
      </w:r>
      <w:r w:rsidRPr="005F1E70">
        <w:rPr>
          <w:color w:val="0D0D0D" w:themeColor="text1" w:themeTint="F2"/>
          <w:szCs w:val="24"/>
        </w:rPr>
        <w:tab/>
      </w:r>
      <w:r w:rsidRPr="005F1E70">
        <w:rPr>
          <w:color w:val="0D0D0D" w:themeColor="text1" w:themeTint="F2"/>
          <w:szCs w:val="24"/>
        </w:rPr>
        <w:tab/>
      </w:r>
      <w:r w:rsidRPr="005F1E70">
        <w:rPr>
          <w:color w:val="0D0D0D" w:themeColor="text1" w:themeTint="F2"/>
          <w:szCs w:val="24"/>
        </w:rPr>
        <w:tab/>
        <w:t>10</w:t>
      </w:r>
    </w:p>
    <w:p w:rsidR="002C5F8D" w:rsidRPr="005F1E70" w:rsidRDefault="002C5F8D" w:rsidP="002C5F8D">
      <w:pPr>
        <w:ind w:firstLine="720"/>
        <w:rPr>
          <w:color w:val="0D0D0D" w:themeColor="text1" w:themeTint="F2"/>
          <w:szCs w:val="24"/>
        </w:rPr>
      </w:pPr>
      <w:r w:rsidRPr="005F1E70">
        <w:rPr>
          <w:color w:val="0D0D0D" w:themeColor="text1" w:themeTint="F2"/>
          <w:szCs w:val="24"/>
        </w:rPr>
        <w:t>Education – Veterinary Students</w:t>
      </w:r>
      <w:r w:rsidRPr="005F1E70">
        <w:rPr>
          <w:color w:val="0D0D0D" w:themeColor="text1" w:themeTint="F2"/>
          <w:szCs w:val="24"/>
        </w:rPr>
        <w:tab/>
      </w:r>
      <w:r w:rsidRPr="005F1E70">
        <w:rPr>
          <w:color w:val="0D0D0D" w:themeColor="text1" w:themeTint="F2"/>
          <w:szCs w:val="24"/>
        </w:rPr>
        <w:tab/>
      </w:r>
      <w:r w:rsidRPr="005F1E70">
        <w:rPr>
          <w:color w:val="0D0D0D" w:themeColor="text1" w:themeTint="F2"/>
          <w:szCs w:val="24"/>
        </w:rPr>
        <w:tab/>
        <w:t>11</w:t>
      </w:r>
    </w:p>
    <w:p w:rsidR="002C5F8D" w:rsidRPr="005F1E70" w:rsidRDefault="002C5F8D" w:rsidP="002C5F8D">
      <w:pPr>
        <w:ind w:firstLine="720"/>
        <w:rPr>
          <w:color w:val="0D0D0D" w:themeColor="text1" w:themeTint="F2"/>
          <w:szCs w:val="24"/>
        </w:rPr>
      </w:pPr>
      <w:r w:rsidRPr="005F1E70">
        <w:rPr>
          <w:color w:val="0D0D0D" w:themeColor="text1" w:themeTint="F2"/>
          <w:szCs w:val="24"/>
        </w:rPr>
        <w:t>Education – Veterinarians</w:t>
      </w:r>
      <w:r w:rsidRPr="005F1E70">
        <w:rPr>
          <w:color w:val="0D0D0D" w:themeColor="text1" w:themeTint="F2"/>
          <w:szCs w:val="24"/>
        </w:rPr>
        <w:tab/>
      </w:r>
      <w:r w:rsidRPr="005F1E70">
        <w:rPr>
          <w:color w:val="0D0D0D" w:themeColor="text1" w:themeTint="F2"/>
          <w:szCs w:val="24"/>
        </w:rPr>
        <w:tab/>
      </w:r>
      <w:r w:rsidRPr="005F1E70">
        <w:rPr>
          <w:color w:val="0D0D0D" w:themeColor="text1" w:themeTint="F2"/>
          <w:szCs w:val="24"/>
        </w:rPr>
        <w:tab/>
      </w:r>
      <w:r w:rsidRPr="005F1E70">
        <w:rPr>
          <w:color w:val="0D0D0D" w:themeColor="text1" w:themeTint="F2"/>
          <w:szCs w:val="24"/>
        </w:rPr>
        <w:tab/>
        <w:t>11</w:t>
      </w:r>
    </w:p>
    <w:p w:rsidR="002C5F8D" w:rsidRPr="005F1E70" w:rsidRDefault="002C5F8D" w:rsidP="00A602CF">
      <w:pPr>
        <w:rPr>
          <w:color w:val="0D0D0D" w:themeColor="text1" w:themeTint="F2"/>
          <w:szCs w:val="24"/>
        </w:rPr>
      </w:pPr>
      <w:r w:rsidRPr="005F1E70">
        <w:rPr>
          <w:color w:val="0D0D0D" w:themeColor="text1" w:themeTint="F2"/>
          <w:szCs w:val="24"/>
        </w:rPr>
        <w:tab/>
        <w:t>Research</w:t>
      </w:r>
      <w:r w:rsidRPr="005F1E70">
        <w:rPr>
          <w:color w:val="0D0D0D" w:themeColor="text1" w:themeTint="F2"/>
          <w:szCs w:val="24"/>
        </w:rPr>
        <w:tab/>
      </w:r>
      <w:r w:rsidRPr="005F1E70">
        <w:rPr>
          <w:color w:val="0D0D0D" w:themeColor="text1" w:themeTint="F2"/>
          <w:szCs w:val="24"/>
        </w:rPr>
        <w:tab/>
      </w:r>
      <w:r w:rsidRPr="005F1E70">
        <w:rPr>
          <w:color w:val="0D0D0D" w:themeColor="text1" w:themeTint="F2"/>
          <w:szCs w:val="24"/>
        </w:rPr>
        <w:tab/>
      </w:r>
      <w:r w:rsidRPr="005F1E70">
        <w:rPr>
          <w:color w:val="0D0D0D" w:themeColor="text1" w:themeTint="F2"/>
          <w:szCs w:val="24"/>
        </w:rPr>
        <w:tab/>
      </w:r>
      <w:r w:rsidRPr="005F1E70">
        <w:rPr>
          <w:color w:val="0D0D0D" w:themeColor="text1" w:themeTint="F2"/>
          <w:szCs w:val="24"/>
        </w:rPr>
        <w:tab/>
      </w:r>
      <w:r w:rsidRPr="005F1E70">
        <w:rPr>
          <w:color w:val="0D0D0D" w:themeColor="text1" w:themeTint="F2"/>
          <w:szCs w:val="24"/>
        </w:rPr>
        <w:tab/>
        <w:t>13</w:t>
      </w:r>
    </w:p>
    <w:p w:rsidR="002C5F8D" w:rsidRPr="005F1E70" w:rsidRDefault="002C5F8D" w:rsidP="00A602CF">
      <w:pPr>
        <w:rPr>
          <w:color w:val="0D0D0D" w:themeColor="text1" w:themeTint="F2"/>
          <w:szCs w:val="24"/>
        </w:rPr>
      </w:pPr>
    </w:p>
    <w:p w:rsidR="00D55246" w:rsidRPr="005F1E70" w:rsidRDefault="00D55246" w:rsidP="00A602CF">
      <w:pPr>
        <w:rPr>
          <w:color w:val="0D0D0D" w:themeColor="text1" w:themeTint="F2"/>
          <w:szCs w:val="24"/>
        </w:rPr>
      </w:pPr>
    </w:p>
    <w:p w:rsidR="00D55246" w:rsidRPr="00455D9D" w:rsidRDefault="00D55246" w:rsidP="00A602CF">
      <w:pPr>
        <w:rPr>
          <w:b/>
          <w:color w:val="0D0D0D" w:themeColor="text1" w:themeTint="F2"/>
          <w:szCs w:val="24"/>
        </w:rPr>
      </w:pPr>
      <w:r w:rsidRPr="00455D9D">
        <w:rPr>
          <w:b/>
          <w:color w:val="0D0D0D" w:themeColor="text1" w:themeTint="F2"/>
          <w:szCs w:val="24"/>
        </w:rPr>
        <w:t>Comment on goals:</w:t>
      </w:r>
    </w:p>
    <w:p w:rsidR="00D55246" w:rsidRPr="005F1E70" w:rsidRDefault="00D55246" w:rsidP="00455D9D">
      <w:pPr>
        <w:jc w:val="both"/>
        <w:rPr>
          <w:color w:val="0D0D0D" w:themeColor="text1" w:themeTint="F2"/>
          <w:szCs w:val="24"/>
        </w:rPr>
      </w:pPr>
      <w:r w:rsidRPr="005F1E70">
        <w:rPr>
          <w:color w:val="0D0D0D" w:themeColor="text1" w:themeTint="F2"/>
          <w:szCs w:val="24"/>
        </w:rPr>
        <w:t xml:space="preserve">S.M.A.R.T. model will be applied to yearly plans which derive from this master plan. No guarantees that everything in this plan is be attainable in 10 years, especially because CAVM has a lot of unknown/surprise factors. Example: recent 2012-2013 big push to require rabies vaccinations for VERY young puppies in some states (including CA) which totally ignores AAHA </w:t>
      </w:r>
      <w:r w:rsidR="00636BDC" w:rsidRPr="005F1E70">
        <w:rPr>
          <w:color w:val="0D0D0D" w:themeColor="text1" w:themeTint="F2"/>
          <w:szCs w:val="24"/>
        </w:rPr>
        <w:t>recommendations</w:t>
      </w:r>
      <w:r w:rsidRPr="005F1E70">
        <w:rPr>
          <w:color w:val="0D0D0D" w:themeColor="text1" w:themeTint="F2"/>
          <w:szCs w:val="24"/>
        </w:rPr>
        <w:t xml:space="preserve"> let alone our own recommendations. This impacts which research we support: resulted in sudden need to heavily support Rabies Challenge Fund </w:t>
      </w:r>
      <w:r w:rsidR="00636BDC" w:rsidRPr="005F1E70">
        <w:rPr>
          <w:color w:val="0D0D0D" w:themeColor="text1" w:themeTint="F2"/>
          <w:szCs w:val="24"/>
        </w:rPr>
        <w:t>vs.</w:t>
      </w:r>
      <w:r w:rsidRPr="005F1E70">
        <w:rPr>
          <w:color w:val="0D0D0D" w:themeColor="text1" w:themeTint="F2"/>
          <w:szCs w:val="24"/>
        </w:rPr>
        <w:t xml:space="preserve"> much lower level of funding in past. Would not have been part of strategic plan until early 2013. It shifted a </w:t>
      </w:r>
      <w:r w:rsidRPr="00455D9D">
        <w:rPr>
          <w:strike/>
          <w:color w:val="0D0D0D" w:themeColor="text1" w:themeTint="F2"/>
          <w:szCs w:val="24"/>
          <w:highlight w:val="cyan"/>
        </w:rPr>
        <w:t>big</w:t>
      </w:r>
      <w:r w:rsidRPr="00455D9D">
        <w:rPr>
          <w:strike/>
          <w:color w:val="0D0D0D" w:themeColor="text1" w:themeTint="F2"/>
          <w:szCs w:val="24"/>
        </w:rPr>
        <w:t xml:space="preserve"> </w:t>
      </w:r>
      <w:r w:rsidRPr="00455D9D">
        <w:rPr>
          <w:strike/>
          <w:color w:val="0D0D0D" w:themeColor="text1" w:themeTint="F2"/>
          <w:szCs w:val="24"/>
          <w:highlight w:val="cyan"/>
        </w:rPr>
        <w:t>chunk</w:t>
      </w:r>
      <w:r w:rsidRPr="005F1E70">
        <w:rPr>
          <w:color w:val="0D0D0D" w:themeColor="text1" w:themeTint="F2"/>
          <w:szCs w:val="24"/>
        </w:rPr>
        <w:t xml:space="preserve"> </w:t>
      </w:r>
      <w:r w:rsidR="00455D9D" w:rsidRPr="00455D9D">
        <w:rPr>
          <w:color w:val="0D0D0D" w:themeColor="text1" w:themeTint="F2"/>
          <w:szCs w:val="24"/>
          <w:highlight w:val="cyan"/>
        </w:rPr>
        <w:t>large amount</w:t>
      </w:r>
      <w:r w:rsidR="00455D9D">
        <w:rPr>
          <w:color w:val="0D0D0D" w:themeColor="text1" w:themeTint="F2"/>
          <w:szCs w:val="24"/>
        </w:rPr>
        <w:t xml:space="preserve"> </w:t>
      </w:r>
      <w:r w:rsidRPr="005F1E70">
        <w:rPr>
          <w:color w:val="0D0D0D" w:themeColor="text1" w:themeTint="F2"/>
          <w:szCs w:val="24"/>
        </w:rPr>
        <w:t>of money to them, so 1 less research project than anticipated funded that year.</w:t>
      </w:r>
    </w:p>
    <w:p w:rsidR="00D55246" w:rsidRPr="005F1E70" w:rsidRDefault="00D55246" w:rsidP="00A602CF">
      <w:pPr>
        <w:rPr>
          <w:color w:val="0D0D0D" w:themeColor="text1" w:themeTint="F2"/>
          <w:szCs w:val="24"/>
        </w:rPr>
      </w:pPr>
    </w:p>
    <w:p w:rsidR="00636BDC" w:rsidRDefault="00A602CF" w:rsidP="00D55246">
      <w:pPr>
        <w:rPr>
          <w:color w:val="0D0D0D" w:themeColor="text1" w:themeTint="F2"/>
          <w:sz w:val="32"/>
          <w:szCs w:val="32"/>
        </w:rPr>
      </w:pPr>
      <w:r w:rsidRPr="005F1E70">
        <w:rPr>
          <w:color w:val="0D0D0D" w:themeColor="text1" w:themeTint="F2"/>
          <w:sz w:val="32"/>
          <w:szCs w:val="32"/>
        </w:rPr>
        <w:br w:type="page"/>
      </w:r>
    </w:p>
    <w:p w:rsidR="00636BDC" w:rsidRPr="005F1E70" w:rsidRDefault="00636BDC" w:rsidP="00D55246">
      <w:pPr>
        <w:rPr>
          <w:color w:val="0D0D0D" w:themeColor="text1" w:themeTint="F2"/>
          <w:sz w:val="32"/>
          <w:szCs w:val="32"/>
        </w:rPr>
      </w:pPr>
    </w:p>
    <w:p w:rsidR="00880637" w:rsidRPr="005F1E70" w:rsidRDefault="00880637" w:rsidP="00880637">
      <w:pPr>
        <w:jc w:val="center"/>
        <w:rPr>
          <w:color w:val="0D0D0D" w:themeColor="text1" w:themeTint="F2"/>
          <w:sz w:val="32"/>
          <w:szCs w:val="32"/>
        </w:rPr>
      </w:pPr>
      <w:r w:rsidRPr="005F1E70">
        <w:rPr>
          <w:noProof/>
          <w:color w:val="0D0D0D" w:themeColor="text1" w:themeTint="F2"/>
          <w:sz w:val="32"/>
          <w:szCs w:val="32"/>
        </w:rPr>
        <w:drawing>
          <wp:inline distT="0" distB="0" distL="0" distR="0">
            <wp:extent cx="1375645" cy="914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iving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564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0637" w:rsidRPr="005F1E70" w:rsidRDefault="00880637" w:rsidP="00880637">
      <w:pPr>
        <w:jc w:val="center"/>
        <w:rPr>
          <w:color w:val="0D0D0D" w:themeColor="text1" w:themeTint="F2"/>
          <w:sz w:val="32"/>
          <w:szCs w:val="32"/>
        </w:rPr>
      </w:pPr>
    </w:p>
    <w:p w:rsidR="00880637" w:rsidRPr="005F1E70" w:rsidRDefault="00880637" w:rsidP="00880637">
      <w:pPr>
        <w:jc w:val="center"/>
        <w:rPr>
          <w:color w:val="0D0D0D" w:themeColor="text1" w:themeTint="F2"/>
          <w:szCs w:val="24"/>
        </w:rPr>
      </w:pPr>
      <w:r w:rsidRPr="005F1E70">
        <w:rPr>
          <w:b/>
          <w:color w:val="0D0D0D" w:themeColor="text1" w:themeTint="F2"/>
          <w:sz w:val="32"/>
          <w:szCs w:val="32"/>
        </w:rPr>
        <w:t>HISTORY</w:t>
      </w:r>
    </w:p>
    <w:p w:rsidR="00814079" w:rsidRPr="00D41B49" w:rsidRDefault="00814079" w:rsidP="00814079">
      <w:pPr>
        <w:jc w:val="center"/>
        <w:rPr>
          <w:color w:val="0D0D0D" w:themeColor="text1" w:themeTint="F2"/>
          <w:szCs w:val="24"/>
        </w:rPr>
      </w:pPr>
    </w:p>
    <w:p w:rsidR="00CE6165" w:rsidRPr="005F1E70" w:rsidRDefault="001338D7" w:rsidP="00455D9D">
      <w:pPr>
        <w:jc w:val="both"/>
        <w:rPr>
          <w:color w:val="0D0D0D" w:themeColor="text1" w:themeTint="F2"/>
          <w:szCs w:val="24"/>
        </w:rPr>
      </w:pPr>
      <w:r w:rsidRPr="005F1E70">
        <w:rPr>
          <w:color w:val="0D0D0D" w:themeColor="text1" w:themeTint="F2"/>
          <w:szCs w:val="24"/>
        </w:rPr>
        <w:t xml:space="preserve">The </w:t>
      </w:r>
      <w:r w:rsidR="00814079" w:rsidRPr="005F1E70">
        <w:rPr>
          <w:color w:val="0D0D0D" w:themeColor="text1" w:themeTint="F2"/>
          <w:szCs w:val="24"/>
        </w:rPr>
        <w:t xml:space="preserve">American Holistic Veterinary Medical Association </w:t>
      </w:r>
      <w:r w:rsidR="00D55246" w:rsidRPr="005F1E70">
        <w:rPr>
          <w:color w:val="0D0D0D" w:themeColor="text1" w:themeTint="F2"/>
          <w:szCs w:val="24"/>
        </w:rPr>
        <w:t xml:space="preserve">(AHVMA) </w:t>
      </w:r>
      <w:r w:rsidR="00365347" w:rsidRPr="005F1E70">
        <w:rPr>
          <w:color w:val="0D0D0D" w:themeColor="text1" w:themeTint="F2"/>
          <w:szCs w:val="24"/>
        </w:rPr>
        <w:t xml:space="preserve">was founded in 1982 with the goal of </w:t>
      </w:r>
      <w:r w:rsidRPr="005F1E70">
        <w:rPr>
          <w:color w:val="0D0D0D" w:themeColor="text1" w:themeTint="F2"/>
          <w:szCs w:val="24"/>
        </w:rPr>
        <w:t xml:space="preserve">has </w:t>
      </w:r>
      <w:r w:rsidR="00365347" w:rsidRPr="005F1E70">
        <w:rPr>
          <w:color w:val="0D0D0D" w:themeColor="text1" w:themeTint="F2"/>
          <w:szCs w:val="24"/>
        </w:rPr>
        <w:t>promoting</w:t>
      </w:r>
      <w:r w:rsidRPr="005F1E70">
        <w:rPr>
          <w:color w:val="0D0D0D" w:themeColor="text1" w:themeTint="F2"/>
          <w:szCs w:val="24"/>
        </w:rPr>
        <w:t xml:space="preserve"> </w:t>
      </w:r>
      <w:r w:rsidR="00814079" w:rsidRPr="005F1E70">
        <w:rPr>
          <w:color w:val="0D0D0D" w:themeColor="text1" w:themeTint="F2"/>
          <w:szCs w:val="24"/>
        </w:rPr>
        <w:t>education and research in holistic veterinary medicine (also known as Complementary and Alternative Veterinary Medicine</w:t>
      </w:r>
      <w:r w:rsidR="00365347" w:rsidRPr="005F1E70">
        <w:rPr>
          <w:color w:val="0D0D0D" w:themeColor="text1" w:themeTint="F2"/>
          <w:szCs w:val="24"/>
        </w:rPr>
        <w:t xml:space="preserve"> (CAVM)</w:t>
      </w:r>
      <w:r w:rsidR="00814079" w:rsidRPr="005F1E70">
        <w:rPr>
          <w:color w:val="0D0D0D" w:themeColor="text1" w:themeTint="F2"/>
          <w:szCs w:val="24"/>
        </w:rPr>
        <w:t xml:space="preserve">, integrative veterinary medicine, and as integrative holistic veterinary medicine). </w:t>
      </w:r>
      <w:r w:rsidR="00CE6165" w:rsidRPr="005F1E70">
        <w:rPr>
          <w:color w:val="0D0D0D" w:themeColor="text1" w:themeTint="F2"/>
          <w:szCs w:val="24"/>
        </w:rPr>
        <w:t xml:space="preserve"> </w:t>
      </w:r>
      <w:r w:rsidR="00554B3E" w:rsidRPr="005F1E70">
        <w:rPr>
          <w:color w:val="0D0D0D" w:themeColor="text1" w:themeTint="F2"/>
          <w:szCs w:val="24"/>
        </w:rPr>
        <w:t>In 1986</w:t>
      </w:r>
      <w:r w:rsidR="00880637" w:rsidRPr="005F1E70">
        <w:rPr>
          <w:color w:val="0D0D0D" w:themeColor="text1" w:themeTint="F2"/>
          <w:szCs w:val="24"/>
        </w:rPr>
        <w:t>,</w:t>
      </w:r>
      <w:r w:rsidR="00554B3E" w:rsidRPr="005F1E70">
        <w:rPr>
          <w:color w:val="0D0D0D" w:themeColor="text1" w:themeTint="F2"/>
          <w:szCs w:val="24"/>
        </w:rPr>
        <w:t xml:space="preserve"> the Memoriam program was established, enabling us to secure funding for research in CAVM that continues today. In 1992</w:t>
      </w:r>
      <w:r w:rsidR="00880637" w:rsidRPr="005F1E70">
        <w:rPr>
          <w:color w:val="0D0D0D" w:themeColor="text1" w:themeTint="F2"/>
          <w:szCs w:val="24"/>
        </w:rPr>
        <w:t>,</w:t>
      </w:r>
      <w:r w:rsidR="00554B3E" w:rsidRPr="005F1E70">
        <w:rPr>
          <w:color w:val="0D0D0D" w:themeColor="text1" w:themeTint="F2"/>
          <w:szCs w:val="24"/>
        </w:rPr>
        <w:t xml:space="preserve"> we launched a successful scholarship program for veterinary students interested in holistic veterinary medicine that</w:t>
      </w:r>
      <w:r w:rsidR="00F779AC" w:rsidRPr="005F1E70">
        <w:rPr>
          <w:color w:val="0D0D0D" w:themeColor="text1" w:themeTint="F2"/>
          <w:szCs w:val="24"/>
        </w:rPr>
        <w:t xml:space="preserve"> </w:t>
      </w:r>
      <w:r w:rsidR="00554B3E" w:rsidRPr="005F1E70">
        <w:rPr>
          <w:color w:val="0D0D0D" w:themeColor="text1" w:themeTint="F2"/>
          <w:szCs w:val="24"/>
        </w:rPr>
        <w:t xml:space="preserve">has grown from a single scholarship to over </w:t>
      </w:r>
      <w:r w:rsidR="00880637" w:rsidRPr="005F1E70">
        <w:rPr>
          <w:color w:val="0D0D0D" w:themeColor="text1" w:themeTint="F2"/>
          <w:szCs w:val="24"/>
        </w:rPr>
        <w:t xml:space="preserve">eight </w:t>
      </w:r>
      <w:r w:rsidR="00554B3E" w:rsidRPr="005F1E70">
        <w:rPr>
          <w:color w:val="0D0D0D" w:themeColor="text1" w:themeTint="F2"/>
          <w:szCs w:val="24"/>
        </w:rPr>
        <w:t>today.</w:t>
      </w:r>
    </w:p>
    <w:p w:rsidR="00554B3E" w:rsidRPr="005F1E70" w:rsidRDefault="00554B3E" w:rsidP="00455D9D">
      <w:pPr>
        <w:jc w:val="both"/>
        <w:rPr>
          <w:color w:val="0D0D0D" w:themeColor="text1" w:themeTint="F2"/>
          <w:szCs w:val="24"/>
        </w:rPr>
      </w:pPr>
    </w:p>
    <w:p w:rsidR="00554B3E" w:rsidRPr="005F1E70" w:rsidRDefault="00814079" w:rsidP="00455D9D">
      <w:pPr>
        <w:jc w:val="both"/>
        <w:rPr>
          <w:color w:val="0D0D0D" w:themeColor="text1" w:themeTint="F2"/>
          <w:szCs w:val="24"/>
        </w:rPr>
      </w:pPr>
      <w:r w:rsidRPr="005F1E70">
        <w:rPr>
          <w:color w:val="0D0D0D" w:themeColor="text1" w:themeTint="F2"/>
          <w:szCs w:val="24"/>
        </w:rPr>
        <w:t xml:space="preserve">In 2007, the American Holistic Veterinary Medical Foundation </w:t>
      </w:r>
      <w:r w:rsidR="00554B3E" w:rsidRPr="005F1E70">
        <w:rPr>
          <w:color w:val="0D0D0D" w:themeColor="text1" w:themeTint="F2"/>
          <w:szCs w:val="24"/>
        </w:rPr>
        <w:t>(AHVM Foundation) established its non-profit status</w:t>
      </w:r>
      <w:r w:rsidRPr="005F1E70">
        <w:rPr>
          <w:color w:val="0D0D0D" w:themeColor="text1" w:themeTint="F2"/>
          <w:szCs w:val="24"/>
        </w:rPr>
        <w:t xml:space="preserve"> in Maryland as a sep</w:t>
      </w:r>
      <w:r w:rsidR="00880637" w:rsidRPr="005F1E70">
        <w:rPr>
          <w:color w:val="0D0D0D" w:themeColor="text1" w:themeTint="F2"/>
          <w:szCs w:val="24"/>
        </w:rPr>
        <w:t>arate organization. However,</w:t>
      </w:r>
      <w:r w:rsidR="00554B3E" w:rsidRPr="005F1E70">
        <w:rPr>
          <w:color w:val="0D0D0D" w:themeColor="text1" w:themeTint="F2"/>
          <w:szCs w:val="24"/>
        </w:rPr>
        <w:t xml:space="preserve"> initially there was no separate corporate activity.  In 2011, the Board of Directors (BOD) conducted a feasibility assessment of the </w:t>
      </w:r>
      <w:r w:rsidR="007049CF" w:rsidRPr="005F1E70">
        <w:rPr>
          <w:color w:val="0D0D0D" w:themeColor="text1" w:themeTint="F2"/>
          <w:szCs w:val="24"/>
        </w:rPr>
        <w:t>Foundation moving</w:t>
      </w:r>
      <w:r w:rsidR="00554B3E" w:rsidRPr="005F1E70">
        <w:rPr>
          <w:color w:val="0D0D0D" w:themeColor="text1" w:themeTint="F2"/>
          <w:szCs w:val="24"/>
        </w:rPr>
        <w:t xml:space="preserve"> to California</w:t>
      </w:r>
      <w:proofErr w:type="gramStart"/>
      <w:r w:rsidR="00554B3E" w:rsidRPr="005F1E70">
        <w:rPr>
          <w:color w:val="0D0D0D" w:themeColor="text1" w:themeTint="F2"/>
          <w:szCs w:val="24"/>
        </w:rPr>
        <w:t>, .</w:t>
      </w:r>
      <w:proofErr w:type="gramEnd"/>
      <w:r w:rsidR="00554B3E" w:rsidRPr="005F1E70">
        <w:rPr>
          <w:color w:val="0D0D0D" w:themeColor="text1" w:themeTint="F2"/>
          <w:szCs w:val="24"/>
        </w:rPr>
        <w:t xml:space="preserve"> The results revealed the move would be beneficial on several levels. Therefore, we setup operation as a foreign corporation in California the same year.  In 2012, we held our first significant fund drive. A corporate partner matched this fundraiser 2 to 1 enabling us to raise over $600,000.  </w:t>
      </w:r>
    </w:p>
    <w:p w:rsidR="00CE6165" w:rsidRPr="005F1E70" w:rsidRDefault="00CE6165" w:rsidP="00814079">
      <w:pPr>
        <w:rPr>
          <w:color w:val="0D0D0D" w:themeColor="text1" w:themeTint="F2"/>
          <w:szCs w:val="24"/>
        </w:rPr>
      </w:pPr>
    </w:p>
    <w:p w:rsidR="00CE6165" w:rsidRPr="005F1E70" w:rsidRDefault="00554B3E" w:rsidP="00814079">
      <w:pPr>
        <w:rPr>
          <w:color w:val="0D0D0D" w:themeColor="text1" w:themeTint="F2"/>
          <w:szCs w:val="24"/>
        </w:rPr>
      </w:pPr>
      <w:r w:rsidRPr="005F1E70">
        <w:rPr>
          <w:color w:val="0D0D0D" w:themeColor="text1" w:themeTint="F2"/>
          <w:szCs w:val="24"/>
        </w:rPr>
        <w:t>In only two years, the Foundation has had numerous significant accomplishments:</w:t>
      </w:r>
    </w:p>
    <w:p w:rsidR="00554B3E" w:rsidRPr="005F1E70" w:rsidRDefault="00554B3E" w:rsidP="00554B3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Developed a Strategic Plan</w:t>
      </w:r>
    </w:p>
    <w:p w:rsidR="00554B3E" w:rsidRPr="005F1E70" w:rsidRDefault="00554B3E" w:rsidP="00554B3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Designed Program Plans </w:t>
      </w:r>
    </w:p>
    <w:p w:rsidR="00554B3E" w:rsidRPr="005F1E70" w:rsidRDefault="00554B3E" w:rsidP="00554B3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Awarded 8 research grants</w:t>
      </w:r>
    </w:p>
    <w:p w:rsidR="00554B3E" w:rsidRPr="005F1E70" w:rsidRDefault="00554B3E" w:rsidP="00554B3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Increased funding available for scholarships</w:t>
      </w:r>
    </w:p>
    <w:p w:rsidR="00CE6165" w:rsidRPr="005F1E70" w:rsidRDefault="00B74A6B" w:rsidP="00554B3E">
      <w:pPr>
        <w:pStyle w:val="NoSpacing"/>
        <w:numPr>
          <w:ilvl w:val="0"/>
          <w:numId w:val="1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E</w:t>
      </w:r>
      <w:r w:rsidR="00554B3E"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stablished </w:t>
      </w:r>
      <w:r w:rsidR="00CE6165"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Artists for the Foundation </w:t>
      </w:r>
    </w:p>
    <w:p w:rsidR="00CE6165" w:rsidRPr="005F1E70" w:rsidRDefault="00BF1CB5" w:rsidP="00CE6165">
      <w:pPr>
        <w:pStyle w:val="NoSpacing"/>
        <w:numPr>
          <w:ilvl w:val="0"/>
          <w:numId w:val="1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Implemented a </w:t>
      </w:r>
      <w:r w:rsidR="00CE6165"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Professional </w:t>
      </w:r>
      <w:r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</w:t>
      </w:r>
      <w:r w:rsidR="00CE6165"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dvisory </w:t>
      </w:r>
      <w:r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G</w:t>
      </w:r>
      <w:r w:rsidR="00CE6165"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roup</w:t>
      </w:r>
    </w:p>
    <w:p w:rsidR="00CE6165" w:rsidRPr="005F1E70" w:rsidRDefault="00BF1CB5" w:rsidP="00CE6165">
      <w:pPr>
        <w:pStyle w:val="NoSpacing"/>
        <w:numPr>
          <w:ilvl w:val="0"/>
          <w:numId w:val="1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Started a </w:t>
      </w:r>
      <w:r w:rsidR="00CE6165"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Twitter feed</w:t>
      </w:r>
      <w:r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and </w:t>
      </w:r>
      <w:r w:rsidR="00CE6165"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Facebook page </w:t>
      </w:r>
    </w:p>
    <w:p w:rsidR="00CE6165" w:rsidRPr="005F1E70" w:rsidRDefault="00BF1CB5" w:rsidP="00CE6165">
      <w:pPr>
        <w:pStyle w:val="NoSpacing"/>
        <w:numPr>
          <w:ilvl w:val="0"/>
          <w:numId w:val="1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Established a </w:t>
      </w:r>
      <w:r w:rsidR="00CE6165"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Huffington Post column</w:t>
      </w:r>
    </w:p>
    <w:p w:rsidR="00BF1CB5" w:rsidRPr="005F1E70" w:rsidRDefault="00BF1CB5" w:rsidP="00BF1CB5">
      <w:pPr>
        <w:pStyle w:val="NoSpacing"/>
        <w:numPr>
          <w:ilvl w:val="0"/>
          <w:numId w:val="1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Designed a website  featuring</w:t>
      </w:r>
    </w:p>
    <w:p w:rsidR="00CE6165" w:rsidRPr="005F1E70" w:rsidRDefault="00CE6165" w:rsidP="00BF1CB5">
      <w:pPr>
        <w:pStyle w:val="NoSpacing"/>
        <w:numPr>
          <w:ilvl w:val="1"/>
          <w:numId w:val="1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Animal Teachers</w:t>
      </w:r>
      <w:r w:rsidR="00BF1CB5"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animal stories about CAVM, and a blog</w:t>
      </w:r>
      <w:r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</w:p>
    <w:p w:rsidR="00BF1CB5" w:rsidRPr="005F1E70" w:rsidRDefault="00BF1CB5" w:rsidP="00BF1CB5">
      <w:pPr>
        <w:pStyle w:val="NoSpacing"/>
        <w:numPr>
          <w:ilvl w:val="1"/>
          <w:numId w:val="1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Pages for students and researchers</w:t>
      </w:r>
    </w:p>
    <w:p w:rsidR="00BF1CB5" w:rsidRPr="005F1E70" w:rsidRDefault="00BF1CB5" w:rsidP="00BF1CB5">
      <w:pPr>
        <w:pStyle w:val="NoSpacing"/>
        <w:numPr>
          <w:ilvl w:val="1"/>
          <w:numId w:val="1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Donation pages</w:t>
      </w:r>
    </w:p>
    <w:p w:rsidR="00B07E95" w:rsidRPr="005F1E70" w:rsidRDefault="006D3314" w:rsidP="00455D9D">
      <w:pPr>
        <w:pStyle w:val="NoSpacing"/>
        <w:numPr>
          <w:ilvl w:val="0"/>
          <w:numId w:val="6"/>
        </w:numPr>
        <w:jc w:val="both"/>
        <w:rPr>
          <w:color w:val="0D0D0D" w:themeColor="text1" w:themeTint="F2"/>
          <w:szCs w:val="24"/>
        </w:rPr>
      </w:pPr>
      <w:r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In addition, a one-time grant was advertised in order to identify FIVE to SEVEN veterinary professional schools </w:t>
      </w:r>
      <w:r w:rsidR="00800EB6"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that would commit </w:t>
      </w:r>
      <w:r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to build</w:t>
      </w:r>
      <w:r w:rsidR="00800EB6"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ing</w:t>
      </w:r>
      <w:r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exceptional programs in integrative and alternative veterinary medicine and research. (10 potential colleges were identified.) Programs </w:t>
      </w:r>
      <w:r w:rsidR="00800EB6"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now </w:t>
      </w:r>
      <w:r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exist at C</w:t>
      </w:r>
      <w:r w:rsidR="00800EB6"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olorado State University</w:t>
      </w:r>
      <w:r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Tufts</w:t>
      </w:r>
      <w:r w:rsidR="00800EB6"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University</w:t>
      </w:r>
      <w:r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</w:t>
      </w:r>
      <w:r w:rsidR="00800EB6"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University of </w:t>
      </w:r>
      <w:r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Florida, </w:t>
      </w:r>
      <w:r w:rsidR="00800EB6"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Louisiana State University</w:t>
      </w:r>
      <w:r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University of Tennessee, Washington State U</w:t>
      </w:r>
      <w:r w:rsidR="00800EB6"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niversity</w:t>
      </w:r>
      <w:r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and Western</w:t>
      </w:r>
      <w:r w:rsidR="00800EB6"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University</w:t>
      </w:r>
      <w:r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. There is</w:t>
      </w:r>
      <w:r w:rsidR="00BF1CB5"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also </w:t>
      </w:r>
      <w:r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interest at </w:t>
      </w:r>
      <w:r w:rsidR="00BF1CB5"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Colorado State University, </w:t>
      </w:r>
      <w:r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N</w:t>
      </w:r>
      <w:r w:rsidR="00E4306A"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orth </w:t>
      </w:r>
      <w:r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</w:t>
      </w:r>
      <w:r w:rsidR="00E4306A"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arolina </w:t>
      </w:r>
      <w:r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State </w:t>
      </w:r>
      <w:r w:rsidR="00E4306A"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University </w:t>
      </w:r>
      <w:r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and U</w:t>
      </w:r>
      <w:r w:rsidR="00E4306A"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niversity of California at </w:t>
      </w:r>
      <w:r w:rsidRPr="005F1E7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Davis. </w:t>
      </w:r>
      <w:r w:rsidRPr="005F1E70">
        <w:rPr>
          <w:color w:val="0D0D0D" w:themeColor="text1" w:themeTint="F2"/>
          <w:szCs w:val="24"/>
        </w:rPr>
        <w:t xml:space="preserve"> </w:t>
      </w:r>
      <w:r w:rsidR="00B07E95" w:rsidRPr="005F1E70">
        <w:rPr>
          <w:color w:val="0D0D0D" w:themeColor="text1" w:themeTint="F2"/>
          <w:szCs w:val="24"/>
        </w:rPr>
        <w:br w:type="page"/>
      </w:r>
    </w:p>
    <w:p w:rsidR="00CE6165" w:rsidRPr="005F1E70" w:rsidRDefault="00295AE1" w:rsidP="00B07E95">
      <w:pPr>
        <w:jc w:val="center"/>
        <w:rPr>
          <w:color w:val="0D0D0D" w:themeColor="text1" w:themeTint="F2"/>
          <w:szCs w:val="24"/>
        </w:rPr>
      </w:pPr>
      <w:r w:rsidRPr="005F1E70">
        <w:rPr>
          <w:noProof/>
          <w:color w:val="0D0D0D" w:themeColor="text1" w:themeTint="F2"/>
          <w:szCs w:val="24"/>
        </w:rPr>
        <w:lastRenderedPageBreak/>
        <w:drawing>
          <wp:inline distT="0" distB="0" distL="0" distR="0">
            <wp:extent cx="2910840" cy="1865511"/>
            <wp:effectExtent l="0" t="0" r="3810" b="190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HVMAFLogoA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5028" cy="1868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7E95" w:rsidRPr="005F1E70" w:rsidRDefault="00B07E95" w:rsidP="00B07E95">
      <w:pPr>
        <w:jc w:val="center"/>
        <w:rPr>
          <w:color w:val="0D0D0D" w:themeColor="text1" w:themeTint="F2"/>
          <w:szCs w:val="24"/>
        </w:rPr>
      </w:pPr>
    </w:p>
    <w:p w:rsidR="00B07E95" w:rsidRPr="005F1E70" w:rsidRDefault="00B07E95" w:rsidP="00B07E95">
      <w:pPr>
        <w:jc w:val="center"/>
        <w:rPr>
          <w:color w:val="0D0D0D" w:themeColor="text1" w:themeTint="F2"/>
          <w:szCs w:val="24"/>
        </w:rPr>
      </w:pPr>
    </w:p>
    <w:p w:rsidR="00B07E95" w:rsidRPr="005F1E70" w:rsidRDefault="00B07E95" w:rsidP="00B07E95">
      <w:pPr>
        <w:jc w:val="center"/>
        <w:rPr>
          <w:b/>
          <w:color w:val="0D0D0D" w:themeColor="text1" w:themeTint="F2"/>
          <w:sz w:val="32"/>
          <w:szCs w:val="32"/>
        </w:rPr>
      </w:pPr>
      <w:r w:rsidRPr="005F1E70">
        <w:rPr>
          <w:b/>
          <w:color w:val="0D0D0D" w:themeColor="text1" w:themeTint="F2"/>
          <w:sz w:val="32"/>
          <w:szCs w:val="32"/>
        </w:rPr>
        <w:t>MISSION AND VISION</w:t>
      </w:r>
    </w:p>
    <w:p w:rsidR="00B07E95" w:rsidRPr="005F1E70" w:rsidRDefault="00B07E95" w:rsidP="00B07E95">
      <w:pPr>
        <w:jc w:val="center"/>
        <w:rPr>
          <w:b/>
          <w:color w:val="0D0D0D" w:themeColor="text1" w:themeTint="F2"/>
          <w:sz w:val="32"/>
          <w:szCs w:val="32"/>
        </w:rPr>
      </w:pPr>
    </w:p>
    <w:p w:rsidR="006E2905" w:rsidRPr="005F1E70" w:rsidRDefault="00B07E95" w:rsidP="006E2905">
      <w:pPr>
        <w:rPr>
          <w:color w:val="0D0D0D" w:themeColor="text1" w:themeTint="F2"/>
          <w:szCs w:val="24"/>
        </w:rPr>
      </w:pPr>
      <w:r w:rsidRPr="005F1E70">
        <w:rPr>
          <w:color w:val="0D0D0D" w:themeColor="text1" w:themeTint="F2"/>
          <w:szCs w:val="24"/>
        </w:rPr>
        <w:t xml:space="preserve">The </w:t>
      </w:r>
      <w:r w:rsidRPr="005F1E70">
        <w:rPr>
          <w:b/>
          <w:i/>
          <w:color w:val="0D0D0D" w:themeColor="text1" w:themeTint="F2"/>
          <w:szCs w:val="24"/>
        </w:rPr>
        <w:t xml:space="preserve">Mission </w:t>
      </w:r>
      <w:r w:rsidR="006E2905" w:rsidRPr="005F1E70">
        <w:rPr>
          <w:color w:val="0D0D0D" w:themeColor="text1" w:themeTint="F2"/>
          <w:szCs w:val="24"/>
        </w:rPr>
        <w:t xml:space="preserve">of the Foundation </w:t>
      </w:r>
    </w:p>
    <w:p w:rsidR="006E2905" w:rsidRPr="005F1E70" w:rsidRDefault="006E2905" w:rsidP="006E2905">
      <w:pPr>
        <w:rPr>
          <w:color w:val="0D0D0D" w:themeColor="text1" w:themeTint="F2"/>
          <w:szCs w:val="24"/>
        </w:rPr>
      </w:pPr>
    </w:p>
    <w:p w:rsidR="00B07E95" w:rsidRPr="005F1E70" w:rsidRDefault="00B07E95" w:rsidP="00455D9D">
      <w:pPr>
        <w:jc w:val="both"/>
        <w:rPr>
          <w:rFonts w:cs="Times New Roman"/>
          <w:color w:val="0D0D0D" w:themeColor="text1" w:themeTint="F2"/>
          <w:szCs w:val="24"/>
        </w:rPr>
      </w:pPr>
      <w:r w:rsidRPr="005F1E70">
        <w:rPr>
          <w:rFonts w:cs="Times New Roman"/>
          <w:color w:val="0D0D0D" w:themeColor="text1" w:themeTint="F2"/>
          <w:szCs w:val="24"/>
        </w:rPr>
        <w:t xml:space="preserve">The Foundation was established to receive and administer funds for research and education in all aspects of integrative medicine, especially as it pertains to </w:t>
      </w:r>
      <w:r w:rsidR="00E4306A" w:rsidRPr="005F1E70">
        <w:rPr>
          <w:rFonts w:cs="Times New Roman"/>
          <w:color w:val="0D0D0D" w:themeColor="text1" w:themeTint="F2"/>
          <w:szCs w:val="24"/>
        </w:rPr>
        <w:t xml:space="preserve">the discipline </w:t>
      </w:r>
      <w:r w:rsidRPr="005F1E70">
        <w:rPr>
          <w:rFonts w:cs="Times New Roman"/>
          <w:color w:val="0D0D0D" w:themeColor="text1" w:themeTint="F2"/>
          <w:szCs w:val="24"/>
        </w:rPr>
        <w:t>which is called variously, holistic, alternative, or complementary veterinary medicine, or CAVM. The Foundation concentrates on</w:t>
      </w:r>
      <w:r w:rsidR="00701837" w:rsidRPr="005F1E70">
        <w:rPr>
          <w:rFonts w:cs="Times New Roman"/>
          <w:color w:val="0D0D0D" w:themeColor="text1" w:themeTint="F2"/>
          <w:szCs w:val="24"/>
        </w:rPr>
        <w:t xml:space="preserve"> </w:t>
      </w:r>
      <w:r w:rsidR="00880637" w:rsidRPr="005F1E70">
        <w:rPr>
          <w:rFonts w:cs="Times New Roman"/>
          <w:color w:val="0D0D0D" w:themeColor="text1" w:themeTint="F2"/>
          <w:szCs w:val="24"/>
        </w:rPr>
        <w:t>three</w:t>
      </w:r>
      <w:r w:rsidRPr="005F1E70">
        <w:rPr>
          <w:rFonts w:cs="Times New Roman"/>
          <w:color w:val="0D0D0D" w:themeColor="text1" w:themeTint="F2"/>
          <w:szCs w:val="24"/>
        </w:rPr>
        <w:t xml:space="preserve"> aspects</w:t>
      </w:r>
      <w:r w:rsidR="00E4306A" w:rsidRPr="005F1E70">
        <w:rPr>
          <w:rFonts w:cs="Times New Roman"/>
          <w:color w:val="0D0D0D" w:themeColor="text1" w:themeTint="F2"/>
          <w:szCs w:val="24"/>
        </w:rPr>
        <w:t xml:space="preserve"> of CAVM</w:t>
      </w:r>
      <w:r w:rsidRPr="005F1E70">
        <w:rPr>
          <w:rFonts w:cs="Times New Roman"/>
          <w:color w:val="0D0D0D" w:themeColor="text1" w:themeTint="F2"/>
          <w:szCs w:val="24"/>
        </w:rPr>
        <w:t xml:space="preserve">: scholarships for veterinary students interested in this branch of veterinary medicine, research in this </w:t>
      </w:r>
      <w:r w:rsidR="0059742E" w:rsidRPr="005F1E70">
        <w:rPr>
          <w:rFonts w:cs="Times New Roman"/>
          <w:color w:val="0D0D0D" w:themeColor="text1" w:themeTint="F2"/>
          <w:szCs w:val="24"/>
        </w:rPr>
        <w:t xml:space="preserve">discipline </w:t>
      </w:r>
      <w:r w:rsidRPr="005F1E70">
        <w:rPr>
          <w:rFonts w:cs="Times New Roman"/>
          <w:color w:val="0D0D0D" w:themeColor="text1" w:themeTint="F2"/>
          <w:szCs w:val="24"/>
        </w:rPr>
        <w:t xml:space="preserve">of veterinary medicine, and support for the use of and education in this </w:t>
      </w:r>
      <w:r w:rsidR="0059742E" w:rsidRPr="005F1E70">
        <w:rPr>
          <w:rFonts w:cs="Times New Roman"/>
          <w:color w:val="0D0D0D" w:themeColor="text1" w:themeTint="F2"/>
          <w:szCs w:val="24"/>
        </w:rPr>
        <w:t xml:space="preserve">discipline </w:t>
      </w:r>
      <w:r w:rsidRPr="005F1E70">
        <w:rPr>
          <w:rFonts w:cs="Times New Roman"/>
          <w:color w:val="0D0D0D" w:themeColor="text1" w:themeTint="F2"/>
          <w:szCs w:val="24"/>
        </w:rPr>
        <w:t>in veterinary schools.</w:t>
      </w:r>
    </w:p>
    <w:p w:rsidR="00B07E95" w:rsidRPr="005F1E70" w:rsidRDefault="00B07E95" w:rsidP="00455D9D">
      <w:pPr>
        <w:spacing w:after="200" w:line="276" w:lineRule="auto"/>
        <w:jc w:val="both"/>
        <w:rPr>
          <w:rFonts w:cs="Times New Roman"/>
          <w:color w:val="0D0D0D" w:themeColor="text1" w:themeTint="F2"/>
          <w:szCs w:val="24"/>
        </w:rPr>
      </w:pPr>
    </w:p>
    <w:p w:rsidR="006E2905" w:rsidRPr="005F1E70" w:rsidRDefault="00B07E95" w:rsidP="00B07E95">
      <w:pPr>
        <w:spacing w:after="200" w:line="276" w:lineRule="auto"/>
        <w:rPr>
          <w:rFonts w:cs="Times New Roman"/>
          <w:bCs/>
          <w:color w:val="0D0D0D" w:themeColor="text1" w:themeTint="F2"/>
          <w:szCs w:val="24"/>
        </w:rPr>
      </w:pPr>
      <w:r w:rsidRPr="005F1E70">
        <w:rPr>
          <w:rFonts w:cs="Times New Roman"/>
          <w:bCs/>
          <w:color w:val="0D0D0D" w:themeColor="text1" w:themeTint="F2"/>
          <w:szCs w:val="24"/>
        </w:rPr>
        <w:t xml:space="preserve">The </w:t>
      </w:r>
      <w:r w:rsidRPr="005F1E70">
        <w:rPr>
          <w:rFonts w:cs="Times New Roman"/>
          <w:b/>
          <w:bCs/>
          <w:i/>
          <w:color w:val="0D0D0D" w:themeColor="text1" w:themeTint="F2"/>
          <w:szCs w:val="24"/>
        </w:rPr>
        <w:t>Vision</w:t>
      </w:r>
      <w:r w:rsidR="006E2905" w:rsidRPr="005F1E70">
        <w:rPr>
          <w:rFonts w:cs="Times New Roman"/>
          <w:bCs/>
          <w:color w:val="0D0D0D" w:themeColor="text1" w:themeTint="F2"/>
          <w:szCs w:val="24"/>
        </w:rPr>
        <w:t xml:space="preserve"> of the Foundation</w:t>
      </w:r>
    </w:p>
    <w:p w:rsidR="00B07E95" w:rsidRPr="005F1E70" w:rsidRDefault="00B07E95" w:rsidP="00455D9D">
      <w:pPr>
        <w:jc w:val="both"/>
        <w:rPr>
          <w:rFonts w:cs="Times New Roman"/>
          <w:bCs/>
          <w:color w:val="0D0D0D" w:themeColor="text1" w:themeTint="F2"/>
          <w:szCs w:val="24"/>
        </w:rPr>
      </w:pPr>
      <w:r w:rsidRPr="005F1E70">
        <w:rPr>
          <w:rFonts w:cs="Times New Roman"/>
          <w:bCs/>
          <w:color w:val="0D0D0D" w:themeColor="text1" w:themeTint="F2"/>
          <w:szCs w:val="24"/>
        </w:rPr>
        <w:t>The Foundation focuses on funding quality research and education in topics of CAVM</w:t>
      </w:r>
      <w:r w:rsidR="0059742E" w:rsidRPr="005F1E70">
        <w:rPr>
          <w:rFonts w:cs="Times New Roman"/>
          <w:bCs/>
          <w:color w:val="0D0D0D" w:themeColor="text1" w:themeTint="F2"/>
          <w:szCs w:val="24"/>
        </w:rPr>
        <w:t xml:space="preserve"> </w:t>
      </w:r>
      <w:r w:rsidRPr="005F1E70">
        <w:rPr>
          <w:rFonts w:cs="Times New Roman"/>
          <w:bCs/>
          <w:color w:val="0D0D0D" w:themeColor="text1" w:themeTint="F2"/>
          <w:szCs w:val="24"/>
        </w:rPr>
        <w:t>in an effort to advance the discipline of Integrative Veterinary Medicine. By </w:t>
      </w:r>
      <w:r w:rsidR="0059742E" w:rsidRPr="005F1E70">
        <w:rPr>
          <w:rFonts w:cs="Times New Roman"/>
          <w:bCs/>
          <w:color w:val="0D0D0D" w:themeColor="text1" w:themeTint="F2"/>
          <w:szCs w:val="24"/>
        </w:rPr>
        <w:t xml:space="preserve">helping with the development of </w:t>
      </w:r>
      <w:r w:rsidRPr="005F1E70">
        <w:rPr>
          <w:rFonts w:cs="Times New Roman"/>
          <w:bCs/>
          <w:color w:val="0D0D0D" w:themeColor="text1" w:themeTint="F2"/>
          <w:szCs w:val="24"/>
        </w:rPr>
        <w:t>excellent Integrative Veterinary Medicine programs in veterinary schools, the Foundation will be instrumental in supporting and creating One Medicine, a more holistic approach to healing that can transform and</w:t>
      </w:r>
      <w:r w:rsidR="0059742E" w:rsidRPr="005F1E70">
        <w:rPr>
          <w:rFonts w:cs="Times New Roman"/>
          <w:bCs/>
          <w:color w:val="0D0D0D" w:themeColor="text1" w:themeTint="F2"/>
          <w:szCs w:val="24"/>
        </w:rPr>
        <w:t xml:space="preserve"> enlighten our professional </w:t>
      </w:r>
      <w:r w:rsidRPr="005F1E70">
        <w:rPr>
          <w:rFonts w:cs="Times New Roman"/>
          <w:bCs/>
          <w:color w:val="0D0D0D" w:themeColor="text1" w:themeTint="F2"/>
          <w:szCs w:val="24"/>
        </w:rPr>
        <w:t>approach to health.</w:t>
      </w:r>
    </w:p>
    <w:p w:rsidR="00295AE1" w:rsidRPr="005F1E70" w:rsidRDefault="00295AE1" w:rsidP="00455D9D">
      <w:pPr>
        <w:jc w:val="both"/>
        <w:rPr>
          <w:rFonts w:asciiTheme="minorHAnsi" w:hAnsiTheme="minorHAnsi"/>
          <w:bCs/>
          <w:color w:val="0D0D0D" w:themeColor="text1" w:themeTint="F2"/>
          <w:sz w:val="22"/>
        </w:rPr>
      </w:pPr>
    </w:p>
    <w:p w:rsidR="00F779AC" w:rsidRPr="005F1E70" w:rsidRDefault="00F779AC" w:rsidP="00295AE1">
      <w:pPr>
        <w:jc w:val="center"/>
        <w:rPr>
          <w:rFonts w:cs="Times New Roman"/>
          <w:bCs/>
          <w:color w:val="0D0D0D" w:themeColor="text1" w:themeTint="F2"/>
          <w:szCs w:val="24"/>
        </w:rPr>
      </w:pPr>
    </w:p>
    <w:p w:rsidR="00F779AC" w:rsidRPr="005F1E70" w:rsidRDefault="00F779AC" w:rsidP="00295AE1">
      <w:pPr>
        <w:jc w:val="center"/>
        <w:rPr>
          <w:rFonts w:cs="Times New Roman"/>
          <w:bCs/>
          <w:color w:val="0D0D0D" w:themeColor="text1" w:themeTint="F2"/>
          <w:szCs w:val="24"/>
        </w:rPr>
      </w:pPr>
    </w:p>
    <w:p w:rsidR="00F779AC" w:rsidRPr="005F1E70" w:rsidRDefault="00F779AC" w:rsidP="00295AE1">
      <w:pPr>
        <w:jc w:val="center"/>
        <w:rPr>
          <w:rFonts w:cs="Times New Roman"/>
          <w:bCs/>
          <w:color w:val="0D0D0D" w:themeColor="text1" w:themeTint="F2"/>
          <w:szCs w:val="24"/>
        </w:rPr>
      </w:pPr>
    </w:p>
    <w:p w:rsidR="00295AE1" w:rsidRPr="005F1E70" w:rsidRDefault="00295AE1" w:rsidP="00295AE1">
      <w:pPr>
        <w:jc w:val="center"/>
        <w:rPr>
          <w:rFonts w:cs="Times New Roman"/>
          <w:bCs/>
          <w:color w:val="0D0D0D" w:themeColor="text1" w:themeTint="F2"/>
          <w:szCs w:val="24"/>
        </w:rPr>
      </w:pPr>
      <w:r w:rsidRPr="005F1E70">
        <w:rPr>
          <w:rFonts w:cs="Times New Roman"/>
          <w:bCs/>
          <w:noProof/>
          <w:color w:val="0D0D0D" w:themeColor="text1" w:themeTint="F2"/>
          <w:szCs w:val="24"/>
        </w:rPr>
        <w:drawing>
          <wp:inline distT="0" distB="0" distL="0" distR="0">
            <wp:extent cx="5943600" cy="1769745"/>
            <wp:effectExtent l="0" t="0" r="0" b="190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tsaAnimals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69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2905" w:rsidRPr="005F1E70" w:rsidRDefault="00F71591" w:rsidP="00104C3E">
      <w:pPr>
        <w:jc w:val="center"/>
        <w:rPr>
          <w:color w:val="0D0D0D" w:themeColor="text1" w:themeTint="F2"/>
          <w:sz w:val="32"/>
          <w:szCs w:val="32"/>
        </w:rPr>
      </w:pPr>
      <w:r w:rsidRPr="005F1E70">
        <w:rPr>
          <w:noProof/>
          <w:color w:val="0D0D0D" w:themeColor="text1" w:themeTint="F2"/>
          <w:sz w:val="32"/>
          <w:szCs w:val="32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1607820</wp:posOffset>
            </wp:positionH>
            <wp:positionV relativeFrom="paragraph">
              <wp:posOffset>0</wp:posOffset>
            </wp:positionV>
            <wp:extent cx="2722880" cy="2722880"/>
            <wp:effectExtent l="0" t="0" r="127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les-md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2880" cy="2722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6755F" w:rsidRPr="005F1E70" w:rsidRDefault="00C6755F" w:rsidP="00C6755F">
      <w:pPr>
        <w:ind w:left="720"/>
        <w:rPr>
          <w:color w:val="0D0D0D" w:themeColor="text1" w:themeTint="F2"/>
          <w:sz w:val="32"/>
          <w:szCs w:val="32"/>
        </w:rPr>
      </w:pPr>
    </w:p>
    <w:p w:rsidR="00C6755F" w:rsidRPr="005F1E70" w:rsidRDefault="00C6755F" w:rsidP="00C6755F">
      <w:pPr>
        <w:ind w:left="720"/>
        <w:rPr>
          <w:color w:val="0D0D0D" w:themeColor="text1" w:themeTint="F2"/>
          <w:sz w:val="32"/>
          <w:szCs w:val="32"/>
        </w:rPr>
      </w:pPr>
      <w:r w:rsidRPr="005F1E70">
        <w:rPr>
          <w:color w:val="0D0D0D" w:themeColor="text1" w:themeTint="F2"/>
          <w:sz w:val="32"/>
          <w:szCs w:val="32"/>
        </w:rPr>
        <w:t xml:space="preserve">Strengths   Weaknesses </w:t>
      </w:r>
    </w:p>
    <w:p w:rsidR="00C6755F" w:rsidRPr="005F1E70" w:rsidRDefault="00C6755F" w:rsidP="00C6755F">
      <w:pPr>
        <w:ind w:left="720"/>
        <w:rPr>
          <w:color w:val="0D0D0D" w:themeColor="text1" w:themeTint="F2"/>
          <w:sz w:val="32"/>
          <w:szCs w:val="32"/>
        </w:rPr>
      </w:pPr>
    </w:p>
    <w:p w:rsidR="00C6755F" w:rsidRPr="005F1E70" w:rsidRDefault="00C6755F" w:rsidP="00C6755F">
      <w:pPr>
        <w:ind w:left="720"/>
        <w:rPr>
          <w:color w:val="0D0D0D" w:themeColor="text1" w:themeTint="F2"/>
          <w:sz w:val="32"/>
          <w:szCs w:val="32"/>
        </w:rPr>
      </w:pPr>
    </w:p>
    <w:p w:rsidR="00C6755F" w:rsidRPr="005F1E70" w:rsidRDefault="00C6755F" w:rsidP="00C6755F">
      <w:pPr>
        <w:ind w:left="720"/>
        <w:rPr>
          <w:color w:val="0D0D0D" w:themeColor="text1" w:themeTint="F2"/>
          <w:sz w:val="32"/>
          <w:szCs w:val="32"/>
        </w:rPr>
      </w:pPr>
    </w:p>
    <w:p w:rsidR="00C6755F" w:rsidRPr="005F1E70" w:rsidRDefault="00B07E95" w:rsidP="00C6755F">
      <w:pPr>
        <w:ind w:left="720"/>
        <w:rPr>
          <w:color w:val="0D0D0D" w:themeColor="text1" w:themeTint="F2"/>
          <w:sz w:val="32"/>
          <w:szCs w:val="32"/>
        </w:rPr>
      </w:pPr>
      <w:r w:rsidRPr="005F1E70">
        <w:rPr>
          <w:color w:val="0D0D0D" w:themeColor="text1" w:themeTint="F2"/>
          <w:sz w:val="32"/>
          <w:szCs w:val="32"/>
        </w:rPr>
        <w:t>Opportunities</w:t>
      </w:r>
      <w:r w:rsidR="00C6755F" w:rsidRPr="005F1E70">
        <w:rPr>
          <w:color w:val="0D0D0D" w:themeColor="text1" w:themeTint="F2"/>
          <w:sz w:val="32"/>
          <w:szCs w:val="32"/>
        </w:rPr>
        <w:t xml:space="preserve">    </w:t>
      </w:r>
      <w:r w:rsidR="00F779AC" w:rsidRPr="005F1E70">
        <w:rPr>
          <w:color w:val="0D0D0D" w:themeColor="text1" w:themeTint="F2"/>
          <w:sz w:val="32"/>
          <w:szCs w:val="32"/>
        </w:rPr>
        <w:t xml:space="preserve">  Threats</w:t>
      </w:r>
      <w:r w:rsidR="00F779AC" w:rsidRPr="005F1E70">
        <w:rPr>
          <w:color w:val="0D0D0D" w:themeColor="text1" w:themeTint="F2"/>
          <w:sz w:val="32"/>
          <w:szCs w:val="32"/>
        </w:rPr>
        <w:tab/>
        <w:t xml:space="preserve">                                                                                             </w:t>
      </w:r>
    </w:p>
    <w:p w:rsidR="00C6755F" w:rsidRPr="005F1E70" w:rsidRDefault="00C6755F" w:rsidP="00C6755F">
      <w:pPr>
        <w:rPr>
          <w:color w:val="0D0D0D" w:themeColor="text1" w:themeTint="F2"/>
          <w:sz w:val="32"/>
          <w:szCs w:val="32"/>
        </w:rPr>
      </w:pPr>
    </w:p>
    <w:p w:rsidR="00C6755F" w:rsidRPr="005F1E70" w:rsidRDefault="00C6755F" w:rsidP="00C6755F">
      <w:pPr>
        <w:rPr>
          <w:color w:val="0D0D0D" w:themeColor="text1" w:themeTint="F2"/>
          <w:sz w:val="32"/>
          <w:szCs w:val="32"/>
        </w:rPr>
      </w:pPr>
    </w:p>
    <w:p w:rsidR="00C6755F" w:rsidRPr="005F1E70" w:rsidRDefault="00C6755F" w:rsidP="00B07E95">
      <w:pPr>
        <w:jc w:val="center"/>
        <w:rPr>
          <w:color w:val="0D0D0D" w:themeColor="text1" w:themeTint="F2"/>
          <w:sz w:val="32"/>
          <w:szCs w:val="32"/>
        </w:rPr>
      </w:pPr>
    </w:p>
    <w:p w:rsidR="00C6755F" w:rsidRPr="005F1E70" w:rsidRDefault="00C6755F" w:rsidP="00B07E95">
      <w:pPr>
        <w:jc w:val="center"/>
        <w:rPr>
          <w:color w:val="0D0D0D" w:themeColor="text1" w:themeTint="F2"/>
          <w:sz w:val="32"/>
          <w:szCs w:val="32"/>
        </w:rPr>
      </w:pPr>
    </w:p>
    <w:p w:rsidR="00C6755F" w:rsidRPr="005F1E70" w:rsidRDefault="00C6755F" w:rsidP="00B07E95">
      <w:pPr>
        <w:jc w:val="center"/>
        <w:rPr>
          <w:color w:val="0D0D0D" w:themeColor="text1" w:themeTint="F2"/>
          <w:sz w:val="32"/>
          <w:szCs w:val="32"/>
        </w:rPr>
      </w:pPr>
    </w:p>
    <w:p w:rsidR="00C6755F" w:rsidRPr="005F1E70" w:rsidRDefault="00C6755F" w:rsidP="00B07E95">
      <w:pPr>
        <w:jc w:val="center"/>
        <w:rPr>
          <w:color w:val="0D0D0D" w:themeColor="text1" w:themeTint="F2"/>
          <w:sz w:val="32"/>
          <w:szCs w:val="32"/>
        </w:rPr>
      </w:pPr>
    </w:p>
    <w:p w:rsidR="00C6755F" w:rsidRPr="005F1E70" w:rsidRDefault="00C6755F" w:rsidP="00B07E95">
      <w:pPr>
        <w:jc w:val="center"/>
        <w:rPr>
          <w:color w:val="0D0D0D" w:themeColor="text1" w:themeTint="F2"/>
          <w:sz w:val="32"/>
          <w:szCs w:val="32"/>
        </w:rPr>
      </w:pPr>
    </w:p>
    <w:p w:rsidR="00B07E95" w:rsidRPr="005F1E70" w:rsidRDefault="00F71591" w:rsidP="00B07E95">
      <w:pPr>
        <w:jc w:val="center"/>
        <w:rPr>
          <w:color w:val="0D0D0D" w:themeColor="text1" w:themeTint="F2"/>
          <w:sz w:val="32"/>
          <w:szCs w:val="32"/>
        </w:rPr>
      </w:pPr>
      <w:r w:rsidRPr="005F1E70">
        <w:rPr>
          <w:color w:val="0D0D0D" w:themeColor="text1" w:themeTint="F2"/>
          <w:sz w:val="32"/>
          <w:szCs w:val="32"/>
        </w:rPr>
        <w:t>SWOT</w:t>
      </w:r>
      <w:r w:rsidR="00C6755F" w:rsidRPr="005F1E70">
        <w:rPr>
          <w:color w:val="0D0D0D" w:themeColor="text1" w:themeTint="F2"/>
          <w:sz w:val="32"/>
          <w:szCs w:val="32"/>
        </w:rPr>
        <w:t xml:space="preserve"> Analysis</w:t>
      </w:r>
      <w:r w:rsidR="0059742E" w:rsidRPr="005F1E70">
        <w:rPr>
          <w:color w:val="0D0D0D" w:themeColor="text1" w:themeTint="F2"/>
          <w:sz w:val="32"/>
          <w:szCs w:val="32"/>
        </w:rPr>
        <w:t xml:space="preserve">  </w:t>
      </w:r>
    </w:p>
    <w:p w:rsidR="001B5CA8" w:rsidRPr="005F1E70" w:rsidRDefault="001B5CA8" w:rsidP="00B07E95">
      <w:pPr>
        <w:jc w:val="center"/>
        <w:rPr>
          <w:color w:val="0D0D0D" w:themeColor="text1" w:themeTint="F2"/>
          <w:szCs w:val="24"/>
        </w:rPr>
      </w:pPr>
    </w:p>
    <w:p w:rsidR="00B07E95" w:rsidRPr="005F1E70" w:rsidRDefault="00B07E95" w:rsidP="00455D9D">
      <w:pPr>
        <w:jc w:val="both"/>
        <w:rPr>
          <w:color w:val="0D0D0D" w:themeColor="text1" w:themeTint="F2"/>
          <w:szCs w:val="24"/>
        </w:rPr>
      </w:pPr>
      <w:r w:rsidRPr="005F1E70">
        <w:rPr>
          <w:color w:val="0D0D0D" w:themeColor="text1" w:themeTint="F2"/>
          <w:szCs w:val="24"/>
        </w:rPr>
        <w:t xml:space="preserve">Strengths and weaknesses are internal measures, </w:t>
      </w:r>
      <w:r w:rsidR="007101D5" w:rsidRPr="005F1E70">
        <w:rPr>
          <w:color w:val="0D0D0D" w:themeColor="text1" w:themeTint="F2"/>
          <w:szCs w:val="24"/>
        </w:rPr>
        <w:t xml:space="preserve">focusing on the Foundation itself, </w:t>
      </w:r>
      <w:r w:rsidRPr="005F1E70">
        <w:rPr>
          <w:color w:val="0D0D0D" w:themeColor="text1" w:themeTint="F2"/>
          <w:szCs w:val="24"/>
        </w:rPr>
        <w:t>whereas oppor</w:t>
      </w:r>
      <w:r w:rsidR="006E2905" w:rsidRPr="005F1E70">
        <w:rPr>
          <w:color w:val="0D0D0D" w:themeColor="text1" w:themeTint="F2"/>
          <w:szCs w:val="24"/>
        </w:rPr>
        <w:t xml:space="preserve">tunities </w:t>
      </w:r>
      <w:r w:rsidR="0059742E" w:rsidRPr="005F1E70">
        <w:rPr>
          <w:color w:val="0D0D0D" w:themeColor="text1" w:themeTint="F2"/>
          <w:szCs w:val="24"/>
        </w:rPr>
        <w:t xml:space="preserve">and barriers </w:t>
      </w:r>
      <w:r w:rsidR="006E2905" w:rsidRPr="005F1E70">
        <w:rPr>
          <w:color w:val="0D0D0D" w:themeColor="text1" w:themeTint="F2"/>
          <w:szCs w:val="24"/>
        </w:rPr>
        <w:t>are external measures</w:t>
      </w:r>
      <w:r w:rsidR="007101D5" w:rsidRPr="005F1E70">
        <w:rPr>
          <w:color w:val="0D0D0D" w:themeColor="text1" w:themeTint="F2"/>
          <w:szCs w:val="24"/>
        </w:rPr>
        <w:t>, focusing on the world at large</w:t>
      </w:r>
      <w:r w:rsidR="006E2905" w:rsidRPr="005F1E70">
        <w:rPr>
          <w:color w:val="0D0D0D" w:themeColor="text1" w:themeTint="F2"/>
          <w:szCs w:val="24"/>
        </w:rPr>
        <w:t>. Any actions by the Foundation should concentrate on building on strengths and exploiting opportunities, while at the same time resolving weaknesses and</w:t>
      </w:r>
      <w:r w:rsidR="001B5CA8" w:rsidRPr="005F1E70">
        <w:rPr>
          <w:color w:val="0D0D0D" w:themeColor="text1" w:themeTint="F2"/>
          <w:szCs w:val="24"/>
        </w:rPr>
        <w:t xml:space="preserve"> </w:t>
      </w:r>
      <w:r w:rsidR="00F71591" w:rsidRPr="005F1E70">
        <w:rPr>
          <w:color w:val="0D0D0D" w:themeColor="text1" w:themeTint="F2"/>
          <w:szCs w:val="24"/>
        </w:rPr>
        <w:t>avoiding threats</w:t>
      </w:r>
      <w:r w:rsidR="006E2905" w:rsidRPr="005F1E70">
        <w:rPr>
          <w:color w:val="0D0D0D" w:themeColor="text1" w:themeTint="F2"/>
          <w:szCs w:val="24"/>
        </w:rPr>
        <w:t>. Strengths can also be weaknesses, as seen below.</w:t>
      </w:r>
    </w:p>
    <w:p w:rsidR="00356E3F" w:rsidRPr="005F1E70" w:rsidRDefault="00356E3F">
      <w:pPr>
        <w:spacing w:after="200" w:line="276" w:lineRule="auto"/>
        <w:rPr>
          <w:color w:val="0D0D0D" w:themeColor="text1" w:themeTint="F2"/>
          <w:szCs w:val="24"/>
        </w:rPr>
      </w:pPr>
    </w:p>
    <w:p w:rsidR="00356E3F" w:rsidRPr="005F1E70" w:rsidRDefault="00356E3F">
      <w:pPr>
        <w:spacing w:after="200" w:line="276" w:lineRule="auto"/>
        <w:rPr>
          <w:color w:val="0D0D0D" w:themeColor="text1" w:themeTint="F2"/>
          <w:szCs w:val="24"/>
        </w:rPr>
      </w:pPr>
      <w:r w:rsidRPr="005F1E70">
        <w:rPr>
          <w:color w:val="0D0D0D" w:themeColor="text1" w:themeTint="F2"/>
          <w:szCs w:val="24"/>
        </w:rPr>
        <w:br w:type="page"/>
      </w:r>
    </w:p>
    <w:p w:rsidR="006E2905" w:rsidRPr="005F1E70" w:rsidRDefault="006E2905" w:rsidP="00B07E95">
      <w:pPr>
        <w:rPr>
          <w:b/>
          <w:color w:val="0D0D0D" w:themeColor="text1" w:themeTint="F2"/>
          <w:szCs w:val="24"/>
        </w:rPr>
      </w:pPr>
      <w:r w:rsidRPr="005F1E70">
        <w:rPr>
          <w:b/>
          <w:color w:val="0D0D0D" w:themeColor="text1" w:themeTint="F2"/>
          <w:szCs w:val="24"/>
        </w:rPr>
        <w:lastRenderedPageBreak/>
        <w:t>Internal</w:t>
      </w:r>
    </w:p>
    <w:p w:rsidR="006E2905" w:rsidRPr="005F1E70" w:rsidRDefault="006E2905" w:rsidP="00B07E95">
      <w:pPr>
        <w:rPr>
          <w:color w:val="0D0D0D" w:themeColor="text1" w:themeTint="F2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04"/>
        <w:gridCol w:w="1623"/>
        <w:gridCol w:w="11"/>
        <w:gridCol w:w="2808"/>
        <w:gridCol w:w="2295"/>
      </w:tblGrid>
      <w:tr w:rsidR="005F1E70" w:rsidRPr="005F1E70" w:rsidTr="00675AE6"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905" w:rsidRPr="005F1E70" w:rsidRDefault="006E2905" w:rsidP="00675AE6">
            <w:pPr>
              <w:jc w:val="center"/>
              <w:rPr>
                <w:rFonts w:asciiTheme="minorHAnsi" w:hAnsiTheme="minorHAnsi" w:cs="Arial"/>
                <w:b/>
                <w:color w:val="0D0D0D" w:themeColor="text1" w:themeTint="F2"/>
              </w:rPr>
            </w:pPr>
            <w:r w:rsidRPr="005F1E70">
              <w:rPr>
                <w:rFonts w:asciiTheme="minorHAnsi" w:hAnsiTheme="minorHAnsi" w:cs="Arial"/>
                <w:b/>
                <w:color w:val="0D0D0D" w:themeColor="text1" w:themeTint="F2"/>
                <w:sz w:val="22"/>
              </w:rPr>
              <w:t>STRENGTHS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905" w:rsidRPr="005F1E70" w:rsidRDefault="006E2905" w:rsidP="00675AE6">
            <w:pPr>
              <w:jc w:val="center"/>
              <w:rPr>
                <w:rFonts w:asciiTheme="minorHAnsi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hAnsiTheme="minorHAnsi" w:cs="Arial"/>
                <w:color w:val="0D0D0D" w:themeColor="text1" w:themeTint="F2"/>
                <w:sz w:val="22"/>
              </w:rPr>
              <w:t>Notes:</w:t>
            </w:r>
          </w:p>
        </w:tc>
        <w:tc>
          <w:tcPr>
            <w:tcW w:w="281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E2905" w:rsidRPr="005F1E70" w:rsidRDefault="006E2905" w:rsidP="00675AE6">
            <w:pPr>
              <w:jc w:val="center"/>
              <w:rPr>
                <w:rFonts w:asciiTheme="minorHAnsi" w:hAnsiTheme="minorHAnsi" w:cs="Arial"/>
                <w:b/>
                <w:color w:val="0D0D0D" w:themeColor="text1" w:themeTint="F2"/>
              </w:rPr>
            </w:pPr>
            <w:r w:rsidRPr="005F1E70">
              <w:rPr>
                <w:rFonts w:asciiTheme="minorHAnsi" w:hAnsiTheme="minorHAnsi" w:cs="Arial"/>
                <w:b/>
                <w:color w:val="0D0D0D" w:themeColor="text1" w:themeTint="F2"/>
                <w:sz w:val="22"/>
              </w:rPr>
              <w:t>WEAKNESSES</w:t>
            </w:r>
          </w:p>
        </w:tc>
        <w:tc>
          <w:tcPr>
            <w:tcW w:w="2295" w:type="dxa"/>
            <w:shd w:val="clear" w:color="auto" w:fill="auto"/>
          </w:tcPr>
          <w:p w:rsidR="006E2905" w:rsidRPr="005F1E70" w:rsidRDefault="006E2905" w:rsidP="00675AE6">
            <w:pPr>
              <w:jc w:val="center"/>
              <w:rPr>
                <w:rFonts w:asciiTheme="minorHAnsi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hAnsiTheme="minorHAnsi" w:cs="Arial"/>
                <w:color w:val="0D0D0D" w:themeColor="text1" w:themeTint="F2"/>
                <w:sz w:val="22"/>
              </w:rPr>
              <w:t>Notes:</w:t>
            </w:r>
          </w:p>
        </w:tc>
      </w:tr>
      <w:tr w:rsidR="005F1E70" w:rsidRPr="005F1E70" w:rsidTr="00675AE6"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905" w:rsidRPr="005F1E70" w:rsidRDefault="006E2905" w:rsidP="00675AE6">
            <w:pPr>
              <w:numPr>
                <w:ilvl w:val="0"/>
                <w:numId w:val="2"/>
              </w:numPr>
              <w:rPr>
                <w:rFonts w:asciiTheme="minorHAnsi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hAnsiTheme="minorHAnsi" w:cs="Arial"/>
                <w:color w:val="0D0D0D" w:themeColor="text1" w:themeTint="F2"/>
                <w:sz w:val="22"/>
              </w:rPr>
              <w:t>Staff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905" w:rsidRPr="005F1E70" w:rsidRDefault="006E2905" w:rsidP="00675AE6">
            <w:pPr>
              <w:rPr>
                <w:rFonts w:asciiTheme="minorHAnsi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hAnsiTheme="minorHAnsi" w:cs="Arial"/>
                <w:color w:val="0D0D0D" w:themeColor="text1" w:themeTint="F2"/>
                <w:sz w:val="22"/>
              </w:rPr>
              <w:t>Long time history and institutional knowledge</w:t>
            </w:r>
          </w:p>
        </w:tc>
        <w:tc>
          <w:tcPr>
            <w:tcW w:w="281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E2905" w:rsidRPr="005F1E70" w:rsidRDefault="006E2905" w:rsidP="00675AE6">
            <w:pPr>
              <w:numPr>
                <w:ilvl w:val="0"/>
                <w:numId w:val="3"/>
              </w:numPr>
              <w:rPr>
                <w:rFonts w:asciiTheme="minorHAnsi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hAnsiTheme="minorHAnsi" w:cs="Arial"/>
                <w:color w:val="0D0D0D" w:themeColor="text1" w:themeTint="F2"/>
                <w:sz w:val="22"/>
              </w:rPr>
              <w:t>Only one staff member has experience with charitable groups, grant process</w:t>
            </w:r>
          </w:p>
        </w:tc>
        <w:tc>
          <w:tcPr>
            <w:tcW w:w="2295" w:type="dxa"/>
            <w:shd w:val="clear" w:color="auto" w:fill="auto"/>
          </w:tcPr>
          <w:p w:rsidR="006E2905" w:rsidRPr="005F1E70" w:rsidRDefault="006E2905" w:rsidP="00675AE6">
            <w:pPr>
              <w:rPr>
                <w:rFonts w:asciiTheme="minorHAnsi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hAnsiTheme="minorHAnsi" w:cs="Arial"/>
                <w:color w:val="0D0D0D" w:themeColor="text1" w:themeTint="F2"/>
                <w:sz w:val="22"/>
              </w:rPr>
              <w:t>Member is supplying info/forms</w:t>
            </w:r>
            <w:r w:rsidR="00861C84" w:rsidRPr="005F1E70">
              <w:rPr>
                <w:rFonts w:asciiTheme="minorHAnsi" w:hAnsiTheme="minorHAnsi" w:cs="Arial"/>
                <w:color w:val="0D0D0D" w:themeColor="text1" w:themeTint="F2"/>
                <w:sz w:val="22"/>
              </w:rPr>
              <w:t xml:space="preserve"> , models, and program planning</w:t>
            </w:r>
            <w:r w:rsidRPr="005F1E70">
              <w:rPr>
                <w:rFonts w:asciiTheme="minorHAnsi" w:hAnsiTheme="minorHAnsi" w:cs="Arial"/>
                <w:color w:val="0D0D0D" w:themeColor="text1" w:themeTint="F2"/>
                <w:sz w:val="22"/>
              </w:rPr>
              <w:t xml:space="preserve"> to prepare AHVMF for grant process</w:t>
            </w:r>
          </w:p>
          <w:p w:rsidR="006E2905" w:rsidRPr="005F1E70" w:rsidRDefault="006E2905" w:rsidP="00675AE6">
            <w:pPr>
              <w:rPr>
                <w:rFonts w:asciiTheme="minorHAnsi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hAnsiTheme="minorHAnsi" w:cs="Arial"/>
                <w:color w:val="0D0D0D" w:themeColor="text1" w:themeTint="F2"/>
                <w:sz w:val="22"/>
              </w:rPr>
              <w:t xml:space="preserve"> </w:t>
            </w:r>
          </w:p>
        </w:tc>
      </w:tr>
      <w:tr w:rsidR="005F1E70" w:rsidRPr="005F1E70" w:rsidTr="00675AE6"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905" w:rsidRPr="005F1E70" w:rsidRDefault="006E2905" w:rsidP="00675AE6">
            <w:pPr>
              <w:numPr>
                <w:ilvl w:val="0"/>
                <w:numId w:val="2"/>
              </w:numPr>
              <w:rPr>
                <w:rFonts w:asciiTheme="minorHAnsi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hAnsiTheme="minorHAnsi" w:cs="Arial"/>
                <w:color w:val="0D0D0D" w:themeColor="text1" w:themeTint="F2"/>
                <w:sz w:val="22"/>
              </w:rPr>
              <w:t>Website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905" w:rsidRPr="005F1E70" w:rsidRDefault="006E2905" w:rsidP="00675AE6">
            <w:pPr>
              <w:rPr>
                <w:rFonts w:asciiTheme="minorHAnsi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hAnsiTheme="minorHAnsi" w:cs="Arial"/>
                <w:color w:val="0D0D0D" w:themeColor="text1" w:themeTint="F2"/>
                <w:sz w:val="22"/>
              </w:rPr>
              <w:t>Updated regularly; feeds Facebook page</w:t>
            </w:r>
          </w:p>
        </w:tc>
        <w:tc>
          <w:tcPr>
            <w:tcW w:w="281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E2905" w:rsidRPr="005F1E70" w:rsidRDefault="006E2905" w:rsidP="00675AE6">
            <w:pPr>
              <w:numPr>
                <w:ilvl w:val="0"/>
                <w:numId w:val="3"/>
              </w:numPr>
              <w:rPr>
                <w:rFonts w:asciiTheme="minorHAnsi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hAnsiTheme="minorHAnsi" w:cs="Arial"/>
                <w:color w:val="0D0D0D" w:themeColor="text1" w:themeTint="F2"/>
                <w:sz w:val="22"/>
              </w:rPr>
              <w:t>Website</w:t>
            </w:r>
          </w:p>
        </w:tc>
        <w:tc>
          <w:tcPr>
            <w:tcW w:w="2295" w:type="dxa"/>
            <w:shd w:val="clear" w:color="auto" w:fill="auto"/>
          </w:tcPr>
          <w:p w:rsidR="006E2905" w:rsidRPr="005F1E70" w:rsidRDefault="006E2905" w:rsidP="00675AE6">
            <w:pPr>
              <w:rPr>
                <w:rFonts w:asciiTheme="minorHAnsi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hAnsiTheme="minorHAnsi" w:cs="Arial"/>
                <w:color w:val="0D0D0D" w:themeColor="text1" w:themeTint="F2"/>
                <w:sz w:val="22"/>
              </w:rPr>
              <w:t>New material primarily from one member; a lot of responsibility for limited internal resources</w:t>
            </w:r>
          </w:p>
        </w:tc>
      </w:tr>
      <w:tr w:rsidR="005F1E70" w:rsidRPr="005F1E70" w:rsidTr="00675AE6"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905" w:rsidRPr="005F1E70" w:rsidRDefault="006E2905" w:rsidP="00675AE6">
            <w:pPr>
              <w:numPr>
                <w:ilvl w:val="0"/>
                <w:numId w:val="2"/>
              </w:numPr>
              <w:rPr>
                <w:rFonts w:asciiTheme="minorHAnsi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hAnsiTheme="minorHAnsi" w:cs="Arial"/>
                <w:color w:val="0D0D0D" w:themeColor="text1" w:themeTint="F2"/>
                <w:sz w:val="22"/>
              </w:rPr>
              <w:t xml:space="preserve">Membership potential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905" w:rsidRPr="005F1E70" w:rsidRDefault="006E2905" w:rsidP="00675AE6">
            <w:pPr>
              <w:rPr>
                <w:rFonts w:asciiTheme="minorHAnsi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hAnsiTheme="minorHAnsi" w:cs="Arial"/>
                <w:color w:val="0D0D0D" w:themeColor="text1" w:themeTint="F2"/>
                <w:sz w:val="22"/>
              </w:rPr>
              <w:t>C&amp;B calls for membership; good database of potential members</w:t>
            </w:r>
          </w:p>
        </w:tc>
        <w:tc>
          <w:tcPr>
            <w:tcW w:w="281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E2905" w:rsidRPr="005F1E70" w:rsidRDefault="006E2905" w:rsidP="00675AE6">
            <w:pPr>
              <w:numPr>
                <w:ilvl w:val="0"/>
                <w:numId w:val="3"/>
              </w:numPr>
              <w:rPr>
                <w:rFonts w:asciiTheme="minorHAnsi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hAnsiTheme="minorHAnsi" w:cs="Arial"/>
                <w:color w:val="0D0D0D" w:themeColor="text1" w:themeTint="F2"/>
                <w:sz w:val="22"/>
              </w:rPr>
              <w:t>No membership procedures in place</w:t>
            </w:r>
          </w:p>
        </w:tc>
        <w:tc>
          <w:tcPr>
            <w:tcW w:w="2295" w:type="dxa"/>
            <w:shd w:val="clear" w:color="auto" w:fill="auto"/>
          </w:tcPr>
          <w:p w:rsidR="006E2905" w:rsidRPr="005F1E70" w:rsidRDefault="00861C84" w:rsidP="00675AE6">
            <w:pPr>
              <w:rPr>
                <w:rFonts w:asciiTheme="minorHAnsi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hAnsiTheme="minorHAnsi" w:cs="Arial"/>
                <w:color w:val="0D0D0D" w:themeColor="text1" w:themeTint="F2"/>
                <w:sz w:val="22"/>
              </w:rPr>
              <w:t xml:space="preserve">Program plan with deliverables </w:t>
            </w:r>
            <w:r w:rsidR="006E2905" w:rsidRPr="005F1E70">
              <w:rPr>
                <w:rFonts w:asciiTheme="minorHAnsi" w:hAnsiTheme="minorHAnsi" w:cs="Arial"/>
                <w:color w:val="0D0D0D" w:themeColor="text1" w:themeTint="F2"/>
                <w:sz w:val="22"/>
              </w:rPr>
              <w:t>needs to be developed for membership; membership committee would help</w:t>
            </w:r>
          </w:p>
        </w:tc>
      </w:tr>
      <w:tr w:rsidR="005F1E70" w:rsidRPr="005F1E70" w:rsidTr="00675AE6"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905" w:rsidRPr="005F1E70" w:rsidRDefault="006E2905" w:rsidP="00675AE6">
            <w:pPr>
              <w:numPr>
                <w:ilvl w:val="0"/>
                <w:numId w:val="2"/>
              </w:numPr>
              <w:rPr>
                <w:rFonts w:asciiTheme="minorHAnsi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hAnsiTheme="minorHAnsi" w:cs="Arial"/>
                <w:color w:val="0D0D0D" w:themeColor="text1" w:themeTint="F2"/>
                <w:sz w:val="22"/>
              </w:rPr>
              <w:t>Finances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905" w:rsidRPr="005F1E70" w:rsidRDefault="006E2905" w:rsidP="00675AE6">
            <w:pPr>
              <w:rPr>
                <w:rFonts w:asciiTheme="minorHAnsi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hAnsiTheme="minorHAnsi" w:cs="Arial"/>
                <w:color w:val="0D0D0D" w:themeColor="text1" w:themeTint="F2"/>
                <w:sz w:val="22"/>
              </w:rPr>
              <w:t>Currently no debt or concerns of financial difficulty for current needs</w:t>
            </w:r>
          </w:p>
        </w:tc>
        <w:tc>
          <w:tcPr>
            <w:tcW w:w="281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E2905" w:rsidRPr="005F1E70" w:rsidRDefault="006E2905" w:rsidP="00675AE6">
            <w:pPr>
              <w:numPr>
                <w:ilvl w:val="0"/>
                <w:numId w:val="3"/>
              </w:numPr>
              <w:rPr>
                <w:rFonts w:asciiTheme="minorHAnsi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hAnsiTheme="minorHAnsi" w:cs="Arial"/>
                <w:color w:val="0D0D0D" w:themeColor="text1" w:themeTint="F2"/>
                <w:sz w:val="22"/>
              </w:rPr>
              <w:t xml:space="preserve">Finances </w:t>
            </w:r>
          </w:p>
        </w:tc>
        <w:tc>
          <w:tcPr>
            <w:tcW w:w="2295" w:type="dxa"/>
            <w:shd w:val="clear" w:color="auto" w:fill="auto"/>
          </w:tcPr>
          <w:p w:rsidR="006E2905" w:rsidRPr="005F1E70" w:rsidRDefault="006E2905" w:rsidP="00675AE6">
            <w:pPr>
              <w:rPr>
                <w:rFonts w:asciiTheme="minorHAnsi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hAnsiTheme="minorHAnsi" w:cs="Arial"/>
                <w:color w:val="0D0D0D" w:themeColor="text1" w:themeTint="F2"/>
                <w:sz w:val="22"/>
              </w:rPr>
              <w:t xml:space="preserve">2 donors responsible for 2/3 of funds. Need to develop additional large sources; may lose one source </w:t>
            </w:r>
          </w:p>
        </w:tc>
      </w:tr>
      <w:tr w:rsidR="005F1E70" w:rsidRPr="005F1E70" w:rsidTr="00675AE6"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905" w:rsidRPr="005F1E70" w:rsidRDefault="006E2905" w:rsidP="00675AE6">
            <w:pPr>
              <w:numPr>
                <w:ilvl w:val="0"/>
                <w:numId w:val="2"/>
              </w:numPr>
              <w:rPr>
                <w:rFonts w:asciiTheme="minorHAnsi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hAnsiTheme="minorHAnsi" w:cs="Arial"/>
                <w:color w:val="0D0D0D" w:themeColor="text1" w:themeTint="F2"/>
                <w:sz w:val="22"/>
              </w:rPr>
              <w:t>Committed Leadership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905" w:rsidRPr="005F1E70" w:rsidRDefault="006E2905" w:rsidP="00675AE6">
            <w:pPr>
              <w:rPr>
                <w:rFonts w:asciiTheme="minorHAnsi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hAnsiTheme="minorHAnsi" w:cs="Arial"/>
                <w:color w:val="0D0D0D" w:themeColor="text1" w:themeTint="F2"/>
                <w:sz w:val="22"/>
              </w:rPr>
              <w:t>Contribute voluntarily in many ways</w:t>
            </w:r>
          </w:p>
        </w:tc>
        <w:tc>
          <w:tcPr>
            <w:tcW w:w="281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E2905" w:rsidRPr="005F1E70" w:rsidRDefault="006E2905" w:rsidP="002F7E97">
            <w:pPr>
              <w:ind w:left="623" w:hanging="270"/>
              <w:rPr>
                <w:rFonts w:asciiTheme="minorHAnsi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hAnsiTheme="minorHAnsi" w:cs="Arial"/>
                <w:color w:val="0D0D0D" w:themeColor="text1" w:themeTint="F2"/>
                <w:sz w:val="22"/>
              </w:rPr>
              <w:t>5. Limited “grooming” of future volunteers</w:t>
            </w:r>
          </w:p>
        </w:tc>
        <w:tc>
          <w:tcPr>
            <w:tcW w:w="2295" w:type="dxa"/>
            <w:shd w:val="clear" w:color="auto" w:fill="auto"/>
          </w:tcPr>
          <w:p w:rsidR="006E2905" w:rsidRPr="005F1E70" w:rsidRDefault="006E2905" w:rsidP="00675AE6">
            <w:pPr>
              <w:rPr>
                <w:rFonts w:asciiTheme="minorHAnsi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hAnsiTheme="minorHAnsi" w:cs="Arial"/>
                <w:color w:val="0D0D0D" w:themeColor="text1" w:themeTint="F2"/>
                <w:sz w:val="22"/>
              </w:rPr>
              <w:t>Need to continue engaging younger members</w:t>
            </w:r>
          </w:p>
        </w:tc>
      </w:tr>
      <w:tr w:rsidR="005F1E70" w:rsidRPr="005F1E70" w:rsidTr="00675AE6"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905" w:rsidRPr="005F1E70" w:rsidRDefault="006E2905" w:rsidP="0059742E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hAnsiTheme="minorHAnsi" w:cs="Arial"/>
                <w:color w:val="0D0D0D" w:themeColor="text1" w:themeTint="F2"/>
                <w:sz w:val="22"/>
              </w:rPr>
              <w:t xml:space="preserve">Effective, functioning </w:t>
            </w:r>
            <w:r w:rsidR="0059742E" w:rsidRPr="005F1E70">
              <w:rPr>
                <w:rFonts w:asciiTheme="minorHAnsi" w:hAnsiTheme="minorHAnsi" w:cs="Arial"/>
                <w:color w:val="0D0D0D" w:themeColor="text1" w:themeTint="F2"/>
                <w:sz w:val="22"/>
              </w:rPr>
              <w:t>B</w:t>
            </w:r>
            <w:r w:rsidRPr="005F1E70">
              <w:rPr>
                <w:rFonts w:asciiTheme="minorHAnsi" w:hAnsiTheme="minorHAnsi" w:cs="Arial"/>
                <w:color w:val="0D0D0D" w:themeColor="text1" w:themeTint="F2"/>
                <w:sz w:val="22"/>
              </w:rPr>
              <w:t>oard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905" w:rsidRPr="005F1E70" w:rsidRDefault="006E2905" w:rsidP="00675AE6">
            <w:pPr>
              <w:rPr>
                <w:rFonts w:asciiTheme="minorHAnsi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hAnsiTheme="minorHAnsi" w:cs="Arial"/>
                <w:color w:val="0D0D0D" w:themeColor="text1" w:themeTint="F2"/>
                <w:sz w:val="22"/>
              </w:rPr>
              <w:t>Strive to accomplish many goals each year</w:t>
            </w:r>
          </w:p>
        </w:tc>
        <w:tc>
          <w:tcPr>
            <w:tcW w:w="2808" w:type="dxa"/>
            <w:tcBorders>
              <w:left w:val="single" w:sz="4" w:space="0" w:color="auto"/>
            </w:tcBorders>
            <w:shd w:val="clear" w:color="auto" w:fill="auto"/>
          </w:tcPr>
          <w:p w:rsidR="006E2905" w:rsidRPr="005F1E70" w:rsidRDefault="006E2905" w:rsidP="002F7E97">
            <w:pPr>
              <w:ind w:left="612" w:hanging="270"/>
              <w:rPr>
                <w:rFonts w:asciiTheme="minorHAnsi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hAnsiTheme="minorHAnsi" w:cs="Arial"/>
                <w:color w:val="0D0D0D" w:themeColor="text1" w:themeTint="F2"/>
                <w:sz w:val="22"/>
              </w:rPr>
              <w:t>6. Volunteer/member utilization not robust</w:t>
            </w:r>
          </w:p>
        </w:tc>
        <w:tc>
          <w:tcPr>
            <w:tcW w:w="2295" w:type="dxa"/>
            <w:shd w:val="clear" w:color="auto" w:fill="auto"/>
          </w:tcPr>
          <w:p w:rsidR="006E2905" w:rsidRPr="005F1E70" w:rsidRDefault="0059742E" w:rsidP="0059742E">
            <w:pPr>
              <w:rPr>
                <w:rFonts w:asciiTheme="minorHAnsi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hAnsiTheme="minorHAnsi" w:cs="Arial"/>
                <w:color w:val="0D0D0D" w:themeColor="text1" w:themeTint="F2"/>
                <w:sz w:val="22"/>
              </w:rPr>
              <w:t>V</w:t>
            </w:r>
            <w:r w:rsidR="006E2905" w:rsidRPr="005F1E70">
              <w:rPr>
                <w:rFonts w:asciiTheme="minorHAnsi" w:hAnsiTheme="minorHAnsi" w:cs="Arial"/>
                <w:color w:val="0D0D0D" w:themeColor="text1" w:themeTint="F2"/>
                <w:sz w:val="22"/>
              </w:rPr>
              <w:t>olunteer mgmt is weak</w:t>
            </w:r>
          </w:p>
        </w:tc>
      </w:tr>
      <w:tr w:rsidR="005F1E70" w:rsidRPr="005F1E70" w:rsidTr="00675AE6"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905" w:rsidRPr="005F1E70" w:rsidRDefault="006E2905" w:rsidP="002F7E97">
            <w:pPr>
              <w:ind w:left="900" w:hanging="360"/>
              <w:rPr>
                <w:rFonts w:asciiTheme="minorHAnsi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hAnsiTheme="minorHAnsi" w:cs="Arial"/>
                <w:color w:val="0D0D0D" w:themeColor="text1" w:themeTint="F2"/>
                <w:sz w:val="22"/>
              </w:rPr>
              <w:t xml:space="preserve">7. </w:t>
            </w:r>
            <w:r w:rsidR="0059742E" w:rsidRPr="005F1E70">
              <w:rPr>
                <w:rFonts w:asciiTheme="minorHAnsi" w:hAnsiTheme="minorHAnsi" w:cs="Arial"/>
                <w:color w:val="0D0D0D" w:themeColor="text1" w:themeTint="F2"/>
                <w:sz w:val="22"/>
              </w:rPr>
              <w:t xml:space="preserve"> </w:t>
            </w:r>
            <w:r w:rsidR="002F7E97" w:rsidRPr="005F1E70">
              <w:rPr>
                <w:rFonts w:asciiTheme="minorHAnsi" w:hAnsiTheme="minorHAnsi" w:cs="Arial"/>
                <w:color w:val="0D0D0D" w:themeColor="text1" w:themeTint="F2"/>
                <w:sz w:val="22"/>
              </w:rPr>
              <w:t xml:space="preserve">  </w:t>
            </w:r>
            <w:r w:rsidRPr="005F1E70">
              <w:rPr>
                <w:rFonts w:asciiTheme="minorHAnsi" w:hAnsiTheme="minorHAnsi" w:cs="Arial"/>
                <w:color w:val="0D0D0D" w:themeColor="text1" w:themeTint="F2"/>
                <w:sz w:val="22"/>
              </w:rPr>
              <w:t xml:space="preserve">Potential </w:t>
            </w:r>
            <w:r w:rsidR="002F7E97" w:rsidRPr="005F1E70">
              <w:rPr>
                <w:rFonts w:asciiTheme="minorHAnsi" w:hAnsiTheme="minorHAnsi" w:cs="Arial"/>
                <w:color w:val="0D0D0D" w:themeColor="text1" w:themeTint="F2"/>
                <w:sz w:val="22"/>
              </w:rPr>
              <w:t xml:space="preserve">  </w:t>
            </w:r>
            <w:r w:rsidR="0059742E" w:rsidRPr="005F1E70">
              <w:rPr>
                <w:rFonts w:asciiTheme="minorHAnsi" w:hAnsiTheme="minorHAnsi" w:cs="Arial"/>
                <w:color w:val="0D0D0D" w:themeColor="text1" w:themeTint="F2"/>
                <w:sz w:val="22"/>
              </w:rPr>
              <w:t>V</w:t>
            </w:r>
            <w:r w:rsidRPr="005F1E70">
              <w:rPr>
                <w:rFonts w:asciiTheme="minorHAnsi" w:hAnsiTheme="minorHAnsi" w:cs="Arial"/>
                <w:color w:val="0D0D0D" w:themeColor="text1" w:themeTint="F2"/>
                <w:sz w:val="22"/>
              </w:rPr>
              <w:t>endor/</w:t>
            </w:r>
            <w:r w:rsidR="0059742E" w:rsidRPr="005F1E70">
              <w:rPr>
                <w:rFonts w:asciiTheme="minorHAnsi" w:hAnsiTheme="minorHAnsi" w:cs="Arial"/>
                <w:color w:val="0D0D0D" w:themeColor="text1" w:themeTint="F2"/>
                <w:sz w:val="22"/>
              </w:rPr>
              <w:t>S</w:t>
            </w:r>
            <w:r w:rsidRPr="005F1E70">
              <w:rPr>
                <w:rFonts w:asciiTheme="minorHAnsi" w:hAnsiTheme="minorHAnsi" w:cs="Arial"/>
                <w:color w:val="0D0D0D" w:themeColor="text1" w:themeTint="F2"/>
                <w:sz w:val="22"/>
              </w:rPr>
              <w:t>ponsor relationship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905" w:rsidRPr="005F1E70" w:rsidRDefault="006E2905" w:rsidP="00675AE6">
            <w:pPr>
              <w:rPr>
                <w:rFonts w:asciiTheme="minorHAnsi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hAnsiTheme="minorHAnsi" w:cs="Arial"/>
                <w:color w:val="0D0D0D" w:themeColor="text1" w:themeTint="F2"/>
                <w:sz w:val="22"/>
              </w:rPr>
              <w:t>Some discussion with a few vendors; at least 2 do support students</w:t>
            </w:r>
          </w:p>
        </w:tc>
        <w:tc>
          <w:tcPr>
            <w:tcW w:w="2808" w:type="dxa"/>
            <w:tcBorders>
              <w:left w:val="single" w:sz="4" w:space="0" w:color="auto"/>
            </w:tcBorders>
            <w:shd w:val="clear" w:color="auto" w:fill="auto"/>
          </w:tcPr>
          <w:p w:rsidR="006E2905" w:rsidRPr="005F1E70" w:rsidRDefault="006E2905" w:rsidP="002F7E97">
            <w:pPr>
              <w:ind w:left="522" w:hanging="180"/>
              <w:rPr>
                <w:rFonts w:asciiTheme="minorHAnsi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hAnsiTheme="minorHAnsi" w:cs="Arial"/>
                <w:color w:val="0D0D0D" w:themeColor="text1" w:themeTint="F2"/>
                <w:sz w:val="22"/>
              </w:rPr>
              <w:t xml:space="preserve">7. Managing </w:t>
            </w:r>
            <w:r w:rsidR="002F7E97" w:rsidRPr="005F1E70">
              <w:rPr>
                <w:rFonts w:asciiTheme="minorHAnsi" w:hAnsiTheme="minorHAnsi" w:cs="Arial"/>
                <w:color w:val="0D0D0D" w:themeColor="text1" w:themeTint="F2"/>
                <w:sz w:val="22"/>
              </w:rPr>
              <w:t xml:space="preserve">vendor/  </w:t>
            </w:r>
            <w:r w:rsidRPr="005F1E70">
              <w:rPr>
                <w:rFonts w:asciiTheme="minorHAnsi" w:hAnsiTheme="minorHAnsi" w:cs="Arial"/>
                <w:color w:val="0D0D0D" w:themeColor="text1" w:themeTint="F2"/>
                <w:sz w:val="22"/>
              </w:rPr>
              <w:t>sponsor relations and recruitment is limited to one person (or small group)</w:t>
            </w:r>
          </w:p>
        </w:tc>
        <w:tc>
          <w:tcPr>
            <w:tcW w:w="2295" w:type="dxa"/>
            <w:shd w:val="clear" w:color="auto" w:fill="auto"/>
          </w:tcPr>
          <w:p w:rsidR="006E2905" w:rsidRPr="005F1E70" w:rsidRDefault="006E2905" w:rsidP="00675AE6">
            <w:pPr>
              <w:rPr>
                <w:rFonts w:asciiTheme="minorHAnsi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hAnsiTheme="minorHAnsi" w:cs="Arial"/>
                <w:color w:val="0D0D0D" w:themeColor="text1" w:themeTint="F2"/>
                <w:sz w:val="22"/>
              </w:rPr>
              <w:t>Have potential to recruit many more vendors/sponsors; need to expand responsibility and decision-making in this area</w:t>
            </w:r>
          </w:p>
        </w:tc>
      </w:tr>
      <w:tr w:rsidR="006E2905" w:rsidRPr="005F1E70" w:rsidTr="00675AE6">
        <w:trPr>
          <w:gridAfter w:val="4"/>
          <w:wAfter w:w="6737" w:type="dxa"/>
        </w:trPr>
        <w:tc>
          <w:tcPr>
            <w:tcW w:w="2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2905" w:rsidRPr="005F1E70" w:rsidRDefault="006E2905" w:rsidP="00675AE6">
            <w:pPr>
              <w:ind w:left="180"/>
              <w:rPr>
                <w:rFonts w:asciiTheme="minorHAnsi" w:hAnsiTheme="minorHAnsi" w:cs="Arial"/>
                <w:color w:val="0D0D0D" w:themeColor="text1" w:themeTint="F2"/>
              </w:rPr>
            </w:pPr>
          </w:p>
        </w:tc>
      </w:tr>
    </w:tbl>
    <w:p w:rsidR="00356E3F" w:rsidRPr="005F1E70" w:rsidRDefault="00356E3F" w:rsidP="00B07E95">
      <w:pPr>
        <w:rPr>
          <w:rFonts w:cs="Times New Roman"/>
          <w:b/>
          <w:color w:val="0D0D0D" w:themeColor="text1" w:themeTint="F2"/>
          <w:szCs w:val="24"/>
        </w:rPr>
      </w:pPr>
    </w:p>
    <w:p w:rsidR="00356E3F" w:rsidRPr="005F1E70" w:rsidRDefault="00356E3F">
      <w:pPr>
        <w:spacing w:after="200" w:line="276" w:lineRule="auto"/>
        <w:rPr>
          <w:rFonts w:cs="Times New Roman"/>
          <w:b/>
          <w:color w:val="0D0D0D" w:themeColor="text1" w:themeTint="F2"/>
          <w:szCs w:val="24"/>
        </w:rPr>
      </w:pPr>
      <w:r w:rsidRPr="005F1E70">
        <w:rPr>
          <w:rFonts w:cs="Times New Roman"/>
          <w:b/>
          <w:color w:val="0D0D0D" w:themeColor="text1" w:themeTint="F2"/>
          <w:szCs w:val="24"/>
        </w:rPr>
        <w:br w:type="page"/>
      </w:r>
    </w:p>
    <w:p w:rsidR="006E2905" w:rsidRPr="005F1E70" w:rsidRDefault="006E2905" w:rsidP="00B07E95">
      <w:pPr>
        <w:rPr>
          <w:rFonts w:cs="Times New Roman"/>
          <w:b/>
          <w:color w:val="0D0D0D" w:themeColor="text1" w:themeTint="F2"/>
          <w:szCs w:val="24"/>
        </w:rPr>
      </w:pPr>
      <w:r w:rsidRPr="005F1E70">
        <w:rPr>
          <w:rFonts w:cs="Times New Roman"/>
          <w:b/>
          <w:color w:val="0D0D0D" w:themeColor="text1" w:themeTint="F2"/>
          <w:szCs w:val="24"/>
        </w:rPr>
        <w:lastRenderedPageBreak/>
        <w:t>External</w:t>
      </w:r>
    </w:p>
    <w:p w:rsidR="006E2905" w:rsidRPr="005F1E70" w:rsidRDefault="006E2905" w:rsidP="00B07E95">
      <w:pPr>
        <w:rPr>
          <w:rFonts w:asciiTheme="minorHAnsi" w:hAnsiTheme="minorHAnsi"/>
          <w:color w:val="0D0D0D" w:themeColor="text1" w:themeTint="F2"/>
          <w:sz w:val="22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1980"/>
        <w:gridCol w:w="2700"/>
        <w:gridCol w:w="2160"/>
      </w:tblGrid>
      <w:tr w:rsidR="005F1E70" w:rsidRPr="005F1E70" w:rsidTr="00675AE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905" w:rsidRPr="005F1E70" w:rsidRDefault="006E2905" w:rsidP="006E2905">
            <w:pPr>
              <w:jc w:val="center"/>
              <w:rPr>
                <w:rFonts w:asciiTheme="minorHAnsi" w:eastAsia="Times New Roman" w:hAnsiTheme="minorHAnsi" w:cs="Arial"/>
                <w:b/>
                <w:color w:val="0D0D0D" w:themeColor="text1" w:themeTint="F2"/>
              </w:rPr>
            </w:pPr>
            <w:r w:rsidRPr="005F1E70">
              <w:rPr>
                <w:rFonts w:asciiTheme="minorHAnsi" w:eastAsia="Times New Roman" w:hAnsiTheme="minorHAnsi" w:cs="Arial"/>
                <w:b/>
                <w:color w:val="0D0D0D" w:themeColor="text1" w:themeTint="F2"/>
                <w:sz w:val="22"/>
              </w:rPr>
              <w:t>OPPORTUNITIES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905" w:rsidRPr="005F1E70" w:rsidRDefault="006E2905" w:rsidP="006E2905">
            <w:pPr>
              <w:jc w:val="center"/>
              <w:rPr>
                <w:rFonts w:asciiTheme="minorHAnsi" w:eastAsia="Times New Roman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eastAsia="Times New Roman" w:hAnsiTheme="minorHAnsi" w:cs="Arial"/>
                <w:color w:val="0D0D0D" w:themeColor="text1" w:themeTint="F2"/>
                <w:sz w:val="22"/>
              </w:rPr>
              <w:t>Notes:</w:t>
            </w:r>
          </w:p>
        </w:tc>
        <w:tc>
          <w:tcPr>
            <w:tcW w:w="2700" w:type="dxa"/>
            <w:tcBorders>
              <w:left w:val="single" w:sz="4" w:space="0" w:color="auto"/>
            </w:tcBorders>
            <w:shd w:val="clear" w:color="auto" w:fill="auto"/>
          </w:tcPr>
          <w:p w:rsidR="006E2905" w:rsidRPr="005F1E70" w:rsidRDefault="006E2905" w:rsidP="002F7E97">
            <w:pPr>
              <w:jc w:val="center"/>
              <w:rPr>
                <w:rFonts w:asciiTheme="minorHAnsi" w:eastAsia="Times New Roman" w:hAnsiTheme="minorHAnsi" w:cs="Arial"/>
                <w:b/>
                <w:color w:val="0D0D0D" w:themeColor="text1" w:themeTint="F2"/>
              </w:rPr>
            </w:pPr>
            <w:r w:rsidRPr="005F1E70">
              <w:rPr>
                <w:rFonts w:asciiTheme="minorHAnsi" w:eastAsia="Times New Roman" w:hAnsiTheme="minorHAnsi" w:cs="Arial"/>
                <w:b/>
                <w:color w:val="0D0D0D" w:themeColor="text1" w:themeTint="F2"/>
                <w:sz w:val="22"/>
              </w:rPr>
              <w:t>BARRIERS</w:t>
            </w:r>
          </w:p>
        </w:tc>
        <w:tc>
          <w:tcPr>
            <w:tcW w:w="2160" w:type="dxa"/>
            <w:shd w:val="clear" w:color="auto" w:fill="auto"/>
          </w:tcPr>
          <w:p w:rsidR="006E2905" w:rsidRPr="005F1E70" w:rsidRDefault="006E2905" w:rsidP="006E2905">
            <w:pPr>
              <w:jc w:val="center"/>
              <w:rPr>
                <w:rFonts w:asciiTheme="minorHAnsi" w:eastAsia="Times New Roman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eastAsia="Times New Roman" w:hAnsiTheme="minorHAnsi" w:cs="Arial"/>
                <w:color w:val="0D0D0D" w:themeColor="text1" w:themeTint="F2"/>
                <w:sz w:val="22"/>
              </w:rPr>
              <w:t>Notes:</w:t>
            </w:r>
          </w:p>
        </w:tc>
      </w:tr>
      <w:tr w:rsidR="005F1E70" w:rsidRPr="005F1E70" w:rsidTr="00675AE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905" w:rsidRPr="005F1E70" w:rsidRDefault="006E2905" w:rsidP="002F7E97">
            <w:pPr>
              <w:numPr>
                <w:ilvl w:val="0"/>
                <w:numId w:val="4"/>
              </w:numPr>
              <w:ind w:left="720"/>
              <w:rPr>
                <w:rFonts w:asciiTheme="minorHAnsi" w:eastAsia="Times New Roman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eastAsia="Times New Roman" w:hAnsiTheme="minorHAnsi" w:cs="Arial"/>
                <w:color w:val="0D0D0D" w:themeColor="text1" w:themeTint="F2"/>
                <w:sz w:val="22"/>
              </w:rPr>
              <w:t>Good Relationship with other organizations</w:t>
            </w:r>
            <w:r w:rsidR="002F7E97" w:rsidRPr="005F1E70">
              <w:rPr>
                <w:rFonts w:asciiTheme="minorHAnsi" w:eastAsia="Times New Roman" w:hAnsiTheme="minorHAnsi" w:cs="Arial"/>
                <w:color w:val="0D0D0D" w:themeColor="text1" w:themeTint="F2"/>
                <w:sz w:val="22"/>
              </w:rPr>
              <w:t>.</w:t>
            </w:r>
            <w:r w:rsidRPr="005F1E70">
              <w:rPr>
                <w:rFonts w:asciiTheme="minorHAnsi" w:eastAsia="Times New Roman" w:hAnsiTheme="minorHAnsi" w:cs="Arial"/>
                <w:color w:val="0D0D0D" w:themeColor="text1" w:themeTint="F2"/>
                <w:sz w:val="22"/>
              </w:rPr>
              <w:t xml:space="preserve"> Huge potential for collaboration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905" w:rsidRPr="005F1E70" w:rsidRDefault="006E2905" w:rsidP="006E2905">
            <w:pPr>
              <w:rPr>
                <w:rFonts w:asciiTheme="minorHAnsi" w:eastAsia="Times New Roman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eastAsia="Times New Roman" w:hAnsiTheme="minorHAnsi" w:cs="Arial"/>
                <w:color w:val="0D0D0D" w:themeColor="text1" w:themeTint="F2"/>
                <w:sz w:val="22"/>
              </w:rPr>
              <w:t>Identify needs and potential partners; assess existing programs in which AHVMF may be able to participate</w:t>
            </w:r>
          </w:p>
        </w:tc>
        <w:tc>
          <w:tcPr>
            <w:tcW w:w="2700" w:type="dxa"/>
            <w:tcBorders>
              <w:left w:val="single" w:sz="4" w:space="0" w:color="auto"/>
            </w:tcBorders>
            <w:shd w:val="clear" w:color="auto" w:fill="auto"/>
          </w:tcPr>
          <w:p w:rsidR="006E2905" w:rsidRPr="005F1E70" w:rsidRDefault="006E2905" w:rsidP="00861C84">
            <w:pPr>
              <w:ind w:left="432"/>
              <w:rPr>
                <w:rFonts w:asciiTheme="minorHAnsi" w:eastAsia="Times New Roman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eastAsia="Times New Roman" w:hAnsiTheme="minorHAnsi" w:cs="Arial"/>
                <w:color w:val="0D0D0D" w:themeColor="text1" w:themeTint="F2"/>
                <w:sz w:val="22"/>
              </w:rPr>
              <w:t xml:space="preserve">1. </w:t>
            </w:r>
            <w:r w:rsidR="00861C84" w:rsidRPr="005F1E70">
              <w:rPr>
                <w:rFonts w:asciiTheme="minorHAnsi" w:eastAsia="Times New Roman" w:hAnsiTheme="minorHAnsi" w:cs="Arial"/>
                <w:color w:val="0D0D0D" w:themeColor="text1" w:themeTint="F2"/>
                <w:sz w:val="22"/>
              </w:rPr>
              <w:t>Current interpretation of Evidence-Based Medicine (not Sackett’s version)</w:t>
            </w:r>
          </w:p>
        </w:tc>
        <w:tc>
          <w:tcPr>
            <w:tcW w:w="2160" w:type="dxa"/>
            <w:shd w:val="clear" w:color="auto" w:fill="auto"/>
          </w:tcPr>
          <w:p w:rsidR="006E2905" w:rsidRPr="005F1E70" w:rsidRDefault="006E2905" w:rsidP="006E2905">
            <w:pPr>
              <w:rPr>
                <w:rFonts w:asciiTheme="minorHAnsi" w:eastAsia="Times New Roman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eastAsia="Times New Roman" w:hAnsiTheme="minorHAnsi" w:cs="Arial"/>
                <w:color w:val="0D0D0D" w:themeColor="text1" w:themeTint="F2"/>
                <w:sz w:val="22"/>
              </w:rPr>
              <w:t>Constant need to assess differences and commonalities</w:t>
            </w:r>
          </w:p>
        </w:tc>
      </w:tr>
      <w:tr w:rsidR="005F1E70" w:rsidRPr="005F1E70" w:rsidTr="00675AE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905" w:rsidRPr="005F1E70" w:rsidRDefault="006E2905" w:rsidP="002F7E97">
            <w:pPr>
              <w:numPr>
                <w:ilvl w:val="0"/>
                <w:numId w:val="4"/>
              </w:numPr>
              <w:ind w:left="720"/>
              <w:rPr>
                <w:rFonts w:asciiTheme="minorHAnsi" w:eastAsia="Times New Roman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eastAsia="Times New Roman" w:hAnsiTheme="minorHAnsi" w:cs="Arial"/>
                <w:color w:val="0D0D0D" w:themeColor="text1" w:themeTint="F2"/>
                <w:sz w:val="22"/>
              </w:rPr>
              <w:t>Good general relationship with universities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905" w:rsidRPr="005F1E70" w:rsidRDefault="006E2905" w:rsidP="006E2905">
            <w:pPr>
              <w:rPr>
                <w:rFonts w:asciiTheme="minorHAnsi" w:eastAsia="Times New Roman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eastAsia="Times New Roman" w:hAnsiTheme="minorHAnsi" w:cs="Arial"/>
                <w:color w:val="0D0D0D" w:themeColor="text1" w:themeTint="F2"/>
                <w:sz w:val="22"/>
              </w:rPr>
              <w:t>Continue to be transparent and promote frequent communication with them</w:t>
            </w:r>
          </w:p>
        </w:tc>
        <w:tc>
          <w:tcPr>
            <w:tcW w:w="2700" w:type="dxa"/>
            <w:tcBorders>
              <w:left w:val="single" w:sz="4" w:space="0" w:color="auto"/>
            </w:tcBorders>
            <w:shd w:val="clear" w:color="auto" w:fill="auto"/>
          </w:tcPr>
          <w:p w:rsidR="006E2905" w:rsidRPr="005F1E70" w:rsidRDefault="006E2905" w:rsidP="002F7E97">
            <w:pPr>
              <w:numPr>
                <w:ilvl w:val="0"/>
                <w:numId w:val="5"/>
              </w:numPr>
              <w:ind w:left="702" w:hanging="270"/>
              <w:rPr>
                <w:rFonts w:asciiTheme="minorHAnsi" w:eastAsia="Times New Roman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eastAsia="Times New Roman" w:hAnsiTheme="minorHAnsi" w:cs="Arial"/>
                <w:color w:val="0D0D0D" w:themeColor="text1" w:themeTint="F2"/>
                <w:sz w:val="22"/>
              </w:rPr>
              <w:t xml:space="preserve">Need more visibility and credibility </w:t>
            </w:r>
          </w:p>
        </w:tc>
        <w:tc>
          <w:tcPr>
            <w:tcW w:w="2160" w:type="dxa"/>
            <w:shd w:val="clear" w:color="auto" w:fill="auto"/>
          </w:tcPr>
          <w:p w:rsidR="006E2905" w:rsidRPr="005F1E70" w:rsidRDefault="006E2905" w:rsidP="006E2905">
            <w:pPr>
              <w:rPr>
                <w:rFonts w:asciiTheme="minorHAnsi" w:eastAsia="Times New Roman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eastAsia="Times New Roman" w:hAnsiTheme="minorHAnsi" w:cs="Arial"/>
                <w:color w:val="0D0D0D" w:themeColor="text1" w:themeTint="F2"/>
                <w:sz w:val="22"/>
              </w:rPr>
              <w:t xml:space="preserve">Target all opportunities to “brand” AHVMF </w:t>
            </w:r>
          </w:p>
        </w:tc>
      </w:tr>
      <w:tr w:rsidR="005F1E70" w:rsidRPr="005F1E70" w:rsidTr="00675AE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905" w:rsidRPr="005F1E70" w:rsidRDefault="006E2905" w:rsidP="002F7E97">
            <w:pPr>
              <w:numPr>
                <w:ilvl w:val="0"/>
                <w:numId w:val="4"/>
              </w:numPr>
              <w:ind w:hanging="720"/>
              <w:rPr>
                <w:rFonts w:asciiTheme="minorHAnsi" w:eastAsia="Times New Roman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eastAsia="Times New Roman" w:hAnsiTheme="minorHAnsi" w:cs="Arial"/>
                <w:color w:val="0D0D0D" w:themeColor="text1" w:themeTint="F2"/>
                <w:sz w:val="22"/>
              </w:rPr>
              <w:t>Pet owners</w:t>
            </w:r>
          </w:p>
          <w:p w:rsidR="006E2905" w:rsidRPr="005F1E70" w:rsidRDefault="006E2905" w:rsidP="002F7E97">
            <w:pPr>
              <w:ind w:hanging="720"/>
              <w:rPr>
                <w:rFonts w:asciiTheme="minorHAnsi" w:eastAsia="Times New Roman" w:hAnsiTheme="minorHAnsi" w:cs="Arial"/>
                <w:color w:val="0D0D0D" w:themeColor="text1" w:themeTint="F2"/>
              </w:rPr>
            </w:pPr>
          </w:p>
          <w:p w:rsidR="006E2905" w:rsidRPr="005F1E70" w:rsidRDefault="006E2905" w:rsidP="002F7E97">
            <w:pPr>
              <w:ind w:hanging="720"/>
              <w:rPr>
                <w:rFonts w:asciiTheme="minorHAnsi" w:eastAsia="Times New Roman" w:hAnsiTheme="minorHAnsi" w:cs="Arial"/>
                <w:color w:val="0D0D0D" w:themeColor="text1" w:themeTint="F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905" w:rsidRPr="005F1E70" w:rsidRDefault="006E2905" w:rsidP="006E2905">
            <w:pPr>
              <w:rPr>
                <w:rFonts w:asciiTheme="minorHAnsi" w:eastAsia="Times New Roman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eastAsia="Times New Roman" w:hAnsiTheme="minorHAnsi" w:cs="Arial"/>
                <w:color w:val="0D0D0D" w:themeColor="text1" w:themeTint="F2"/>
                <w:sz w:val="22"/>
              </w:rPr>
              <w:t>Huge numbers of clients to educate and expose to holistic vet profession/practices, etc.</w:t>
            </w:r>
          </w:p>
        </w:tc>
        <w:tc>
          <w:tcPr>
            <w:tcW w:w="2700" w:type="dxa"/>
            <w:tcBorders>
              <w:left w:val="single" w:sz="4" w:space="0" w:color="auto"/>
            </w:tcBorders>
            <w:shd w:val="clear" w:color="auto" w:fill="auto"/>
          </w:tcPr>
          <w:p w:rsidR="006E2905" w:rsidRPr="005F1E70" w:rsidRDefault="006E2905" w:rsidP="002F7E97">
            <w:pPr>
              <w:numPr>
                <w:ilvl w:val="0"/>
                <w:numId w:val="5"/>
              </w:numPr>
              <w:ind w:left="432" w:firstLine="0"/>
              <w:rPr>
                <w:rFonts w:asciiTheme="minorHAnsi" w:eastAsia="Times New Roman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eastAsia="Times New Roman" w:hAnsiTheme="minorHAnsi" w:cs="Arial"/>
                <w:color w:val="0D0D0D" w:themeColor="text1" w:themeTint="F2"/>
                <w:sz w:val="22"/>
              </w:rPr>
              <w:t>Pet owners</w:t>
            </w:r>
          </w:p>
        </w:tc>
        <w:tc>
          <w:tcPr>
            <w:tcW w:w="2160" w:type="dxa"/>
            <w:shd w:val="clear" w:color="auto" w:fill="auto"/>
          </w:tcPr>
          <w:p w:rsidR="006E2905" w:rsidRPr="005F1E70" w:rsidRDefault="006E2905" w:rsidP="006E2905">
            <w:pPr>
              <w:rPr>
                <w:rFonts w:asciiTheme="minorHAnsi" w:eastAsia="Times New Roman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eastAsia="Times New Roman" w:hAnsiTheme="minorHAnsi" w:cs="Arial"/>
                <w:color w:val="0D0D0D" w:themeColor="text1" w:themeTint="F2"/>
                <w:sz w:val="22"/>
              </w:rPr>
              <w:t>Need broader understanding of holistic vet practices/ benefits, etc.</w:t>
            </w:r>
          </w:p>
        </w:tc>
      </w:tr>
      <w:tr w:rsidR="005F1E70" w:rsidRPr="005F1E70" w:rsidTr="00675AE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905" w:rsidRPr="005F1E70" w:rsidRDefault="006E2905" w:rsidP="002F7E97">
            <w:pPr>
              <w:numPr>
                <w:ilvl w:val="0"/>
                <w:numId w:val="4"/>
              </w:numPr>
              <w:ind w:left="720"/>
              <w:rPr>
                <w:rFonts w:asciiTheme="minorHAnsi" w:eastAsia="Times New Roman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eastAsia="Times New Roman" w:hAnsiTheme="minorHAnsi" w:cs="Arial"/>
                <w:color w:val="0D0D0D" w:themeColor="text1" w:themeTint="F2"/>
                <w:sz w:val="22"/>
              </w:rPr>
              <w:t xml:space="preserve">Generational diversity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905" w:rsidRPr="005F1E70" w:rsidRDefault="006E2905" w:rsidP="006E2905">
            <w:pPr>
              <w:rPr>
                <w:rFonts w:asciiTheme="minorHAnsi" w:eastAsia="Times New Roman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eastAsia="Times New Roman" w:hAnsiTheme="minorHAnsi" w:cs="Arial"/>
                <w:color w:val="0D0D0D" w:themeColor="text1" w:themeTint="F2"/>
                <w:sz w:val="22"/>
              </w:rPr>
              <w:t>Brings broad scope of knowledge, skills and member input</w:t>
            </w:r>
          </w:p>
        </w:tc>
        <w:tc>
          <w:tcPr>
            <w:tcW w:w="2700" w:type="dxa"/>
            <w:tcBorders>
              <w:left w:val="single" w:sz="4" w:space="0" w:color="auto"/>
            </w:tcBorders>
            <w:shd w:val="clear" w:color="auto" w:fill="auto"/>
          </w:tcPr>
          <w:p w:rsidR="006E2905" w:rsidRPr="005F1E70" w:rsidRDefault="006E2905" w:rsidP="002F7E97">
            <w:pPr>
              <w:numPr>
                <w:ilvl w:val="0"/>
                <w:numId w:val="5"/>
              </w:numPr>
              <w:ind w:left="702" w:hanging="270"/>
              <w:rPr>
                <w:rFonts w:asciiTheme="minorHAnsi" w:eastAsia="Times New Roman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eastAsia="Times New Roman" w:hAnsiTheme="minorHAnsi" w:cs="Arial"/>
                <w:color w:val="0D0D0D" w:themeColor="text1" w:themeTint="F2"/>
                <w:sz w:val="22"/>
              </w:rPr>
              <w:t>Generational diversity</w:t>
            </w:r>
          </w:p>
        </w:tc>
        <w:tc>
          <w:tcPr>
            <w:tcW w:w="2160" w:type="dxa"/>
            <w:shd w:val="clear" w:color="auto" w:fill="auto"/>
          </w:tcPr>
          <w:p w:rsidR="006E2905" w:rsidRPr="005F1E70" w:rsidRDefault="006E2905" w:rsidP="006E2905">
            <w:pPr>
              <w:rPr>
                <w:rFonts w:asciiTheme="minorHAnsi" w:eastAsia="Times New Roman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eastAsia="Times New Roman" w:hAnsiTheme="minorHAnsi" w:cs="Arial"/>
                <w:color w:val="0D0D0D" w:themeColor="text1" w:themeTint="F2"/>
                <w:sz w:val="22"/>
              </w:rPr>
              <w:t>Difficult to please all segments/ demographics</w:t>
            </w:r>
          </w:p>
        </w:tc>
      </w:tr>
      <w:tr w:rsidR="005F1E70" w:rsidRPr="005F1E70" w:rsidTr="00CD542B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905" w:rsidRPr="005F1E70" w:rsidRDefault="006E2905" w:rsidP="002F7E97">
            <w:pPr>
              <w:numPr>
                <w:ilvl w:val="0"/>
                <w:numId w:val="4"/>
              </w:numPr>
              <w:ind w:left="720"/>
              <w:rPr>
                <w:rFonts w:asciiTheme="minorHAnsi" w:eastAsia="Times New Roman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eastAsia="Times New Roman" w:hAnsiTheme="minorHAnsi" w:cs="Arial"/>
                <w:color w:val="0D0D0D" w:themeColor="text1" w:themeTint="F2"/>
                <w:sz w:val="22"/>
              </w:rPr>
              <w:t>Public awareness – Public Health and environmental issues, globalization/growing awareness of CAM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905" w:rsidRPr="005F1E70" w:rsidRDefault="006E2905" w:rsidP="006E2905">
            <w:pPr>
              <w:rPr>
                <w:rFonts w:asciiTheme="minorHAnsi" w:eastAsia="Times New Roman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eastAsia="Times New Roman" w:hAnsiTheme="minorHAnsi" w:cs="Arial"/>
                <w:color w:val="0D0D0D" w:themeColor="text1" w:themeTint="F2"/>
                <w:sz w:val="22"/>
              </w:rPr>
              <w:t>Potential for broader branding and education of holistic vet practices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2905" w:rsidRPr="005F1E70" w:rsidRDefault="006E2905" w:rsidP="002F7E97">
            <w:pPr>
              <w:numPr>
                <w:ilvl w:val="0"/>
                <w:numId w:val="5"/>
              </w:numPr>
              <w:ind w:left="432" w:firstLine="0"/>
              <w:rPr>
                <w:rFonts w:asciiTheme="minorHAnsi" w:eastAsia="Times New Roman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eastAsia="Times New Roman" w:hAnsiTheme="minorHAnsi" w:cs="Arial"/>
                <w:color w:val="0D0D0D" w:themeColor="text1" w:themeTint="F2"/>
                <w:sz w:val="22"/>
              </w:rPr>
              <w:t>Economy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:rsidR="006E2905" w:rsidRPr="005F1E70" w:rsidRDefault="006E2905" w:rsidP="006E2905">
            <w:pPr>
              <w:rPr>
                <w:rFonts w:asciiTheme="minorHAnsi" w:eastAsia="Times New Roman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eastAsia="Times New Roman" w:hAnsiTheme="minorHAnsi" w:cs="Arial"/>
                <w:color w:val="0D0D0D" w:themeColor="text1" w:themeTint="F2"/>
                <w:sz w:val="22"/>
              </w:rPr>
              <w:t>Members have less money and time to devote to association memberships, clients cut back on pet care</w:t>
            </w:r>
          </w:p>
        </w:tc>
      </w:tr>
      <w:tr w:rsidR="006E2905" w:rsidRPr="005F1E70" w:rsidTr="00CD542B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905" w:rsidRPr="005F1E70" w:rsidRDefault="006E2905" w:rsidP="002F7E97">
            <w:pPr>
              <w:numPr>
                <w:ilvl w:val="0"/>
                <w:numId w:val="4"/>
              </w:numPr>
              <w:ind w:left="720"/>
              <w:rPr>
                <w:rFonts w:asciiTheme="minorHAnsi" w:eastAsia="Times New Roman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eastAsia="Times New Roman" w:hAnsiTheme="minorHAnsi" w:cs="Arial"/>
                <w:color w:val="0D0D0D" w:themeColor="text1" w:themeTint="F2"/>
                <w:sz w:val="22"/>
              </w:rPr>
              <w:t>Follow up on donations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905" w:rsidRPr="005F1E70" w:rsidRDefault="006E2905" w:rsidP="006E2905">
            <w:pPr>
              <w:rPr>
                <w:rFonts w:asciiTheme="minorHAnsi" w:eastAsia="Times New Roman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eastAsia="Times New Roman" w:hAnsiTheme="minorHAnsi" w:cs="Arial"/>
                <w:color w:val="0D0D0D" w:themeColor="text1" w:themeTint="F2"/>
                <w:sz w:val="22"/>
              </w:rPr>
              <w:t>Consistently show appreciation for their  contribution;  e.g. letter to editor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2905" w:rsidRPr="005F1E70" w:rsidRDefault="006E2905" w:rsidP="002F7E97">
            <w:pPr>
              <w:numPr>
                <w:ilvl w:val="0"/>
                <w:numId w:val="5"/>
              </w:numPr>
              <w:ind w:left="702" w:hanging="270"/>
              <w:rPr>
                <w:rFonts w:asciiTheme="minorHAnsi" w:eastAsia="Times New Roman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eastAsia="Times New Roman" w:hAnsiTheme="minorHAnsi" w:cs="Arial"/>
                <w:color w:val="0D0D0D" w:themeColor="text1" w:themeTint="F2"/>
                <w:sz w:val="22"/>
              </w:rPr>
              <w:t>Pharma</w:t>
            </w:r>
            <w:r w:rsidR="007101D5" w:rsidRPr="005F1E70">
              <w:rPr>
                <w:rFonts w:asciiTheme="minorHAnsi" w:eastAsia="Times New Roman" w:hAnsiTheme="minorHAnsi" w:cs="Arial"/>
                <w:color w:val="0D0D0D" w:themeColor="text1" w:themeTint="F2"/>
                <w:sz w:val="22"/>
              </w:rPr>
              <w:t>ceutical</w:t>
            </w:r>
            <w:r w:rsidRPr="005F1E70">
              <w:rPr>
                <w:rFonts w:asciiTheme="minorHAnsi" w:eastAsia="Times New Roman" w:hAnsiTheme="minorHAnsi" w:cs="Arial"/>
                <w:color w:val="0D0D0D" w:themeColor="text1" w:themeTint="F2"/>
                <w:sz w:val="22"/>
              </w:rPr>
              <w:t xml:space="preserve"> industry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:rsidR="006E2905" w:rsidRPr="005F1E70" w:rsidRDefault="006E2905" w:rsidP="006E2905">
            <w:pPr>
              <w:rPr>
                <w:rFonts w:asciiTheme="minorHAnsi" w:eastAsia="Times New Roman" w:hAnsiTheme="minorHAnsi" w:cs="Arial"/>
                <w:color w:val="0D0D0D" w:themeColor="text1" w:themeTint="F2"/>
              </w:rPr>
            </w:pPr>
            <w:r w:rsidRPr="005F1E70">
              <w:rPr>
                <w:rFonts w:asciiTheme="minorHAnsi" w:eastAsia="Times New Roman" w:hAnsiTheme="minorHAnsi" w:cs="Arial"/>
                <w:color w:val="0D0D0D" w:themeColor="text1" w:themeTint="F2"/>
                <w:sz w:val="22"/>
              </w:rPr>
              <w:t>Agenda can be a barrier to good quality research</w:t>
            </w:r>
          </w:p>
        </w:tc>
      </w:tr>
      <w:tr w:rsidR="00CD542B" w:rsidRPr="005F1E70" w:rsidTr="00CD542B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42B" w:rsidRPr="005F1E70" w:rsidRDefault="00CD542B" w:rsidP="002F7E97">
            <w:pPr>
              <w:numPr>
                <w:ilvl w:val="0"/>
                <w:numId w:val="4"/>
              </w:numPr>
              <w:ind w:left="720"/>
              <w:rPr>
                <w:rFonts w:asciiTheme="minorHAnsi" w:eastAsia="Times New Roman" w:hAnsiTheme="minorHAnsi" w:cs="Arial"/>
                <w:color w:val="0D0D0D" w:themeColor="text1" w:themeTint="F2"/>
              </w:rPr>
            </w:pPr>
            <w:r>
              <w:rPr>
                <w:rFonts w:asciiTheme="minorHAnsi" w:eastAsia="Times New Roman" w:hAnsiTheme="minorHAnsi" w:cs="Arial"/>
                <w:color w:val="0D0D0D" w:themeColor="text1" w:themeTint="F2"/>
                <w:sz w:val="22"/>
              </w:rPr>
              <w:t>AVMA HOD member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42B" w:rsidRPr="005F1E70" w:rsidRDefault="00CD542B" w:rsidP="006E2905">
            <w:pPr>
              <w:rPr>
                <w:rFonts w:asciiTheme="minorHAnsi" w:eastAsia="Times New Roman" w:hAnsiTheme="minorHAnsi" w:cs="Arial"/>
                <w:color w:val="0D0D0D" w:themeColor="text1" w:themeTint="F2"/>
              </w:rPr>
            </w:pPr>
            <w:r>
              <w:rPr>
                <w:rFonts w:asciiTheme="minorHAnsi" w:eastAsia="Times New Roman" w:hAnsiTheme="minorHAnsi" w:cs="Arial"/>
                <w:color w:val="0D0D0D" w:themeColor="text1" w:themeTint="F2"/>
                <w:sz w:val="22"/>
              </w:rPr>
              <w:t>Potential for much greater recognition of CAVM and AHVMA among conventional vets</w:t>
            </w:r>
          </w:p>
        </w:tc>
        <w:tc>
          <w:tcPr>
            <w:tcW w:w="270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D542B" w:rsidRPr="005F1E70" w:rsidRDefault="00CD542B" w:rsidP="00CD542B">
            <w:pPr>
              <w:ind w:left="702"/>
              <w:rPr>
                <w:rFonts w:asciiTheme="minorHAnsi" w:eastAsia="Times New Roman" w:hAnsiTheme="minorHAnsi" w:cs="Arial"/>
                <w:color w:val="0D0D0D" w:themeColor="text1" w:themeTint="F2"/>
              </w:rPr>
            </w:pPr>
          </w:p>
        </w:tc>
        <w:tc>
          <w:tcPr>
            <w:tcW w:w="216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CD542B" w:rsidRPr="005F1E70" w:rsidRDefault="00CD542B" w:rsidP="006E2905">
            <w:pPr>
              <w:rPr>
                <w:rFonts w:asciiTheme="minorHAnsi" w:eastAsia="Times New Roman" w:hAnsiTheme="minorHAnsi" w:cs="Arial"/>
                <w:color w:val="0D0D0D" w:themeColor="text1" w:themeTint="F2"/>
              </w:rPr>
            </w:pPr>
          </w:p>
        </w:tc>
      </w:tr>
    </w:tbl>
    <w:p w:rsidR="00356E3F" w:rsidRPr="005F1E70" w:rsidRDefault="00356E3F" w:rsidP="00B07E95">
      <w:pPr>
        <w:rPr>
          <w:rFonts w:asciiTheme="minorHAnsi" w:hAnsiTheme="minorHAnsi"/>
          <w:color w:val="0D0D0D" w:themeColor="text1" w:themeTint="F2"/>
          <w:sz w:val="22"/>
        </w:rPr>
      </w:pPr>
    </w:p>
    <w:p w:rsidR="00356E3F" w:rsidRPr="005F1E70" w:rsidRDefault="00356E3F">
      <w:pPr>
        <w:spacing w:after="200" w:line="276" w:lineRule="auto"/>
        <w:rPr>
          <w:rFonts w:asciiTheme="minorHAnsi" w:hAnsiTheme="minorHAnsi"/>
          <w:color w:val="0D0D0D" w:themeColor="text1" w:themeTint="F2"/>
          <w:sz w:val="22"/>
        </w:rPr>
      </w:pPr>
      <w:r w:rsidRPr="005F1E70">
        <w:rPr>
          <w:rFonts w:asciiTheme="minorHAnsi" w:hAnsiTheme="minorHAnsi"/>
          <w:color w:val="0D0D0D" w:themeColor="text1" w:themeTint="F2"/>
          <w:sz w:val="22"/>
        </w:rPr>
        <w:br w:type="page"/>
      </w:r>
    </w:p>
    <w:p w:rsidR="007101D5" w:rsidRPr="005F1E70" w:rsidRDefault="007101D5" w:rsidP="007101D5">
      <w:pPr>
        <w:jc w:val="center"/>
        <w:rPr>
          <w:b/>
          <w:color w:val="0D0D0D" w:themeColor="text1" w:themeTint="F2"/>
          <w:sz w:val="32"/>
          <w:szCs w:val="32"/>
        </w:rPr>
      </w:pPr>
      <w:r w:rsidRPr="005F1E70">
        <w:rPr>
          <w:b/>
          <w:noProof/>
          <w:color w:val="0D0D0D" w:themeColor="text1" w:themeTint="F2"/>
          <w:sz w:val="32"/>
          <w:szCs w:val="32"/>
        </w:rPr>
        <w:lastRenderedPageBreak/>
        <w:drawing>
          <wp:inline distT="0" distB="0" distL="0" distR="0">
            <wp:extent cx="1511300" cy="21590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eeEarth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1300" cy="215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5F8D" w:rsidRPr="005F1E70" w:rsidRDefault="002C5F8D" w:rsidP="007101D5">
      <w:pPr>
        <w:rPr>
          <w:b/>
          <w:color w:val="0D0D0D" w:themeColor="text1" w:themeTint="F2"/>
          <w:sz w:val="32"/>
          <w:szCs w:val="32"/>
        </w:rPr>
      </w:pPr>
    </w:p>
    <w:p w:rsidR="007101D5" w:rsidRPr="005F1E70" w:rsidRDefault="007101D5" w:rsidP="007101D5">
      <w:pPr>
        <w:rPr>
          <w:b/>
          <w:color w:val="0D0D0D" w:themeColor="text1" w:themeTint="F2"/>
          <w:sz w:val="32"/>
          <w:szCs w:val="32"/>
        </w:rPr>
      </w:pPr>
      <w:r w:rsidRPr="005F1E70">
        <w:rPr>
          <w:b/>
          <w:color w:val="0D0D0D" w:themeColor="text1" w:themeTint="F2"/>
          <w:sz w:val="32"/>
          <w:szCs w:val="32"/>
        </w:rPr>
        <w:t>I. Support and Promotion of the Foundation</w:t>
      </w:r>
    </w:p>
    <w:p w:rsidR="007101D5" w:rsidRPr="005F1E70" w:rsidRDefault="007101D5" w:rsidP="007101D5">
      <w:pPr>
        <w:rPr>
          <w:color w:val="0D0D0D" w:themeColor="text1" w:themeTint="F2"/>
        </w:rPr>
      </w:pPr>
    </w:p>
    <w:p w:rsidR="00C25E71" w:rsidRPr="00455D9D" w:rsidRDefault="007101D5" w:rsidP="007101D5">
      <w:pPr>
        <w:pStyle w:val="NoSpacing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Goal:</w:t>
      </w: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880637" w:rsidRPr="00455D9D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Establish the AHVMF as the principal organization in the discipline of integrative veterinary medicine practice and research.</w:t>
      </w:r>
    </w:p>
    <w:p w:rsidR="00C25E71" w:rsidRPr="00455D9D" w:rsidRDefault="00C25E71" w:rsidP="007101D5">
      <w:pPr>
        <w:pStyle w:val="NoSpacing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7101D5" w:rsidRPr="00455D9D" w:rsidRDefault="007101D5" w:rsidP="007101D5">
      <w:pPr>
        <w:pStyle w:val="NoSpacing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Objective: </w:t>
      </w:r>
      <w:r w:rsidR="003D3141"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 xml:space="preserve">To build the capacity of our organizational financial sustainability - collaboration between Executive Director (ED), Nancy Scanlan, and Deputy Director (DD), Darlene Knowles </w:t>
      </w:r>
    </w:p>
    <w:p w:rsidR="00F71591" w:rsidRPr="00455D9D" w:rsidRDefault="00F71591" w:rsidP="007101D5">
      <w:pPr>
        <w:pStyle w:val="NoSpacing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>Strategy:</w:t>
      </w:r>
    </w:p>
    <w:p w:rsidR="00FB5402" w:rsidRPr="00455D9D" w:rsidRDefault="00FB5402" w:rsidP="00CD0277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Continue with Biannual fund drives (ED to coordinate with RP)</w:t>
      </w:r>
    </w:p>
    <w:p w:rsidR="00FB5402" w:rsidRPr="00455D9D" w:rsidRDefault="00FB5402" w:rsidP="00FB5402">
      <w:pPr>
        <w:pStyle w:val="NoSpacing"/>
        <w:numPr>
          <w:ilvl w:val="1"/>
          <w:numId w:val="13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Review dates to determine if these are the best times by Nov 30</w:t>
      </w:r>
      <w:r w:rsidR="00603F98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2013</w:t>
      </w:r>
    </w:p>
    <w:p w:rsidR="00603F98" w:rsidRPr="00455D9D" w:rsidRDefault="00FB5402" w:rsidP="00603F98">
      <w:pPr>
        <w:pStyle w:val="NoSpacing"/>
        <w:numPr>
          <w:ilvl w:val="1"/>
          <w:numId w:val="13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NS Finalize change of website credit card processor by Nov 15</w:t>
      </w:r>
      <w:r w:rsidR="00603F98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2013</w:t>
      </w:r>
    </w:p>
    <w:p w:rsidR="00CD0277" w:rsidRPr="00455D9D" w:rsidRDefault="003D3141" w:rsidP="00CD0277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Secure funding via Foundational &amp; Corporate grants and donations</w:t>
      </w:r>
    </w:p>
    <w:p w:rsidR="00C10835" w:rsidRPr="00455D9D" w:rsidRDefault="00C10835" w:rsidP="00C10835">
      <w:pPr>
        <w:pStyle w:val="NoSpacing"/>
        <w:ind w:left="72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Tactics:</w:t>
      </w:r>
    </w:p>
    <w:p w:rsidR="005F1E70" w:rsidRPr="00455D9D" w:rsidRDefault="005F1E70" w:rsidP="005F1E70">
      <w:pPr>
        <w:pStyle w:val="NoSpacing"/>
        <w:numPr>
          <w:ilvl w:val="0"/>
          <w:numId w:val="24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DD to research opportunities and create funding project plan completed by May 30, 2014</w:t>
      </w:r>
    </w:p>
    <w:p w:rsidR="009B76B1" w:rsidRPr="00455D9D" w:rsidRDefault="009B76B1" w:rsidP="00C10835">
      <w:pPr>
        <w:pStyle w:val="NoSpacing"/>
        <w:numPr>
          <w:ilvl w:val="1"/>
          <w:numId w:val="13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DD to apply for organization and program funding beginning June 2014 </w:t>
      </w:r>
    </w:p>
    <w:p w:rsidR="00603F98" w:rsidRPr="00455D9D" w:rsidRDefault="00CD0277" w:rsidP="00603F98">
      <w:pPr>
        <w:pStyle w:val="NoSpacing"/>
        <w:numPr>
          <w:ilvl w:val="1"/>
          <w:numId w:val="13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Create membership categories, dues, membership benefits by Dec. 31</w:t>
      </w:r>
      <w:r w:rsidR="00603F98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2013</w:t>
      </w:r>
    </w:p>
    <w:p w:rsidR="00F71591" w:rsidRPr="00455D9D" w:rsidRDefault="00F71591" w:rsidP="00F71591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Tactics:</w:t>
      </w:r>
    </w:p>
    <w:p w:rsidR="00603F98" w:rsidRPr="00455D9D" w:rsidRDefault="00CD0277" w:rsidP="00603F98">
      <w:pPr>
        <w:pStyle w:val="NoSpacing"/>
        <w:numPr>
          <w:ilvl w:val="1"/>
          <w:numId w:val="13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Create membership committee by Nov 30</w:t>
      </w:r>
      <w:r w:rsidR="00603F98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2013</w:t>
      </w:r>
    </w:p>
    <w:p w:rsidR="007101D5" w:rsidRPr="00455D9D" w:rsidRDefault="007101D5" w:rsidP="00F71591">
      <w:pPr>
        <w:pStyle w:val="NoSpacing"/>
        <w:numPr>
          <w:ilvl w:val="1"/>
          <w:numId w:val="13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Reach out to donors </w:t>
      </w:r>
      <w:r w:rsidR="00F71591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via email t</w:t>
      </w: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o become members</w:t>
      </w:r>
      <w:r w:rsidR="00F71591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as part of fundraising drive</w:t>
      </w:r>
      <w:r w:rsidR="00EF17EE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Jan 2</w:t>
      </w:r>
      <w:r w:rsidR="00880637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2014</w:t>
      </w:r>
    </w:p>
    <w:p w:rsidR="007101D5" w:rsidRPr="00455D9D" w:rsidRDefault="007101D5" w:rsidP="007101D5">
      <w:pPr>
        <w:pStyle w:val="NoSpacing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7101D5" w:rsidRPr="00455D9D" w:rsidRDefault="007101D5" w:rsidP="007101D5">
      <w:pPr>
        <w:pStyle w:val="NoSpacing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>Objective:</w:t>
      </w:r>
      <w:r w:rsidRPr="00455D9D"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  <w:t xml:space="preserve"> </w:t>
      </w:r>
      <w:r w:rsidR="009359AF" w:rsidRPr="00455D9D"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  <w:t xml:space="preserve"> </w:t>
      </w:r>
      <w:r w:rsidR="009359AF"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>To effectively target</w:t>
      </w:r>
      <w:r w:rsidR="009359AF" w:rsidRPr="00455D9D"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  <w:t xml:space="preserve"> </w:t>
      </w:r>
      <w:r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 xml:space="preserve">the primary modalities </w:t>
      </w:r>
      <w:r w:rsidR="009359AF"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 xml:space="preserve">utilized </w:t>
      </w:r>
      <w:r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 xml:space="preserve">in our </w:t>
      </w:r>
      <w:r w:rsidR="009359AF"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>A</w:t>
      </w:r>
      <w:r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 xml:space="preserve">ssociation. </w:t>
      </w:r>
    </w:p>
    <w:p w:rsidR="007101D5" w:rsidRPr="00455D9D" w:rsidRDefault="007101D5" w:rsidP="007101D5">
      <w:pPr>
        <w:pStyle w:val="NoSpacing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(Acupuncture, TCM Herbal, Western Herbal, Chiropractic, Classical Homeopathy, Homotoxicology, Flower Essences, Biological </w:t>
      </w:r>
      <w:r w:rsidR="009359AF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T</w:t>
      </w: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herapy (use of living agents such as bacteria, fungi, leeches, bees, etc.), Reiki, Cranio-</w:t>
      </w:r>
      <w:r w:rsidR="009359AF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</w:t>
      </w: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acral </w:t>
      </w:r>
      <w:r w:rsidR="009359AF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T</w:t>
      </w: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herapy, Osteopathy and other modalities involving use of energy medicine)</w:t>
      </w:r>
    </w:p>
    <w:p w:rsidR="007101D5" w:rsidRPr="00455D9D" w:rsidRDefault="007101D5" w:rsidP="007101D5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Identify specific modalities to target</w:t>
      </w:r>
      <w:r w:rsidR="00AC3069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each year</w:t>
      </w:r>
    </w:p>
    <w:p w:rsidR="00860786" w:rsidRPr="00455D9D" w:rsidRDefault="00860786" w:rsidP="00C25E71">
      <w:pPr>
        <w:pStyle w:val="NoSpacing"/>
        <w:numPr>
          <w:ilvl w:val="1"/>
          <w:numId w:val="11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ED to survey BOD and advisory groups by Jan 30</w:t>
      </w:r>
      <w:r w:rsidR="00880637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2014</w:t>
      </w:r>
    </w:p>
    <w:p w:rsidR="005F1E70" w:rsidRPr="00455D9D" w:rsidRDefault="00C25E71" w:rsidP="00C25E71">
      <w:pPr>
        <w:pStyle w:val="NoSpacing"/>
        <w:numPr>
          <w:ilvl w:val="1"/>
          <w:numId w:val="11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ED to survey donors/public to determine their preferences by </w:t>
      </w:r>
      <w:r w:rsidR="00860786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Feb </w:t>
      </w: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30</w:t>
      </w:r>
      <w:r w:rsidR="005F1E70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2014</w:t>
      </w:r>
    </w:p>
    <w:p w:rsidR="00C25E71" w:rsidRPr="00455D9D" w:rsidRDefault="00C25E71" w:rsidP="00C25E71">
      <w:pPr>
        <w:pStyle w:val="NoSpacing"/>
        <w:numPr>
          <w:ilvl w:val="1"/>
          <w:numId w:val="11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ED to survey CAVM organization members by </w:t>
      </w:r>
      <w:r w:rsidR="00860786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Mar 30</w:t>
      </w:r>
      <w:r w:rsidR="005F1E70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2014</w:t>
      </w:r>
    </w:p>
    <w:p w:rsidR="00634E6E" w:rsidRPr="00455D9D" w:rsidRDefault="00634E6E" w:rsidP="00C25E71">
      <w:pPr>
        <w:pStyle w:val="NoSpacing"/>
        <w:numPr>
          <w:ilvl w:val="1"/>
          <w:numId w:val="11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lastRenderedPageBreak/>
        <w:t>ED to compile complete list of all modalities, ranked in order of votes from most to least April 30</w:t>
      </w:r>
      <w:r w:rsidR="00880637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2014</w:t>
      </w:r>
    </w:p>
    <w:p w:rsidR="00C25E71" w:rsidRPr="00455D9D" w:rsidRDefault="00C25E71" w:rsidP="007101D5">
      <w:pPr>
        <w:pStyle w:val="NoSpacing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7101D5" w:rsidRPr="00455D9D" w:rsidRDefault="007101D5" w:rsidP="007101D5">
      <w:pPr>
        <w:pStyle w:val="NoSpacing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 xml:space="preserve">Objective: </w:t>
      </w:r>
      <w:r w:rsidR="00A97C87"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>To develop a PR and Marketing Program – Collaborators: President, Richard Palmquist, and President-Elect, Barbara Royal</w:t>
      </w:r>
      <w:r w:rsidR="00ED7ABB"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>.</w:t>
      </w:r>
    </w:p>
    <w:p w:rsidR="007101D5" w:rsidRPr="00455D9D" w:rsidRDefault="00C25E71" w:rsidP="007101D5">
      <w:pPr>
        <w:pStyle w:val="NoSpacing"/>
        <w:numPr>
          <w:ilvl w:val="0"/>
          <w:numId w:val="1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Create a</w:t>
      </w:r>
      <w:r w:rsidR="00A97C87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Website story o</w:t>
      </w:r>
      <w:r w:rsidR="007101D5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f the Foundation </w:t>
      </w:r>
      <w:r w:rsidR="00A97C87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for the</w:t>
      </w: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A97C87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public </w:t>
      </w: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and post it to the web site </w:t>
      </w:r>
    </w:p>
    <w:p w:rsidR="00C25E71" w:rsidRPr="00455D9D" w:rsidRDefault="00C25E71" w:rsidP="00C25E71">
      <w:pPr>
        <w:pStyle w:val="NoSpacing"/>
        <w:numPr>
          <w:ilvl w:val="1"/>
          <w:numId w:val="1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RP to write a story, BR to edit by Jan 2</w:t>
      </w:r>
      <w:r w:rsidR="00880637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2014</w:t>
      </w:r>
    </w:p>
    <w:p w:rsidR="007101D5" w:rsidRPr="00455D9D" w:rsidRDefault="00A97C87" w:rsidP="007101D5">
      <w:pPr>
        <w:pStyle w:val="NoSpacing"/>
        <w:numPr>
          <w:ilvl w:val="0"/>
          <w:numId w:val="1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Improve</w:t>
      </w:r>
      <w:r w:rsidR="009359AF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7101D5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the bio</w:t>
      </w:r>
      <w:r w:rsidR="009359AF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graphies</w:t>
      </w:r>
      <w:r w:rsidR="007101D5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of all </w:t>
      </w:r>
      <w:r w:rsidR="009359AF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Board E</w:t>
      </w:r>
      <w:r w:rsidR="007101D5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xec</w:t>
      </w:r>
      <w:r w:rsidR="009359AF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utives</w:t>
      </w:r>
      <w:r w:rsidR="007101D5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and </w:t>
      </w:r>
      <w:r w:rsidR="009359AF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O</w:t>
      </w:r>
      <w:r w:rsidR="007101D5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fficers as well as </w:t>
      </w:r>
      <w:r w:rsidR="009359AF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</w:t>
      </w:r>
      <w:r w:rsidR="007101D5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dvisory </w:t>
      </w:r>
      <w:r w:rsidR="009359AF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</w:t>
      </w:r>
      <w:r w:rsidR="007101D5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ouncil </w:t>
      </w:r>
      <w:r w:rsidR="009359AF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M</w:t>
      </w:r>
      <w:r w:rsidR="007101D5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embers</w:t>
      </w:r>
    </w:p>
    <w:p w:rsidR="00C25E71" w:rsidRPr="00455D9D" w:rsidRDefault="00C25E71" w:rsidP="00C25E71">
      <w:pPr>
        <w:pStyle w:val="NoSpacing"/>
        <w:numPr>
          <w:ilvl w:val="1"/>
          <w:numId w:val="1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ED to contact all Board Execs officers by Jan 2</w:t>
      </w:r>
      <w:r w:rsidR="00880637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2014</w:t>
      </w:r>
    </w:p>
    <w:p w:rsidR="00C25E71" w:rsidRPr="00455D9D" w:rsidRDefault="00C25E71" w:rsidP="00C25E71">
      <w:pPr>
        <w:pStyle w:val="NoSpacing"/>
        <w:numPr>
          <w:ilvl w:val="1"/>
          <w:numId w:val="1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RP to review biographies by Jan 15</w:t>
      </w:r>
      <w:r w:rsidR="00880637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2014</w:t>
      </w:r>
    </w:p>
    <w:p w:rsidR="00C25E71" w:rsidRPr="00455D9D" w:rsidRDefault="00C25E71" w:rsidP="00C25E71">
      <w:pPr>
        <w:pStyle w:val="NoSpacing"/>
        <w:numPr>
          <w:ilvl w:val="1"/>
          <w:numId w:val="1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ED to upload biographies received to website by Jan 30</w:t>
      </w:r>
      <w:r w:rsidR="00880637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2014</w:t>
      </w:r>
    </w:p>
    <w:p w:rsidR="00C25E71" w:rsidRPr="00455D9D" w:rsidRDefault="00C25E71" w:rsidP="00C25E71">
      <w:pPr>
        <w:pStyle w:val="NoSpacing"/>
        <w:numPr>
          <w:ilvl w:val="1"/>
          <w:numId w:val="1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DD to email non-responders monthly thereafter</w:t>
      </w:r>
      <w:r w:rsidR="00880637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(as needed)</w:t>
      </w:r>
    </w:p>
    <w:p w:rsidR="00C25E71" w:rsidRPr="00455D9D" w:rsidRDefault="00C25E71" w:rsidP="00C25E71">
      <w:pPr>
        <w:pStyle w:val="NoSpacing"/>
        <w:numPr>
          <w:ilvl w:val="1"/>
          <w:numId w:val="1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ED to contact all Advisory Council Members by Feb 15</w:t>
      </w:r>
      <w:r w:rsidR="00880637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2014</w:t>
      </w:r>
    </w:p>
    <w:p w:rsidR="00C25E71" w:rsidRPr="00455D9D" w:rsidRDefault="00C25E71" w:rsidP="00C25E71">
      <w:pPr>
        <w:pStyle w:val="NoSpacing"/>
        <w:numPr>
          <w:ilvl w:val="1"/>
          <w:numId w:val="1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RP to review biographies by Feb 28</w:t>
      </w:r>
      <w:r w:rsidR="00880637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2014</w:t>
      </w:r>
    </w:p>
    <w:p w:rsidR="00C25E71" w:rsidRPr="00455D9D" w:rsidRDefault="00C25E71" w:rsidP="00C25E71">
      <w:pPr>
        <w:pStyle w:val="NoSpacing"/>
        <w:numPr>
          <w:ilvl w:val="1"/>
          <w:numId w:val="1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ED to upload biographies received to website by Mar 15</w:t>
      </w:r>
      <w:r w:rsidR="00880637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2014</w:t>
      </w:r>
    </w:p>
    <w:p w:rsidR="00C25E71" w:rsidRPr="00455D9D" w:rsidRDefault="00C25E71" w:rsidP="00C25E71">
      <w:pPr>
        <w:pStyle w:val="NoSpacing"/>
        <w:numPr>
          <w:ilvl w:val="1"/>
          <w:numId w:val="1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DD to email non-responders monthly thereafter</w:t>
      </w:r>
      <w:r w:rsidR="00880637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(as needed)</w:t>
      </w:r>
    </w:p>
    <w:p w:rsidR="00C25E71" w:rsidRPr="00455D9D" w:rsidRDefault="00C25E71" w:rsidP="00C25E71">
      <w:pPr>
        <w:pStyle w:val="NoSpacing"/>
        <w:ind w:left="108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</w:p>
    <w:p w:rsidR="007101D5" w:rsidRPr="00455D9D" w:rsidRDefault="007101D5" w:rsidP="007101D5">
      <w:pPr>
        <w:pStyle w:val="NoSpacing"/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 xml:space="preserve">Objective: Internal Personnel Contact List - ED </w:t>
      </w:r>
      <w:r w:rsidR="008E3EE3"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 xml:space="preserve">and DD </w:t>
      </w:r>
      <w:r w:rsidR="00ED7ABB"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>in charge.</w:t>
      </w:r>
    </w:p>
    <w:p w:rsidR="007101D5" w:rsidRPr="00455D9D" w:rsidRDefault="00860786" w:rsidP="007101D5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K</w:t>
      </w:r>
      <w:r w:rsidR="007101D5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eep a</w:t>
      </w:r>
      <w:r w:rsidR="00B709C0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n updated</w:t>
      </w:r>
      <w:r w:rsidR="007101D5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list of all </w:t>
      </w:r>
      <w:r w:rsidR="00B709C0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B</w:t>
      </w:r>
      <w:r w:rsidR="007101D5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oard, </w:t>
      </w:r>
      <w:r w:rsidR="00B709C0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</w:t>
      </w:r>
      <w:r w:rsidR="007101D5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dvisory, and </w:t>
      </w:r>
      <w:r w:rsidR="00B709C0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</w:t>
      </w:r>
      <w:r w:rsidR="007101D5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ouncil members and their contact information</w:t>
      </w:r>
      <w:r w:rsidR="00B709C0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.</w:t>
      </w:r>
      <w:r w:rsidR="007101D5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</w:p>
    <w:p w:rsidR="00860786" w:rsidRPr="00455D9D" w:rsidRDefault="00860786" w:rsidP="00880637">
      <w:pPr>
        <w:pStyle w:val="NoSpacing"/>
        <w:numPr>
          <w:ilvl w:val="1"/>
          <w:numId w:val="12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ED to Create BOD and staff – only area in website by Feb 1</w:t>
      </w:r>
      <w:r w:rsidR="00880637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2014</w:t>
      </w:r>
    </w:p>
    <w:p w:rsidR="00860786" w:rsidRPr="00455D9D" w:rsidRDefault="00860786" w:rsidP="00860786">
      <w:pPr>
        <w:pStyle w:val="NoSpacing"/>
        <w:numPr>
          <w:ilvl w:val="1"/>
          <w:numId w:val="12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DD to create and update lists and post to this area of website by Feb 28</w:t>
      </w:r>
      <w:r w:rsidR="00E80E72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2014</w:t>
      </w:r>
    </w:p>
    <w:p w:rsidR="00860786" w:rsidRPr="00455D9D" w:rsidRDefault="00860786" w:rsidP="008E3EE3">
      <w:pPr>
        <w:pStyle w:val="NoSpacing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7101D5" w:rsidRPr="00455D9D" w:rsidRDefault="007101D5" w:rsidP="007101D5">
      <w:pPr>
        <w:spacing w:after="200" w:line="276" w:lineRule="auto"/>
        <w:rPr>
          <w:rFonts w:cs="Times New Roman"/>
          <w:b/>
          <w:color w:val="0D0D0D" w:themeColor="text1" w:themeTint="F2"/>
          <w:szCs w:val="24"/>
        </w:rPr>
      </w:pPr>
    </w:p>
    <w:p w:rsidR="00860786" w:rsidRPr="00455D9D" w:rsidRDefault="00860786">
      <w:pPr>
        <w:spacing w:after="200" w:line="276" w:lineRule="auto"/>
        <w:rPr>
          <w:rFonts w:cs="Times New Roman"/>
          <w:b/>
          <w:color w:val="0D0D0D" w:themeColor="text1" w:themeTint="F2"/>
          <w:szCs w:val="24"/>
        </w:rPr>
      </w:pPr>
      <w:r w:rsidRPr="00455D9D">
        <w:rPr>
          <w:rFonts w:cs="Times New Roman"/>
          <w:b/>
          <w:color w:val="0D0D0D" w:themeColor="text1" w:themeTint="F2"/>
          <w:szCs w:val="24"/>
        </w:rPr>
        <w:br w:type="page"/>
      </w:r>
    </w:p>
    <w:p w:rsidR="007101D5" w:rsidRPr="005F1E70" w:rsidRDefault="007101D5" w:rsidP="007101D5">
      <w:pPr>
        <w:jc w:val="center"/>
        <w:rPr>
          <w:b/>
          <w:color w:val="0D0D0D" w:themeColor="text1" w:themeTint="F2"/>
        </w:rPr>
      </w:pPr>
      <w:r w:rsidRPr="005F1E70">
        <w:rPr>
          <w:b/>
          <w:noProof/>
          <w:color w:val="0D0D0D" w:themeColor="text1" w:themeTint="F2"/>
        </w:rPr>
        <w:lastRenderedPageBreak/>
        <w:drawing>
          <wp:inline distT="0" distB="0" distL="0" distR="0">
            <wp:extent cx="1337388" cy="1310640"/>
            <wp:effectExtent l="0" t="0" r="0" b="381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allStudent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7388" cy="1310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01D5" w:rsidRPr="005F1E70" w:rsidRDefault="007101D5" w:rsidP="007101D5">
      <w:pPr>
        <w:rPr>
          <w:b/>
          <w:color w:val="0D0D0D" w:themeColor="text1" w:themeTint="F2"/>
          <w:sz w:val="32"/>
          <w:szCs w:val="32"/>
        </w:rPr>
      </w:pPr>
      <w:r w:rsidRPr="005F1E70">
        <w:rPr>
          <w:b/>
          <w:color w:val="0D0D0D" w:themeColor="text1" w:themeTint="F2"/>
          <w:sz w:val="32"/>
          <w:szCs w:val="32"/>
        </w:rPr>
        <w:t>II. Education</w:t>
      </w:r>
    </w:p>
    <w:p w:rsidR="007101D5" w:rsidRPr="005F1E70" w:rsidRDefault="007101D5" w:rsidP="007101D5">
      <w:pPr>
        <w:rPr>
          <w:b/>
          <w:color w:val="0D0D0D" w:themeColor="text1" w:themeTint="F2"/>
        </w:rPr>
      </w:pPr>
    </w:p>
    <w:p w:rsidR="008E3EE3" w:rsidRPr="00620586" w:rsidRDefault="008E3EE3" w:rsidP="007101D5">
      <w:pPr>
        <w:rPr>
          <w:b/>
          <w:color w:val="0D0D0D" w:themeColor="text1" w:themeTint="F2"/>
        </w:rPr>
      </w:pPr>
      <w:r w:rsidRPr="00620586">
        <w:rPr>
          <w:b/>
          <w:color w:val="0D0D0D" w:themeColor="text1" w:themeTint="F2"/>
        </w:rPr>
        <w:t xml:space="preserve">Goal: to have CAVM departments in </w:t>
      </w:r>
      <w:r w:rsidR="00E80E72" w:rsidRPr="00620586">
        <w:rPr>
          <w:b/>
          <w:color w:val="0D0D0D" w:themeColor="text1" w:themeTint="F2"/>
        </w:rPr>
        <w:t>one third</w:t>
      </w:r>
      <w:r w:rsidRPr="00620586">
        <w:rPr>
          <w:b/>
          <w:color w:val="0D0D0D" w:themeColor="text1" w:themeTint="F2"/>
        </w:rPr>
        <w:t xml:space="preserve"> of all </w:t>
      </w:r>
      <w:r w:rsidR="00EF17EE" w:rsidRPr="00620586">
        <w:rPr>
          <w:b/>
          <w:color w:val="0D0D0D" w:themeColor="text1" w:themeTint="F2"/>
        </w:rPr>
        <w:t xml:space="preserve">US </w:t>
      </w:r>
      <w:r w:rsidRPr="00620586">
        <w:rPr>
          <w:b/>
          <w:color w:val="0D0D0D" w:themeColor="text1" w:themeTint="F2"/>
        </w:rPr>
        <w:t>veterinary schools</w:t>
      </w:r>
      <w:r w:rsidR="00860786" w:rsidRPr="00620586">
        <w:rPr>
          <w:b/>
          <w:color w:val="0D0D0D" w:themeColor="text1" w:themeTint="F2"/>
        </w:rPr>
        <w:t xml:space="preserve"> by 2023</w:t>
      </w:r>
      <w:r w:rsidR="007049CF" w:rsidRPr="00620586">
        <w:rPr>
          <w:b/>
          <w:color w:val="0D0D0D" w:themeColor="text1" w:themeTint="F2"/>
        </w:rPr>
        <w:t>.</w:t>
      </w:r>
    </w:p>
    <w:p w:rsidR="007049CF" w:rsidRPr="00620586" w:rsidRDefault="007049CF" w:rsidP="007101D5">
      <w:pPr>
        <w:rPr>
          <w:color w:val="0D0D0D" w:themeColor="text1" w:themeTint="F2"/>
          <w:u w:val="single"/>
        </w:rPr>
      </w:pPr>
    </w:p>
    <w:p w:rsidR="007101D5" w:rsidRPr="00620586" w:rsidRDefault="007101D5" w:rsidP="00E80E72">
      <w:pPr>
        <w:pStyle w:val="ListParagraph"/>
        <w:numPr>
          <w:ilvl w:val="0"/>
          <w:numId w:val="23"/>
        </w:numPr>
        <w:rPr>
          <w:b/>
          <w:color w:val="0D0D0D" w:themeColor="text1" w:themeTint="F2"/>
          <w:u w:val="single"/>
        </w:rPr>
      </w:pPr>
      <w:r w:rsidRPr="00620586">
        <w:rPr>
          <w:b/>
          <w:color w:val="0D0D0D" w:themeColor="text1" w:themeTint="F2"/>
          <w:u w:val="single"/>
        </w:rPr>
        <w:t>Veterinary schools</w:t>
      </w:r>
    </w:p>
    <w:p w:rsidR="005F1E70" w:rsidRPr="005F1E70" w:rsidRDefault="005F1E70" w:rsidP="008E3EE3">
      <w:pPr>
        <w:pStyle w:val="NoSpacing"/>
        <w:rPr>
          <w:b/>
          <w:color w:val="0D0D0D" w:themeColor="text1" w:themeTint="F2"/>
        </w:rPr>
      </w:pPr>
    </w:p>
    <w:p w:rsidR="008E3EE3" w:rsidRPr="00455D9D" w:rsidRDefault="007101D5" w:rsidP="008E3EE3">
      <w:pPr>
        <w:pStyle w:val="NoSpacing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>Objective:</w:t>
      </w:r>
      <w:r w:rsidRPr="00455D9D"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  <w:t xml:space="preserve"> </w:t>
      </w:r>
      <w:r w:rsidR="008E3EE3"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>To establish CAVM Learning Centers in Veterinary Schools - Richard Palmquist In-Charge</w:t>
      </w:r>
      <w:r w:rsidR="00ED7ABB"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>.</w:t>
      </w:r>
    </w:p>
    <w:p w:rsidR="008E3EE3" w:rsidRPr="00455D9D" w:rsidRDefault="008E3EE3" w:rsidP="008E3EE3">
      <w:pPr>
        <w:pStyle w:val="NoSpacing"/>
        <w:numPr>
          <w:ilvl w:val="0"/>
          <w:numId w:val="6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As identified by the one-time grant award, discern how to target the veterinary professional schools who indicated interest in CAVM</w:t>
      </w:r>
    </w:p>
    <w:p w:rsidR="00EF17EE" w:rsidRPr="00455D9D" w:rsidRDefault="00FB5402" w:rsidP="00EF17EE">
      <w:pPr>
        <w:pStyle w:val="NoSpacing"/>
        <w:numPr>
          <w:ilvl w:val="1"/>
          <w:numId w:val="6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Nancy Scanlan to </w:t>
      </w:r>
      <w:r w:rsidR="00EF17EE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List all schools Nov 30</w:t>
      </w:r>
      <w:r w:rsidR="00E80E72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2013</w:t>
      </w:r>
    </w:p>
    <w:p w:rsidR="00FB5402" w:rsidRPr="00455D9D" w:rsidRDefault="00FB5402" w:rsidP="00EF17EE">
      <w:pPr>
        <w:pStyle w:val="NoSpacing"/>
        <w:numPr>
          <w:ilvl w:val="1"/>
          <w:numId w:val="6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RP to characterize efforts of University of Tennessee and Louisiana State University and publish on website by Dec 31</w:t>
      </w:r>
      <w:r w:rsidR="00E80E72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2013</w:t>
      </w:r>
    </w:p>
    <w:p w:rsidR="00FB5402" w:rsidRPr="00455D9D" w:rsidRDefault="00FB5402" w:rsidP="00EF17EE">
      <w:pPr>
        <w:pStyle w:val="NoSpacing"/>
        <w:numPr>
          <w:ilvl w:val="1"/>
          <w:numId w:val="6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RP to Identify 2 specific schools to target</w:t>
      </w:r>
      <w:r w:rsidR="00A926FA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for the year 2014 </w:t>
      </w: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by Jan 31</w:t>
      </w:r>
      <w:r w:rsidR="00E80E72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2014</w:t>
      </w:r>
    </w:p>
    <w:p w:rsidR="00634E6E" w:rsidRPr="00455D9D" w:rsidRDefault="00634E6E" w:rsidP="00EF17EE">
      <w:pPr>
        <w:pStyle w:val="NoSpacing"/>
        <w:numPr>
          <w:ilvl w:val="1"/>
          <w:numId w:val="6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RP and NS to develop list of all schools and rank them in the order to approach them Feb 15</w:t>
      </w:r>
      <w:r w:rsidR="00E80E72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2014</w:t>
      </w:r>
    </w:p>
    <w:p w:rsidR="00634E6E" w:rsidRPr="00455D9D" w:rsidRDefault="00634E6E" w:rsidP="00EF17EE">
      <w:pPr>
        <w:pStyle w:val="NoSpacing"/>
        <w:numPr>
          <w:ilvl w:val="1"/>
          <w:numId w:val="6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Review list and ranking </w:t>
      </w:r>
      <w:r w:rsidR="00AB2B13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on same month/day </w:t>
      </w: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each year, choosing 2 new schools each year until all US schools have been approached by </w:t>
      </w:r>
      <w:r w:rsidR="000F7A49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2024</w:t>
      </w:r>
    </w:p>
    <w:p w:rsidR="007101D5" w:rsidRPr="00455D9D" w:rsidRDefault="007101D5" w:rsidP="007101D5">
      <w:pPr>
        <w:pStyle w:val="NoSpacing"/>
        <w:numPr>
          <w:ilvl w:val="0"/>
          <w:numId w:val="6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List appropriate personnel at </w:t>
      </w:r>
      <w:r w:rsidR="00FB5402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2 targeted schools </w:t>
      </w: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each school from administrative to research and academic who are interested in our goal. Strive to create on-the-ground liaison between a qualified CAVM clinician and the program.</w:t>
      </w:r>
      <w:r w:rsidR="00FB5402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(All to be completed by 2023)</w:t>
      </w:r>
    </w:p>
    <w:p w:rsidR="00FB5402" w:rsidRPr="00455D9D" w:rsidRDefault="00FB5402" w:rsidP="00FB5402">
      <w:pPr>
        <w:pStyle w:val="NoSpacing"/>
        <w:numPr>
          <w:ilvl w:val="1"/>
          <w:numId w:val="6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RP to identify appropriate personnel by Jan 31</w:t>
      </w:r>
      <w:r w:rsidR="00E80E72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2014</w:t>
      </w:r>
    </w:p>
    <w:p w:rsidR="007101D5" w:rsidRPr="00455D9D" w:rsidRDefault="007101D5" w:rsidP="007101D5">
      <w:pPr>
        <w:pStyle w:val="NoSpacing"/>
        <w:numPr>
          <w:ilvl w:val="0"/>
          <w:numId w:val="6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Develop individualized plans for each school and begin to assist them in research and education in the a</w:t>
      </w:r>
      <w:r w:rsidR="00A926FA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reas where they have expertise.</w:t>
      </w:r>
    </w:p>
    <w:p w:rsidR="00A926FA" w:rsidRPr="00455D9D" w:rsidRDefault="00A926FA" w:rsidP="00A926FA">
      <w:pPr>
        <w:pStyle w:val="NoSpacing"/>
        <w:numPr>
          <w:ilvl w:val="1"/>
          <w:numId w:val="6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Develop chart of modalities and veterinary schools which </w:t>
      </w:r>
      <w:r w:rsidR="00634E6E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currently </w:t>
      </w: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represent each. NS April 1</w:t>
      </w:r>
      <w:r w:rsidR="00E80E72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2014</w:t>
      </w:r>
    </w:p>
    <w:p w:rsidR="00A926FA" w:rsidRPr="00455D9D" w:rsidRDefault="00A926FA" w:rsidP="007101D5">
      <w:pPr>
        <w:pStyle w:val="NoSpacing"/>
        <w:numPr>
          <w:ilvl w:val="1"/>
          <w:numId w:val="6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Examine areas of expertise in each school to determine which modalities to support NS April 15</w:t>
      </w:r>
      <w:r w:rsidR="00E80E72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2014</w:t>
      </w:r>
    </w:p>
    <w:p w:rsidR="00A926FA" w:rsidRPr="00455D9D" w:rsidRDefault="00A926FA" w:rsidP="007101D5">
      <w:pPr>
        <w:pStyle w:val="NoSpacing"/>
        <w:numPr>
          <w:ilvl w:val="1"/>
          <w:numId w:val="6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Review grant applications from each school to determine possible research to be supported NS April 30</w:t>
      </w:r>
      <w:r w:rsidR="00E80E72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2014</w:t>
      </w:r>
    </w:p>
    <w:p w:rsidR="007101D5" w:rsidRPr="00455D9D" w:rsidRDefault="007101D5" w:rsidP="007101D5">
      <w:pPr>
        <w:pStyle w:val="NoSpacing"/>
        <w:numPr>
          <w:ilvl w:val="0"/>
          <w:numId w:val="6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Connect private donors with the programs that assist their purposes in accordance with the goals and purposes of the Foundation.</w:t>
      </w:r>
    </w:p>
    <w:p w:rsidR="00634E6E" w:rsidRPr="00455D9D" w:rsidRDefault="00634E6E" w:rsidP="00634E6E">
      <w:pPr>
        <w:pStyle w:val="NoSpacing"/>
        <w:numPr>
          <w:ilvl w:val="1"/>
          <w:numId w:val="6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DD to identify grants appropriate for each school or modality</w:t>
      </w:r>
      <w:r w:rsidR="00E80E72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by May 23, 2014</w:t>
      </w:r>
    </w:p>
    <w:p w:rsidR="00634E6E" w:rsidRPr="00455D9D" w:rsidRDefault="007101D5" w:rsidP="007101D5">
      <w:pPr>
        <w:pStyle w:val="NoSpacing"/>
        <w:numPr>
          <w:ilvl w:val="0"/>
          <w:numId w:val="6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Develop a policy for C</w:t>
      </w:r>
      <w:r w:rsidR="00B709C0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olorado State University </w:t>
      </w:r>
    </w:p>
    <w:p w:rsidR="00634E6E" w:rsidRPr="00455D9D" w:rsidRDefault="002B14C6" w:rsidP="00634E6E">
      <w:pPr>
        <w:pStyle w:val="NoSpacing"/>
        <w:numPr>
          <w:ilvl w:val="1"/>
          <w:numId w:val="6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RP to </w:t>
      </w:r>
      <w:r w:rsidR="00634E6E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Contact </w:t>
      </w:r>
      <w:r w:rsidR="007101D5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(David Twedt </w:t>
      </w:r>
      <w:r w:rsidR="00634E6E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who </w:t>
      </w:r>
      <w:r w:rsidR="007101D5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is a friend </w:t>
      </w:r>
      <w:r w:rsidR="00634E6E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of RP</w:t>
      </w: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634E6E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May 15</w:t>
      </w:r>
      <w:r w:rsidR="00E80E72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2014</w:t>
      </w:r>
    </w:p>
    <w:p w:rsidR="002B14C6" w:rsidRPr="00455D9D" w:rsidRDefault="002B14C6" w:rsidP="007101D5">
      <w:pPr>
        <w:pStyle w:val="NoSpacing"/>
        <w:numPr>
          <w:ilvl w:val="1"/>
          <w:numId w:val="6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RP to develop list of friendly contacts in equine unit June 1</w:t>
      </w:r>
      <w:r w:rsidR="00E80E72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2014</w:t>
      </w:r>
    </w:p>
    <w:p w:rsidR="00E80E72" w:rsidRPr="00455D9D" w:rsidRDefault="00E80E72" w:rsidP="00E80E72">
      <w:pPr>
        <w:pStyle w:val="NoSpacing"/>
        <w:ind w:left="144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E80E72" w:rsidRPr="00455D9D" w:rsidRDefault="00E80E72" w:rsidP="00E80E72">
      <w:pPr>
        <w:pStyle w:val="NoSpacing"/>
        <w:ind w:left="144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634E6E" w:rsidRPr="00455D9D" w:rsidRDefault="00634E6E" w:rsidP="00634E6E">
      <w:pPr>
        <w:pStyle w:val="NoSpacing"/>
        <w:ind w:left="144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5F1E70" w:rsidRPr="00455D9D" w:rsidRDefault="005F1E70" w:rsidP="00634E6E">
      <w:pPr>
        <w:pStyle w:val="NoSpacing"/>
        <w:ind w:left="144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7101D5" w:rsidRPr="00455D9D" w:rsidRDefault="007101D5" w:rsidP="00E80E72">
      <w:pPr>
        <w:pStyle w:val="ListParagraph"/>
        <w:numPr>
          <w:ilvl w:val="0"/>
          <w:numId w:val="23"/>
        </w:numPr>
        <w:rPr>
          <w:rFonts w:cs="Times New Roman"/>
          <w:b/>
          <w:color w:val="0D0D0D" w:themeColor="text1" w:themeTint="F2"/>
          <w:szCs w:val="24"/>
          <w:u w:val="single"/>
        </w:rPr>
      </w:pPr>
      <w:r w:rsidRPr="00455D9D">
        <w:rPr>
          <w:rFonts w:cs="Times New Roman"/>
          <w:b/>
          <w:color w:val="0D0D0D" w:themeColor="text1" w:themeTint="F2"/>
          <w:szCs w:val="24"/>
          <w:u w:val="single"/>
        </w:rPr>
        <w:t>Veterinary students</w:t>
      </w:r>
    </w:p>
    <w:p w:rsidR="005F1E70" w:rsidRPr="00455D9D" w:rsidRDefault="005F1E70" w:rsidP="007101D5">
      <w:pPr>
        <w:pStyle w:val="NoSpacing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7101D5" w:rsidRPr="00455D9D" w:rsidRDefault="008E3EE3" w:rsidP="007101D5">
      <w:pPr>
        <w:pStyle w:val="NoSpacing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Goal: Increase awareness of and education in CAVM among all veterinary students</w:t>
      </w:r>
      <w:r w:rsidR="00ED7ABB" w:rsidRPr="00455D9D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.</w:t>
      </w:r>
    </w:p>
    <w:p w:rsidR="008E3EE3" w:rsidRPr="00455D9D" w:rsidRDefault="008E3EE3" w:rsidP="007101D5">
      <w:pPr>
        <w:pStyle w:val="NoSpacing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8E3EE3" w:rsidRPr="00455D9D" w:rsidRDefault="007101D5" w:rsidP="008E3EE3">
      <w:pPr>
        <w:pStyle w:val="NoSpacing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 xml:space="preserve">Objective: </w:t>
      </w:r>
      <w:r w:rsidR="008E3EE3"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 xml:space="preserve">To enhance Student Holistic </w:t>
      </w:r>
      <w:r w:rsidR="007049CF"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>Clubs –</w:t>
      </w:r>
      <w:r w:rsidR="008E3EE3"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 xml:space="preserve"> Scholarship Committee Chairperson, Marge Lewter, collaboration with input from AHVMA Student Advisor,  Jen Burton, and AHVMA membership committee chair Madeline Yamate (Note that the last 2 are from AHVMA, not AHVMF)</w:t>
      </w:r>
      <w:r w:rsidR="00ED7ABB"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>.</w:t>
      </w:r>
    </w:p>
    <w:p w:rsidR="008E3EE3" w:rsidRPr="00455D9D" w:rsidRDefault="008E3EE3" w:rsidP="008E3EE3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Help student holistic clubs fund various CE efforts and see their officers get appropriate support during professional school and after graduation through employment. </w:t>
      </w:r>
    </w:p>
    <w:p w:rsidR="002B14C6" w:rsidRPr="00455D9D" w:rsidRDefault="002B14C6" w:rsidP="002B14C6">
      <w:pPr>
        <w:pStyle w:val="NoSpacing"/>
        <w:numPr>
          <w:ilvl w:val="1"/>
          <w:numId w:val="10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ML, JB, MY contact vet schools as part of scholarship project by Jan 2</w:t>
      </w:r>
      <w:r w:rsidR="00E80E72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2014</w:t>
      </w:r>
    </w:p>
    <w:p w:rsidR="002B14C6" w:rsidRPr="00455D9D" w:rsidRDefault="002B14C6" w:rsidP="002B14C6">
      <w:pPr>
        <w:pStyle w:val="NoSpacing"/>
        <w:numPr>
          <w:ilvl w:val="1"/>
          <w:numId w:val="10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Identify AHVMA members to visit each US vet school between November and April </w:t>
      </w:r>
      <w:r w:rsidR="005D2946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–</w:t>
      </w: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ongoing</w:t>
      </w:r>
    </w:p>
    <w:p w:rsidR="005D2946" w:rsidRPr="00455D9D" w:rsidRDefault="005D2946" w:rsidP="002B14C6">
      <w:pPr>
        <w:pStyle w:val="NoSpacing"/>
        <w:numPr>
          <w:ilvl w:val="1"/>
          <w:numId w:val="10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Identify/verify faculty liaison for each SAHVMA organization</w:t>
      </w:r>
    </w:p>
    <w:p w:rsidR="002B14C6" w:rsidRPr="00455D9D" w:rsidRDefault="007101D5" w:rsidP="007101D5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Create PowerPoint and web</w:t>
      </w:r>
      <w:r w:rsidR="00675AE6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</w:t>
      </w: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based lectures introducing each modality on the FDN web site</w:t>
      </w:r>
      <w:r w:rsidR="002B14C6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</w:p>
    <w:p w:rsidR="002B14C6" w:rsidRPr="00455D9D" w:rsidRDefault="002B14C6" w:rsidP="002B14C6">
      <w:pPr>
        <w:pStyle w:val="NoSpacing"/>
        <w:ind w:left="72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proofErr w:type="gramStart"/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covering</w:t>
      </w:r>
      <w:proofErr w:type="gramEnd"/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all by 2018</w:t>
      </w:r>
    </w:p>
    <w:p w:rsidR="002B14C6" w:rsidRPr="00455D9D" w:rsidRDefault="002B14C6" w:rsidP="002B14C6">
      <w:pPr>
        <w:pStyle w:val="NoSpacing"/>
        <w:numPr>
          <w:ilvl w:val="1"/>
          <w:numId w:val="10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Begin with intro course </w:t>
      </w:r>
      <w:r w:rsidR="007049CF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PowerPoint’s</w:t>
      </w: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from speakers. Oct 15</w:t>
      </w:r>
      <w:r w:rsidR="00E80E72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</w:t>
      </w: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2014</w:t>
      </w:r>
    </w:p>
    <w:p w:rsidR="007101D5" w:rsidRPr="00455D9D" w:rsidRDefault="007101D5" w:rsidP="007101D5">
      <w:pPr>
        <w:pStyle w:val="NoSpacing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7101D5" w:rsidRPr="00455D9D" w:rsidRDefault="007101D5" w:rsidP="007101D5">
      <w:pPr>
        <w:pStyle w:val="NoSpacing"/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>Objective: Increase availability and number of scholarships in CAVM available for Veterinary Students - Marge Lewter In-Charge</w:t>
      </w:r>
      <w:r w:rsidR="00ED7ABB"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>.</w:t>
      </w:r>
    </w:p>
    <w:p w:rsidR="007101D5" w:rsidRPr="00455D9D" w:rsidRDefault="007101D5" w:rsidP="007101D5">
      <w:pPr>
        <w:pStyle w:val="NoSpacing"/>
        <w:numPr>
          <w:ilvl w:val="0"/>
          <w:numId w:val="8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Post scholarships and names, requirements</w:t>
      </w:r>
      <w:r w:rsidR="00675AE6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for each to the web site.</w:t>
      </w:r>
    </w:p>
    <w:p w:rsidR="002B14C6" w:rsidRPr="00455D9D" w:rsidRDefault="002B14C6" w:rsidP="002B14C6">
      <w:pPr>
        <w:pStyle w:val="NoSpacing"/>
        <w:numPr>
          <w:ilvl w:val="1"/>
          <w:numId w:val="8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ML to supply past poster, present poster, student entries from last year by Dec 31</w:t>
      </w:r>
      <w:r w:rsidR="00E4368A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2013</w:t>
      </w:r>
    </w:p>
    <w:p w:rsidR="007101D5" w:rsidRPr="00455D9D" w:rsidRDefault="007101D5" w:rsidP="007101D5">
      <w:pPr>
        <w:pStyle w:val="NoSpacing"/>
        <w:numPr>
          <w:ilvl w:val="0"/>
          <w:numId w:val="8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Notify professional schools and appropriate undergraduate schools so guidance counselors are aware of these resources.</w:t>
      </w:r>
    </w:p>
    <w:p w:rsidR="002B14C6" w:rsidRPr="00455D9D" w:rsidRDefault="002B14C6" w:rsidP="002B14C6">
      <w:pPr>
        <w:pStyle w:val="NoSpacing"/>
        <w:numPr>
          <w:ilvl w:val="1"/>
          <w:numId w:val="8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ML by Jan 31</w:t>
      </w:r>
      <w:r w:rsidR="00E4368A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2014</w:t>
      </w:r>
    </w:p>
    <w:p w:rsidR="007101D5" w:rsidRPr="00455D9D" w:rsidRDefault="007101D5" w:rsidP="007101D5">
      <w:pPr>
        <w:pStyle w:val="NoSpacing"/>
        <w:numPr>
          <w:ilvl w:val="0"/>
          <w:numId w:val="8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Continue scholarship Silent Auction/Raffle program with AHVMA</w:t>
      </w:r>
    </w:p>
    <w:p w:rsidR="002B14C6" w:rsidRPr="00455D9D" w:rsidRDefault="002B14C6" w:rsidP="002B14C6">
      <w:pPr>
        <w:pStyle w:val="NoSpacing"/>
        <w:numPr>
          <w:ilvl w:val="1"/>
          <w:numId w:val="8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Contact new AHVMA ED about this program Feb 1</w:t>
      </w:r>
      <w:r w:rsidR="00E4368A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2014</w:t>
      </w:r>
    </w:p>
    <w:p w:rsidR="002B14C6" w:rsidRPr="00455D9D" w:rsidRDefault="002B14C6" w:rsidP="002B14C6">
      <w:pPr>
        <w:pStyle w:val="NoSpacing"/>
        <w:numPr>
          <w:ilvl w:val="1"/>
          <w:numId w:val="8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ED to help with Silent Auction payments yearly at conference (Sept or Oct of each year)</w:t>
      </w:r>
    </w:p>
    <w:p w:rsidR="007101D5" w:rsidRPr="00455D9D" w:rsidRDefault="007101D5" w:rsidP="007101D5">
      <w:pPr>
        <w:pStyle w:val="NoSpacing"/>
        <w:ind w:left="72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7101D5" w:rsidRPr="00455D9D" w:rsidRDefault="007101D5" w:rsidP="007101D5">
      <w:pPr>
        <w:pStyle w:val="NoSpacing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>Objective:</w:t>
      </w:r>
      <w:r w:rsidRPr="00455D9D"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  <w:t xml:space="preserve"> </w:t>
      </w:r>
      <w:r w:rsidR="007443B3"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 xml:space="preserve">To Create a </w:t>
      </w:r>
      <w:r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>Pre</w:t>
      </w:r>
      <w:r w:rsidR="00675AE6"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>-P</w:t>
      </w:r>
      <w:r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 xml:space="preserve">rofessional </w:t>
      </w:r>
      <w:r w:rsidR="00620586"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>School Program</w:t>
      </w:r>
      <w:r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 xml:space="preserve"> - Barbara Royal and Richard Palmquist with </w:t>
      </w:r>
      <w:r w:rsidR="007443B3"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 xml:space="preserve">AHVMA liaison </w:t>
      </w:r>
      <w:r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>Natasha Lilly working on this.</w:t>
      </w:r>
    </w:p>
    <w:p w:rsidR="007101D5" w:rsidRPr="00455D9D" w:rsidRDefault="007101D5" w:rsidP="007101D5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Develop a pilot project at Cal Poly San Louis Obis</w:t>
      </w:r>
      <w:r w:rsidR="00675AE6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</w:t>
      </w: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o, CA that will mentor and funnel interested and talented students into the profession.</w:t>
      </w:r>
    </w:p>
    <w:p w:rsidR="002B14C6" w:rsidRPr="00455D9D" w:rsidRDefault="007101D5" w:rsidP="007101D5">
      <w:pPr>
        <w:pStyle w:val="NoSpacing"/>
        <w:numPr>
          <w:ilvl w:val="1"/>
          <w:numId w:val="10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Establish </w:t>
      </w:r>
      <w:r w:rsidR="002B14C6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written </w:t>
      </w: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guidelines </w:t>
      </w:r>
      <w:r w:rsidR="002B14C6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for Cal Poly SLO by February</w:t>
      </w:r>
      <w:r w:rsidR="00E4368A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</w:t>
      </w:r>
      <w:r w:rsidR="002B14C6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2014</w:t>
      </w:r>
    </w:p>
    <w:p w:rsidR="007101D5" w:rsidRPr="005F1E70" w:rsidRDefault="007101D5" w:rsidP="002B14C6">
      <w:pPr>
        <w:pStyle w:val="NoSpacing"/>
        <w:ind w:left="1440"/>
        <w:rPr>
          <w:color w:val="0D0D0D" w:themeColor="text1" w:themeTint="F2"/>
        </w:rPr>
      </w:pPr>
      <w:r w:rsidRPr="005F1E70">
        <w:rPr>
          <w:color w:val="0D0D0D" w:themeColor="text1" w:themeTint="F2"/>
        </w:rPr>
        <w:tab/>
      </w:r>
    </w:p>
    <w:p w:rsidR="007101D5" w:rsidRPr="005F1E70" w:rsidRDefault="007101D5" w:rsidP="007101D5">
      <w:pPr>
        <w:ind w:firstLine="360"/>
        <w:rPr>
          <w:b/>
          <w:color w:val="0D0D0D" w:themeColor="text1" w:themeTint="F2"/>
          <w:szCs w:val="24"/>
        </w:rPr>
      </w:pPr>
      <w:r w:rsidRPr="005F1E70">
        <w:rPr>
          <w:b/>
          <w:color w:val="0D0D0D" w:themeColor="text1" w:themeTint="F2"/>
          <w:szCs w:val="24"/>
        </w:rPr>
        <w:t xml:space="preserve">C. </w:t>
      </w:r>
      <w:r w:rsidRPr="00620586">
        <w:rPr>
          <w:b/>
          <w:color w:val="0D0D0D" w:themeColor="text1" w:themeTint="F2"/>
          <w:szCs w:val="24"/>
          <w:u w:val="single"/>
        </w:rPr>
        <w:t>Veterinarians</w:t>
      </w:r>
    </w:p>
    <w:p w:rsidR="007443B3" w:rsidRPr="005F1E70" w:rsidRDefault="007443B3" w:rsidP="007443B3">
      <w:pPr>
        <w:rPr>
          <w:b/>
          <w:color w:val="0D0D0D" w:themeColor="text1" w:themeTint="F2"/>
          <w:szCs w:val="24"/>
        </w:rPr>
      </w:pPr>
    </w:p>
    <w:p w:rsidR="007101D5" w:rsidRPr="005F1E70" w:rsidRDefault="007443B3" w:rsidP="007443B3">
      <w:pPr>
        <w:rPr>
          <w:b/>
          <w:color w:val="0D0D0D" w:themeColor="text1" w:themeTint="F2"/>
          <w:szCs w:val="24"/>
        </w:rPr>
      </w:pPr>
      <w:r w:rsidRPr="005F1E70">
        <w:rPr>
          <w:b/>
          <w:color w:val="0D0D0D" w:themeColor="text1" w:themeTint="F2"/>
          <w:szCs w:val="24"/>
        </w:rPr>
        <w:t xml:space="preserve">Goal: </w:t>
      </w:r>
      <w:r w:rsidRPr="00620586">
        <w:rPr>
          <w:b/>
          <w:color w:val="0D0D0D" w:themeColor="text1" w:themeTint="F2"/>
          <w:szCs w:val="24"/>
        </w:rPr>
        <w:t>To have the majority of veterinarians use or refer to practitioners of integrative medicine</w:t>
      </w:r>
      <w:r w:rsidRPr="005F1E70">
        <w:rPr>
          <w:color w:val="0D0D0D" w:themeColor="text1" w:themeTint="F2"/>
          <w:szCs w:val="24"/>
        </w:rPr>
        <w:t>.</w:t>
      </w:r>
    </w:p>
    <w:p w:rsidR="007101D5" w:rsidRPr="005F1E70" w:rsidRDefault="007101D5" w:rsidP="007101D5">
      <w:pPr>
        <w:pStyle w:val="NoSpacing"/>
        <w:rPr>
          <w:color w:val="0D0D0D" w:themeColor="text1" w:themeTint="F2"/>
        </w:rPr>
      </w:pPr>
    </w:p>
    <w:p w:rsidR="007101D5" w:rsidRPr="00455D9D" w:rsidRDefault="007101D5" w:rsidP="007101D5">
      <w:pPr>
        <w:pStyle w:val="NoSpacing"/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lastRenderedPageBreak/>
        <w:t>Objective:</w:t>
      </w:r>
      <w:r w:rsidRPr="00455D9D"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  <w:t xml:space="preserve"> </w:t>
      </w:r>
      <w:r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>To create interest and support for unbiased scientific investigation used to find solutions to real health problems in animals</w:t>
      </w:r>
      <w:r w:rsidR="007443B3"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 xml:space="preserve"> (and, indirectly, people)</w:t>
      </w:r>
      <w:r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 xml:space="preserve">, especially to drive </w:t>
      </w:r>
      <w:r w:rsidR="007443B3"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 xml:space="preserve">veterinary students and young practitioners </w:t>
      </w:r>
      <w:r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>to research or professional science-based careers.</w:t>
      </w:r>
    </w:p>
    <w:p w:rsidR="007443B3" w:rsidRPr="00455D9D" w:rsidRDefault="007443B3" w:rsidP="007443B3">
      <w:pPr>
        <w:pStyle w:val="NoSpacing"/>
        <w:numPr>
          <w:ilvl w:val="0"/>
          <w:numId w:val="19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Join AHVMA at their booth at veterinary meetings</w:t>
      </w:r>
      <w:r w:rsidR="00DF5455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in January and February</w:t>
      </w:r>
      <w:r w:rsidR="00E4368A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2014</w:t>
      </w:r>
    </w:p>
    <w:p w:rsidR="00C73311" w:rsidRPr="00455D9D" w:rsidRDefault="00C73311" w:rsidP="00C73311">
      <w:pPr>
        <w:pStyle w:val="NoSpacing"/>
        <w:numPr>
          <w:ilvl w:val="1"/>
          <w:numId w:val="19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Identify staff member or Foundation member to staff each booth</w:t>
      </w:r>
    </w:p>
    <w:p w:rsidR="008E420F" w:rsidRPr="00455D9D" w:rsidRDefault="008E420F" w:rsidP="005D2946">
      <w:pPr>
        <w:pStyle w:val="NoSpacing"/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</w:pPr>
    </w:p>
    <w:p w:rsidR="007101D5" w:rsidRPr="00455D9D" w:rsidRDefault="007101D5" w:rsidP="007101D5">
      <w:pPr>
        <w:pStyle w:val="NoSpacing"/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>Objective:</w:t>
      </w:r>
      <w:r w:rsidRPr="00455D9D"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  <w:t xml:space="preserve"> </w:t>
      </w:r>
      <w:r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 xml:space="preserve">To use our knowledge and influence to improve health care for </w:t>
      </w:r>
      <w:r w:rsidR="008E420F"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>a</w:t>
      </w:r>
      <w:r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 xml:space="preserve">nimals </w:t>
      </w:r>
      <w:r w:rsidR="008E420F"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>and, indirectly,</w:t>
      </w:r>
      <w:r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 xml:space="preserve"> humans everywhere</w:t>
      </w:r>
      <w:r w:rsidRPr="00455D9D"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  <w:t>.</w:t>
      </w:r>
    </w:p>
    <w:p w:rsidR="007101D5" w:rsidRPr="00455D9D" w:rsidRDefault="007101D5" w:rsidP="007101D5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On website</w:t>
      </w:r>
    </w:p>
    <w:p w:rsidR="00DF5455" w:rsidRPr="00455D9D" w:rsidRDefault="00DF5455" w:rsidP="00DF5455">
      <w:pPr>
        <w:pStyle w:val="NoSpacing"/>
        <w:numPr>
          <w:ilvl w:val="1"/>
          <w:numId w:val="16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NS Develop template for interviews of  holistic veterinarians Jan 2</w:t>
      </w:r>
      <w:r w:rsidR="00E4368A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2014</w:t>
      </w:r>
    </w:p>
    <w:p w:rsidR="00DF5455" w:rsidRPr="00455D9D" w:rsidRDefault="00DF5455" w:rsidP="00DF5455">
      <w:pPr>
        <w:pStyle w:val="NoSpacing"/>
        <w:numPr>
          <w:ilvl w:val="1"/>
          <w:numId w:val="16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Using the template, interview 1 or more holistic veterinarians per month – ongoing monthly</w:t>
      </w:r>
    </w:p>
    <w:p w:rsidR="00DF5455" w:rsidRPr="00455D9D" w:rsidRDefault="00DF5455" w:rsidP="00DF5455">
      <w:pPr>
        <w:pStyle w:val="NoSpacing"/>
        <w:numPr>
          <w:ilvl w:val="1"/>
          <w:numId w:val="16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Post interviews in blog monthly</w:t>
      </w:r>
    </w:p>
    <w:p w:rsidR="00DF5455" w:rsidRPr="00455D9D" w:rsidRDefault="00DF5455" w:rsidP="00DF5455">
      <w:pPr>
        <w:pStyle w:val="NoSpacing"/>
        <w:numPr>
          <w:ilvl w:val="1"/>
          <w:numId w:val="16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NS Visit 6 holistic veterinarians beginning with Southern Oregon and Northern California to take pictures of patients, interview owners and veterinarians June through August</w:t>
      </w:r>
      <w:r w:rsidR="00E4368A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2014</w:t>
      </w:r>
    </w:p>
    <w:p w:rsidR="007101D5" w:rsidRPr="00455D9D" w:rsidRDefault="007101D5" w:rsidP="007101D5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Through social media</w:t>
      </w:r>
    </w:p>
    <w:p w:rsidR="00DF5455" w:rsidRPr="00455D9D" w:rsidRDefault="00DF5455" w:rsidP="00DF5455">
      <w:pPr>
        <w:pStyle w:val="NoSpacing"/>
        <w:numPr>
          <w:ilvl w:val="1"/>
          <w:numId w:val="16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Use Facebook page and Twitter to advertise each and link back to webpage </w:t>
      </w:r>
      <w:r w:rsidR="00E4368A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–</w:t>
      </w: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monthly</w:t>
      </w:r>
    </w:p>
    <w:p w:rsidR="00E4368A" w:rsidRPr="00455D9D" w:rsidRDefault="00E4368A" w:rsidP="00E4368A">
      <w:pPr>
        <w:pStyle w:val="NoSpacing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0217DD" w:rsidRPr="00455D9D" w:rsidRDefault="000217DD" w:rsidP="000217DD">
      <w:pPr>
        <w:ind w:firstLine="360"/>
        <w:rPr>
          <w:rFonts w:cs="Times New Roman"/>
          <w:color w:val="0D0D0D" w:themeColor="text1" w:themeTint="F2"/>
          <w:szCs w:val="24"/>
        </w:rPr>
      </w:pPr>
      <w:r w:rsidRPr="00455D9D">
        <w:rPr>
          <w:rFonts w:cs="Times New Roman"/>
          <w:b/>
          <w:color w:val="0D0D0D" w:themeColor="text1" w:themeTint="F2"/>
          <w:szCs w:val="24"/>
        </w:rPr>
        <w:t xml:space="preserve">D. </w:t>
      </w:r>
      <w:r w:rsidRPr="00455D9D">
        <w:rPr>
          <w:rFonts w:cs="Times New Roman"/>
          <w:b/>
          <w:color w:val="0D0D0D" w:themeColor="text1" w:themeTint="F2"/>
          <w:szCs w:val="24"/>
          <w:u w:val="single"/>
        </w:rPr>
        <w:t>Public Awareness</w:t>
      </w:r>
      <w:r w:rsidRPr="00455D9D">
        <w:rPr>
          <w:rFonts w:cs="Times New Roman"/>
          <w:b/>
          <w:color w:val="0D0D0D" w:themeColor="text1" w:themeTint="F2"/>
          <w:szCs w:val="24"/>
        </w:rPr>
        <w:t xml:space="preserve"> </w:t>
      </w:r>
    </w:p>
    <w:p w:rsidR="000217DD" w:rsidRPr="00455D9D" w:rsidRDefault="000217DD" w:rsidP="000217DD">
      <w:pPr>
        <w:ind w:firstLine="360"/>
        <w:rPr>
          <w:rFonts w:cs="Times New Roman"/>
          <w:color w:val="0D0D0D" w:themeColor="text1" w:themeTint="F2"/>
          <w:szCs w:val="24"/>
        </w:rPr>
      </w:pPr>
    </w:p>
    <w:p w:rsidR="000217DD" w:rsidRPr="00455D9D" w:rsidRDefault="000217DD" w:rsidP="000217DD">
      <w:pPr>
        <w:pStyle w:val="NoSpacing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Goal: Increase consciousness of and knowledge of CAVM.</w:t>
      </w:r>
    </w:p>
    <w:p w:rsidR="000217DD" w:rsidRPr="00455D9D" w:rsidRDefault="000217DD" w:rsidP="000217DD">
      <w:pPr>
        <w:pStyle w:val="NoSpacing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0217DD" w:rsidRPr="00455D9D" w:rsidRDefault="000217DD" w:rsidP="000217DD">
      <w:pPr>
        <w:pStyle w:val="NoSpacing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Objective: </w:t>
      </w:r>
      <w:r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 xml:space="preserve">To educate pet custodians on the benefits of integrative medicine. </w:t>
      </w:r>
    </w:p>
    <w:p w:rsidR="000217DD" w:rsidRPr="00455D9D" w:rsidRDefault="000217DD" w:rsidP="000217DD">
      <w:pPr>
        <w:pStyle w:val="NoSpacing"/>
        <w:numPr>
          <w:ilvl w:val="0"/>
          <w:numId w:val="21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Exhibit at and sponsor pet events </w:t>
      </w:r>
    </w:p>
    <w:p w:rsidR="00A37303" w:rsidRPr="00455D9D" w:rsidRDefault="00A37303" w:rsidP="00A37303">
      <w:pPr>
        <w:pStyle w:val="NoSpacing"/>
        <w:numPr>
          <w:ilvl w:val="1"/>
          <w:numId w:val="21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RP Bassacre summer 2014</w:t>
      </w:r>
    </w:p>
    <w:p w:rsidR="00A37303" w:rsidRPr="00455D9D" w:rsidRDefault="00A37303" w:rsidP="00A37303">
      <w:pPr>
        <w:pStyle w:val="NoSpacing"/>
        <w:numPr>
          <w:ilvl w:val="1"/>
          <w:numId w:val="21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NS Dog Walk for Cancer – Mount Shasta, August 2014</w:t>
      </w:r>
    </w:p>
    <w:p w:rsidR="000217DD" w:rsidRPr="00455D9D" w:rsidRDefault="000217DD" w:rsidP="000217DD">
      <w:pPr>
        <w:pStyle w:val="NoSpacing"/>
        <w:numPr>
          <w:ilvl w:val="0"/>
          <w:numId w:val="21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Reach out via social media</w:t>
      </w:r>
    </w:p>
    <w:p w:rsidR="00A37303" w:rsidRPr="00455D9D" w:rsidRDefault="00A37303" w:rsidP="00A37303">
      <w:pPr>
        <w:pStyle w:val="NoSpacing"/>
        <w:numPr>
          <w:ilvl w:val="1"/>
          <w:numId w:val="21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RP – Facebook and Twitter</w:t>
      </w:r>
    </w:p>
    <w:p w:rsidR="00A37303" w:rsidRPr="00455D9D" w:rsidRDefault="00A37303" w:rsidP="00A37303">
      <w:pPr>
        <w:pStyle w:val="NoSpacing"/>
        <w:numPr>
          <w:ilvl w:val="1"/>
          <w:numId w:val="21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RP – Huffington Post Column</w:t>
      </w:r>
    </w:p>
    <w:p w:rsidR="000217DD" w:rsidRPr="00455D9D" w:rsidRDefault="000217DD" w:rsidP="000217DD">
      <w:pPr>
        <w:pStyle w:val="NoSpacing"/>
        <w:numPr>
          <w:ilvl w:val="0"/>
          <w:numId w:val="21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Website </w:t>
      </w:r>
    </w:p>
    <w:p w:rsidR="00A37303" w:rsidRPr="00455D9D" w:rsidRDefault="00A37303" w:rsidP="00A37303">
      <w:pPr>
        <w:pStyle w:val="NoSpacing"/>
        <w:numPr>
          <w:ilvl w:val="1"/>
          <w:numId w:val="21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RP and NS Animal stories items</w:t>
      </w:r>
    </w:p>
    <w:p w:rsidR="00A37303" w:rsidRPr="00455D9D" w:rsidRDefault="00A37303" w:rsidP="00A37303">
      <w:pPr>
        <w:pStyle w:val="NoSpacing"/>
        <w:numPr>
          <w:ilvl w:val="1"/>
          <w:numId w:val="21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RP and NS Veterinarian – related items</w:t>
      </w:r>
    </w:p>
    <w:p w:rsidR="00A37303" w:rsidRPr="00455D9D" w:rsidRDefault="00A37303" w:rsidP="00A37303">
      <w:pPr>
        <w:pStyle w:val="NoSpacing"/>
        <w:numPr>
          <w:ilvl w:val="1"/>
          <w:numId w:val="21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RP, researchers, NS  Research progress</w:t>
      </w:r>
    </w:p>
    <w:p w:rsidR="00E4368A" w:rsidRPr="00455D9D" w:rsidRDefault="00E4368A" w:rsidP="00A37303">
      <w:pPr>
        <w:pStyle w:val="NoSpacing"/>
        <w:ind w:left="72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B76B1" w:rsidRPr="005F1E70" w:rsidRDefault="009B76B1" w:rsidP="00E4368A">
      <w:pPr>
        <w:pStyle w:val="NoSpacing"/>
        <w:rPr>
          <w:color w:val="0D0D0D" w:themeColor="text1" w:themeTint="F2"/>
        </w:rPr>
      </w:pPr>
    </w:p>
    <w:p w:rsidR="009B76B1" w:rsidRPr="005F1E70" w:rsidRDefault="009B76B1" w:rsidP="00E4368A">
      <w:pPr>
        <w:pStyle w:val="NoSpacing"/>
        <w:rPr>
          <w:color w:val="0D0D0D" w:themeColor="text1" w:themeTint="F2"/>
        </w:rPr>
      </w:pPr>
    </w:p>
    <w:p w:rsidR="009B76B1" w:rsidRPr="005F1E70" w:rsidRDefault="009B76B1" w:rsidP="00E4368A">
      <w:pPr>
        <w:pStyle w:val="NoSpacing"/>
        <w:rPr>
          <w:color w:val="0D0D0D" w:themeColor="text1" w:themeTint="F2"/>
        </w:rPr>
      </w:pPr>
    </w:p>
    <w:p w:rsidR="009B76B1" w:rsidRPr="005F1E70" w:rsidRDefault="009B76B1" w:rsidP="00E4368A">
      <w:pPr>
        <w:pStyle w:val="NoSpacing"/>
        <w:rPr>
          <w:color w:val="0D0D0D" w:themeColor="text1" w:themeTint="F2"/>
        </w:rPr>
      </w:pPr>
    </w:p>
    <w:p w:rsidR="007101D5" w:rsidRPr="005F1E70" w:rsidRDefault="007101D5" w:rsidP="007101D5">
      <w:pPr>
        <w:pStyle w:val="NoSpacing"/>
        <w:rPr>
          <w:color w:val="0D0D0D" w:themeColor="text1" w:themeTint="F2"/>
        </w:rPr>
      </w:pPr>
    </w:p>
    <w:p w:rsidR="007101D5" w:rsidRPr="005F1E70" w:rsidRDefault="007101D5" w:rsidP="007101D5">
      <w:pPr>
        <w:spacing w:after="200" w:line="276" w:lineRule="auto"/>
        <w:rPr>
          <w:color w:val="0D0D0D" w:themeColor="text1" w:themeTint="F2"/>
        </w:rPr>
      </w:pPr>
      <w:r w:rsidRPr="005F1E70">
        <w:rPr>
          <w:color w:val="0D0D0D" w:themeColor="text1" w:themeTint="F2"/>
        </w:rPr>
        <w:br w:type="page"/>
      </w:r>
    </w:p>
    <w:p w:rsidR="007101D5" w:rsidRPr="005F1E70" w:rsidRDefault="007101D5" w:rsidP="007101D5">
      <w:pPr>
        <w:jc w:val="center"/>
        <w:rPr>
          <w:color w:val="0D0D0D" w:themeColor="text1" w:themeTint="F2"/>
        </w:rPr>
      </w:pPr>
      <w:r w:rsidRPr="005F1E70">
        <w:rPr>
          <w:noProof/>
          <w:color w:val="0D0D0D" w:themeColor="text1" w:themeTint="F2"/>
        </w:rPr>
        <w:lastRenderedPageBreak/>
        <w:drawing>
          <wp:inline distT="0" distB="0" distL="0" distR="0">
            <wp:extent cx="2159000" cy="14351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asks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143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01D5" w:rsidRPr="005F1E70" w:rsidRDefault="007101D5" w:rsidP="007101D5">
      <w:pPr>
        <w:rPr>
          <w:color w:val="0D0D0D" w:themeColor="text1" w:themeTint="F2"/>
        </w:rPr>
      </w:pPr>
    </w:p>
    <w:p w:rsidR="007101D5" w:rsidRPr="005F1E70" w:rsidRDefault="007101D5" w:rsidP="007101D5">
      <w:pPr>
        <w:rPr>
          <w:b/>
          <w:color w:val="0D0D0D" w:themeColor="text1" w:themeTint="F2"/>
          <w:sz w:val="32"/>
          <w:szCs w:val="32"/>
        </w:rPr>
      </w:pPr>
      <w:r w:rsidRPr="005F1E70">
        <w:rPr>
          <w:b/>
          <w:color w:val="0D0D0D" w:themeColor="text1" w:themeTint="F2"/>
          <w:sz w:val="32"/>
          <w:szCs w:val="32"/>
        </w:rPr>
        <w:t>III. Research</w:t>
      </w:r>
    </w:p>
    <w:p w:rsidR="007101D5" w:rsidRPr="005F1E70" w:rsidRDefault="007101D5" w:rsidP="007101D5">
      <w:pPr>
        <w:pStyle w:val="NoSpacing"/>
        <w:rPr>
          <w:b/>
          <w:color w:val="0D0D0D" w:themeColor="text1" w:themeTint="F2"/>
        </w:rPr>
      </w:pPr>
    </w:p>
    <w:p w:rsidR="009C012F" w:rsidRPr="00455D9D" w:rsidRDefault="009C012F" w:rsidP="007101D5">
      <w:pPr>
        <w:pStyle w:val="NoSpacing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Goal: </w:t>
      </w: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Pr="00455D9D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To increase quantity and quality of CAVM research</w:t>
      </w:r>
      <w:r w:rsidR="007049CF" w:rsidRPr="00455D9D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.</w:t>
      </w:r>
    </w:p>
    <w:p w:rsidR="00484CD0" w:rsidRPr="00455D9D" w:rsidRDefault="00484CD0" w:rsidP="007101D5">
      <w:pPr>
        <w:pStyle w:val="NoSpacing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7101D5" w:rsidRPr="00455D9D" w:rsidRDefault="007101D5" w:rsidP="007101D5">
      <w:pPr>
        <w:pStyle w:val="NoSpacing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>Objective:</w:t>
      </w: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 xml:space="preserve">To use </w:t>
      </w:r>
      <w:r w:rsidR="00A931F6"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 xml:space="preserve">the </w:t>
      </w:r>
      <w:r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>scientific method to reform and modernize vaccination policy.</w:t>
      </w:r>
    </w:p>
    <w:p w:rsidR="007101D5" w:rsidRPr="00455D9D" w:rsidRDefault="007101D5" w:rsidP="007101D5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Support Rabies Challenge Fund</w:t>
      </w:r>
      <w:r w:rsidR="00A931F6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484CD0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(RCF) </w:t>
      </w:r>
      <w:r w:rsidR="00A931F6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and similar research activities</w:t>
      </w:r>
    </w:p>
    <w:p w:rsidR="005F1E70" w:rsidRPr="00455D9D" w:rsidRDefault="005F1E70" w:rsidP="00484CD0">
      <w:pPr>
        <w:pStyle w:val="NoSpacing"/>
        <w:numPr>
          <w:ilvl w:val="1"/>
          <w:numId w:val="17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BOD </w:t>
      </w:r>
      <w:r w:rsidR="00484CD0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Review existing funding and funding history for RCF and determine amount needed from Foundation August 2014</w:t>
      </w:r>
      <w:r w:rsidR="000217DD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</w:p>
    <w:p w:rsidR="00484CD0" w:rsidRPr="00455D9D" w:rsidRDefault="005F1E70" w:rsidP="00484CD0">
      <w:pPr>
        <w:pStyle w:val="NoSpacing"/>
        <w:numPr>
          <w:ilvl w:val="1"/>
          <w:numId w:val="17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NS </w:t>
      </w:r>
      <w:r w:rsidR="00484CD0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Establish web page for RCF September 2014</w:t>
      </w:r>
      <w:r w:rsidR="000217DD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</w:p>
    <w:p w:rsidR="007101D5" w:rsidRPr="00455D9D" w:rsidRDefault="007101D5" w:rsidP="007101D5">
      <w:pPr>
        <w:pStyle w:val="NoSpacing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7101D5" w:rsidRPr="00455D9D" w:rsidRDefault="007101D5" w:rsidP="00484CD0">
      <w:pPr>
        <w:pStyle w:val="NoSpacing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 xml:space="preserve">Objective: To develop new methods of research and validation that are effective, less destructive of animal life and useful in </w:t>
      </w:r>
      <w:r w:rsidR="00A931F6"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 xml:space="preserve">enhancing </w:t>
      </w:r>
      <w:r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>integrative veterinary techniques.</w:t>
      </w:r>
    </w:p>
    <w:p w:rsidR="007101D5" w:rsidRPr="00455D9D" w:rsidRDefault="007101D5" w:rsidP="007101D5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Campaign to return </w:t>
      </w:r>
      <w:r w:rsidR="00A931F6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</w:t>
      </w: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ase </w:t>
      </w:r>
      <w:r w:rsidR="00A931F6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</w:t>
      </w: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tudies to an accepted place in Evidence</w:t>
      </w:r>
      <w:r w:rsidR="00A931F6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</w:t>
      </w: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Based Medicine</w:t>
      </w:r>
    </w:p>
    <w:p w:rsidR="00484CD0" w:rsidRPr="00455D9D" w:rsidRDefault="00484CD0" w:rsidP="00484CD0">
      <w:pPr>
        <w:pStyle w:val="NoSpacing"/>
        <w:numPr>
          <w:ilvl w:val="1"/>
          <w:numId w:val="17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Review items presented at Case Studies Workshop in 2013 AHVMA Conference RP by Jan 2</w:t>
      </w:r>
      <w:r w:rsidR="000217DD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2014</w:t>
      </w:r>
    </w:p>
    <w:p w:rsidR="00484CD0" w:rsidRPr="00455D9D" w:rsidRDefault="005F1E70" w:rsidP="00484CD0">
      <w:pPr>
        <w:pStyle w:val="NoSpacing"/>
        <w:numPr>
          <w:ilvl w:val="1"/>
          <w:numId w:val="17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RP </w:t>
      </w:r>
      <w:r w:rsidR="00484CD0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Solicit Case Studies from AHVMA members through each AHVMA Journal ongoing</w:t>
      </w:r>
      <w:r w:rsidR="000217DD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</w:p>
    <w:p w:rsidR="007101D5" w:rsidRPr="00455D9D" w:rsidRDefault="007101D5" w:rsidP="007101D5">
      <w:pPr>
        <w:pStyle w:val="NoSpacing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7101D5" w:rsidRPr="00455D9D" w:rsidRDefault="007101D5" w:rsidP="007101D5">
      <w:pPr>
        <w:pStyle w:val="NoSpacing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 xml:space="preserve">Objective: Research Development and </w:t>
      </w:r>
      <w:r w:rsidR="00A931F6"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>A</w:t>
      </w:r>
      <w:r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>dministration of Grant Program-Jean Dodds In-Charge</w:t>
      </w:r>
      <w:r w:rsidR="00620586" w:rsidRPr="00455D9D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  <w:t>.</w:t>
      </w:r>
    </w:p>
    <w:p w:rsidR="007101D5" w:rsidRPr="00455D9D" w:rsidRDefault="007101D5" w:rsidP="007101D5">
      <w:pPr>
        <w:pStyle w:val="NoSpacing"/>
        <w:numPr>
          <w:ilvl w:val="0"/>
          <w:numId w:val="9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Invite Mark Rishniw from VIN to the </w:t>
      </w:r>
      <w:r w:rsidR="00A931F6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R</w:t>
      </w: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esearch </w:t>
      </w:r>
      <w:r w:rsidR="00A931F6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E</w:t>
      </w: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valuation </w:t>
      </w:r>
      <w:r w:rsidR="00A931F6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G</w:t>
      </w: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roup. </w:t>
      </w:r>
      <w:r w:rsidR="00484CD0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RP by Dec 31</w:t>
      </w:r>
      <w:r w:rsidR="000217DD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</w:t>
      </w:r>
      <w:r w:rsidR="00484CD0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2013</w:t>
      </w:r>
    </w:p>
    <w:p w:rsidR="007101D5" w:rsidRPr="00455D9D" w:rsidRDefault="007101D5" w:rsidP="007101D5">
      <w:pPr>
        <w:pStyle w:val="NoSpacing"/>
        <w:numPr>
          <w:ilvl w:val="0"/>
          <w:numId w:val="9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VIN's founder, Dr</w:t>
      </w:r>
      <w:r w:rsidR="00A931F6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.</w:t>
      </w: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Paul Pion, who is supportive of our efforts in this area</w:t>
      </w:r>
      <w:r w:rsidR="00986FAE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</w:t>
      </w: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should be contacted in order to </w:t>
      </w:r>
      <w:r w:rsidR="00986FAE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help </w:t>
      </w: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garner professional talent and build consensus and support.</w:t>
      </w:r>
      <w:r w:rsidR="00484CD0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RP by June 1</w:t>
      </w:r>
      <w:r w:rsidR="000217DD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</w:t>
      </w:r>
      <w:r w:rsidR="00484CD0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2014</w:t>
      </w:r>
    </w:p>
    <w:p w:rsidR="00484CD0" w:rsidRPr="00455D9D" w:rsidRDefault="007101D5" w:rsidP="007101D5">
      <w:pPr>
        <w:pStyle w:val="NoSpacing"/>
        <w:numPr>
          <w:ilvl w:val="0"/>
          <w:numId w:val="9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Search out a nutritionist who will support evaluation of biologically appropriate diets and training.</w:t>
      </w:r>
    </w:p>
    <w:p w:rsidR="007101D5" w:rsidRPr="00455D9D" w:rsidRDefault="00484CD0" w:rsidP="00484CD0">
      <w:pPr>
        <w:pStyle w:val="NoSpacing"/>
        <w:numPr>
          <w:ilvl w:val="1"/>
          <w:numId w:val="9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Contact Joe Barges and Donna Raditic at University of Tennessee RP by July 2014</w:t>
      </w:r>
    </w:p>
    <w:p w:rsidR="00484CD0" w:rsidRPr="00455D9D" w:rsidRDefault="00484CD0" w:rsidP="00484CD0">
      <w:pPr>
        <w:pStyle w:val="NoSpacing"/>
        <w:numPr>
          <w:ilvl w:val="1"/>
          <w:numId w:val="9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Discuss outline of nutrition program and potential research projects RP by July 2014</w:t>
      </w:r>
    </w:p>
    <w:p w:rsidR="007101D5" w:rsidRPr="00455D9D" w:rsidRDefault="007101D5" w:rsidP="007101D5">
      <w:pPr>
        <w:pStyle w:val="NoSpacing"/>
        <w:numPr>
          <w:ilvl w:val="0"/>
          <w:numId w:val="9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Collect identities of qualified researchers, initially preferentially at schools we are assisting in development</w:t>
      </w:r>
      <w:r w:rsidR="00986FAE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</w:t>
      </w: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so we make them opinion leaders of this field.</w:t>
      </w:r>
      <w:r w:rsidR="00DE1E90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</w:p>
    <w:p w:rsidR="00DE1E90" w:rsidRPr="00455D9D" w:rsidRDefault="00DE1E90" w:rsidP="00DE1E90">
      <w:pPr>
        <w:pStyle w:val="NoSpacing"/>
        <w:numPr>
          <w:ilvl w:val="1"/>
          <w:numId w:val="9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Add 6 to our current list by August 2014 – RP, JD, NS</w:t>
      </w:r>
    </w:p>
    <w:p w:rsidR="007101D5" w:rsidRPr="00455D9D" w:rsidRDefault="007101D5" w:rsidP="007101D5">
      <w:pPr>
        <w:pStyle w:val="NoSpacing"/>
        <w:numPr>
          <w:ilvl w:val="0"/>
          <w:numId w:val="9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Review and fund appropriate studies.</w:t>
      </w:r>
    </w:p>
    <w:p w:rsidR="007101D5" w:rsidRPr="00455D9D" w:rsidRDefault="00DE1E90" w:rsidP="007101D5">
      <w:pPr>
        <w:pStyle w:val="NoSpacing"/>
        <w:numPr>
          <w:ilvl w:val="1"/>
          <w:numId w:val="9"/>
        </w:num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Grant </w:t>
      </w:r>
      <w:r w:rsidR="000217DD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</w:t>
      </w:r>
      <w:r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ommittee to continue in January and June</w:t>
      </w:r>
      <w:r w:rsidR="000217DD" w:rsidRPr="00455D9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2014</w:t>
      </w:r>
    </w:p>
    <w:p w:rsidR="007101D5" w:rsidRPr="00455D9D" w:rsidRDefault="007101D5" w:rsidP="007101D5">
      <w:pPr>
        <w:rPr>
          <w:rFonts w:cs="Times New Roman"/>
          <w:color w:val="0D0D0D" w:themeColor="text1" w:themeTint="F2"/>
          <w:szCs w:val="24"/>
        </w:rPr>
      </w:pPr>
    </w:p>
    <w:p w:rsidR="006E2905" w:rsidRPr="00455D9D" w:rsidRDefault="006E2905" w:rsidP="00B07E95">
      <w:pPr>
        <w:rPr>
          <w:rFonts w:cs="Times New Roman"/>
          <w:color w:val="0D0D0D" w:themeColor="text1" w:themeTint="F2"/>
          <w:szCs w:val="24"/>
        </w:rPr>
      </w:pPr>
      <w:bookmarkStart w:id="0" w:name="_GoBack"/>
      <w:bookmarkEnd w:id="0"/>
    </w:p>
    <w:sectPr w:rsidR="006E2905" w:rsidRPr="00455D9D" w:rsidSect="00A602CF">
      <w:footerReference w:type="default" r:id="rId1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8F3" w:rsidRDefault="001968F3" w:rsidP="00A602CF">
      <w:r>
        <w:separator/>
      </w:r>
    </w:p>
  </w:endnote>
  <w:endnote w:type="continuationSeparator" w:id="0">
    <w:p w:rsidR="001968F3" w:rsidRDefault="001968F3" w:rsidP="00A602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AE6" w:rsidRDefault="00675AE6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AHVMF </w:t>
    </w:r>
    <w:r w:rsidR="003227DE" w:rsidRPr="007049CF">
      <w:rPr>
        <w:rFonts w:asciiTheme="majorHAnsi" w:eastAsiaTheme="majorEastAsia" w:hAnsiTheme="majorHAnsi" w:cstheme="majorBidi"/>
      </w:rPr>
      <w:t>Yearly</w:t>
    </w:r>
    <w:r w:rsidR="003227DE">
      <w:rPr>
        <w:rFonts w:asciiTheme="majorHAnsi" w:eastAsiaTheme="majorEastAsia" w:hAnsiTheme="majorHAnsi" w:cstheme="majorBidi"/>
      </w:rPr>
      <w:t xml:space="preserve"> </w:t>
    </w:r>
    <w:r>
      <w:rPr>
        <w:rFonts w:asciiTheme="majorHAnsi" w:eastAsiaTheme="majorEastAsia" w:hAnsiTheme="majorHAnsi" w:cstheme="majorBidi"/>
      </w:rPr>
      <w:t>Strategic Plan</w:t>
    </w:r>
    <w:r w:rsidR="003227DE" w:rsidRPr="007049CF">
      <w:rPr>
        <w:rFonts w:asciiTheme="majorHAnsi" w:eastAsiaTheme="majorEastAsia" w:hAnsiTheme="majorHAnsi" w:cstheme="majorBidi"/>
      </w:rPr>
      <w:t>-</w:t>
    </w:r>
    <w:r w:rsidRPr="007049CF">
      <w:rPr>
        <w:rFonts w:asciiTheme="majorHAnsi" w:eastAsiaTheme="majorEastAsia" w:hAnsiTheme="majorHAnsi" w:cstheme="majorBidi"/>
      </w:rPr>
      <w:t xml:space="preserve"> </w:t>
    </w:r>
    <w:r w:rsidR="003227DE" w:rsidRPr="007049CF">
      <w:rPr>
        <w:rFonts w:asciiTheme="majorHAnsi" w:eastAsiaTheme="majorEastAsia" w:hAnsiTheme="majorHAnsi" w:cstheme="majorBidi"/>
      </w:rPr>
      <w:t>(</w:t>
    </w:r>
    <w:r>
      <w:rPr>
        <w:rFonts w:asciiTheme="majorHAnsi" w:eastAsiaTheme="majorEastAsia" w:hAnsiTheme="majorHAnsi" w:cstheme="majorBidi"/>
      </w:rPr>
      <w:t xml:space="preserve">October </w:t>
    </w:r>
    <w:r w:rsidRPr="005F1E70">
      <w:rPr>
        <w:rFonts w:asciiTheme="majorHAnsi" w:eastAsiaTheme="majorEastAsia" w:hAnsiTheme="majorHAnsi" w:cstheme="majorBidi"/>
        <w:color w:val="0D0D0D" w:themeColor="text1" w:themeTint="F2"/>
      </w:rPr>
      <w:t>2013</w:t>
    </w:r>
    <w:r w:rsidR="003227DE" w:rsidRPr="005F1E70">
      <w:rPr>
        <w:rFonts w:asciiTheme="majorHAnsi" w:eastAsiaTheme="majorEastAsia" w:hAnsiTheme="majorHAnsi" w:cstheme="majorBidi"/>
        <w:color w:val="0D0D0D" w:themeColor="text1" w:themeTint="F2"/>
      </w:rPr>
      <w:t xml:space="preserve"> -2014</w:t>
    </w:r>
    <w:proofErr w:type="gramStart"/>
    <w:r w:rsidR="003227DE" w:rsidRPr="005F1E70">
      <w:rPr>
        <w:rFonts w:asciiTheme="majorHAnsi" w:eastAsiaTheme="majorEastAsia" w:hAnsiTheme="majorHAnsi" w:cstheme="majorBidi"/>
        <w:color w:val="0D0D0D" w:themeColor="text1" w:themeTint="F2"/>
      </w:rPr>
      <w:t>)</w:t>
    </w:r>
    <w:proofErr w:type="gramEnd"/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 w:rsidR="005C3035" w:rsidRPr="005C3035">
      <w:rPr>
        <w:rFonts w:asciiTheme="minorHAnsi" w:eastAsiaTheme="minorEastAsia" w:hAnsiTheme="minorHAnsi"/>
      </w:rPr>
      <w:fldChar w:fldCharType="begin"/>
    </w:r>
    <w:r>
      <w:instrText xml:space="preserve"> PAGE   \* MERGEFORMAT </w:instrText>
    </w:r>
    <w:r w:rsidR="005C3035" w:rsidRPr="005C3035">
      <w:rPr>
        <w:rFonts w:asciiTheme="minorHAnsi" w:eastAsiaTheme="minorEastAsia" w:hAnsiTheme="minorHAnsi"/>
      </w:rPr>
      <w:fldChar w:fldCharType="separate"/>
    </w:r>
    <w:r w:rsidR="00455D9D" w:rsidRPr="00455D9D">
      <w:rPr>
        <w:rFonts w:asciiTheme="majorHAnsi" w:eastAsiaTheme="majorEastAsia" w:hAnsiTheme="majorHAnsi" w:cstheme="majorBidi"/>
        <w:noProof/>
      </w:rPr>
      <w:t>13</w:t>
    </w:r>
    <w:r w:rsidR="005C3035">
      <w:rPr>
        <w:rFonts w:asciiTheme="majorHAnsi" w:eastAsiaTheme="majorEastAsia" w:hAnsiTheme="majorHAnsi" w:cstheme="majorBidi"/>
        <w:noProof/>
      </w:rPr>
      <w:fldChar w:fldCharType="end"/>
    </w:r>
  </w:p>
  <w:p w:rsidR="00675AE6" w:rsidRDefault="00675AE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8F3" w:rsidRDefault="001968F3" w:rsidP="00A602CF">
      <w:r>
        <w:separator/>
      </w:r>
    </w:p>
  </w:footnote>
  <w:footnote w:type="continuationSeparator" w:id="0">
    <w:p w:rsidR="001968F3" w:rsidRDefault="001968F3" w:rsidP="00A602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A2E8A"/>
    <w:multiLevelType w:val="hybridMultilevel"/>
    <w:tmpl w:val="4FC819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D54846"/>
    <w:multiLevelType w:val="hybridMultilevel"/>
    <w:tmpl w:val="16E6F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993546"/>
    <w:multiLevelType w:val="hybridMultilevel"/>
    <w:tmpl w:val="040E0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B82C1D"/>
    <w:multiLevelType w:val="hybridMultilevel"/>
    <w:tmpl w:val="8966A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B156B5"/>
    <w:multiLevelType w:val="hybridMultilevel"/>
    <w:tmpl w:val="724E8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595F92"/>
    <w:multiLevelType w:val="hybridMultilevel"/>
    <w:tmpl w:val="5F8A8ACE"/>
    <w:lvl w:ilvl="0" w:tplc="C1B23C84">
      <w:start w:val="1"/>
      <w:numFmt w:val="decimal"/>
      <w:lvlText w:val="%1.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ABE69A5"/>
    <w:multiLevelType w:val="hybridMultilevel"/>
    <w:tmpl w:val="37146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41092D"/>
    <w:multiLevelType w:val="hybridMultilevel"/>
    <w:tmpl w:val="8DD23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590C9D"/>
    <w:multiLevelType w:val="hybridMultilevel"/>
    <w:tmpl w:val="23106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B267EA"/>
    <w:multiLevelType w:val="hybridMultilevel"/>
    <w:tmpl w:val="820CA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BE6D94"/>
    <w:multiLevelType w:val="hybridMultilevel"/>
    <w:tmpl w:val="38FA5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E735C0"/>
    <w:multiLevelType w:val="hybridMultilevel"/>
    <w:tmpl w:val="8D684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274F2E"/>
    <w:multiLevelType w:val="hybridMultilevel"/>
    <w:tmpl w:val="46045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401BF6"/>
    <w:multiLevelType w:val="hybridMultilevel"/>
    <w:tmpl w:val="C0029B5E"/>
    <w:lvl w:ilvl="0" w:tplc="783AD610">
      <w:start w:val="2"/>
      <w:numFmt w:val="decimal"/>
      <w:lvlText w:val="%1.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955C0F"/>
    <w:multiLevelType w:val="hybridMultilevel"/>
    <w:tmpl w:val="D424E06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5E446D6"/>
    <w:multiLevelType w:val="hybridMultilevel"/>
    <w:tmpl w:val="2A16F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74706B"/>
    <w:multiLevelType w:val="hybridMultilevel"/>
    <w:tmpl w:val="2AE2A0D4"/>
    <w:lvl w:ilvl="0" w:tplc="55A0609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9F26D0E"/>
    <w:multiLevelType w:val="hybridMultilevel"/>
    <w:tmpl w:val="0BA62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A1BC2"/>
    <w:multiLevelType w:val="hybridMultilevel"/>
    <w:tmpl w:val="24C85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C34462"/>
    <w:multiLevelType w:val="hybridMultilevel"/>
    <w:tmpl w:val="4E0E0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0468C3"/>
    <w:multiLevelType w:val="hybridMultilevel"/>
    <w:tmpl w:val="9EE67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3D7478"/>
    <w:multiLevelType w:val="hybridMultilevel"/>
    <w:tmpl w:val="81366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5D5E91"/>
    <w:multiLevelType w:val="hybridMultilevel"/>
    <w:tmpl w:val="CBDAE610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EC4787F"/>
    <w:multiLevelType w:val="hybridMultilevel"/>
    <w:tmpl w:val="E09A3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2"/>
  </w:num>
  <w:num w:numId="3">
    <w:abstractNumId w:val="0"/>
  </w:num>
  <w:num w:numId="4">
    <w:abstractNumId w:val="5"/>
  </w:num>
  <w:num w:numId="5">
    <w:abstractNumId w:val="13"/>
  </w:num>
  <w:num w:numId="6">
    <w:abstractNumId w:val="4"/>
  </w:num>
  <w:num w:numId="7">
    <w:abstractNumId w:val="12"/>
  </w:num>
  <w:num w:numId="8">
    <w:abstractNumId w:val="19"/>
  </w:num>
  <w:num w:numId="9">
    <w:abstractNumId w:val="23"/>
  </w:num>
  <w:num w:numId="10">
    <w:abstractNumId w:val="3"/>
  </w:num>
  <w:num w:numId="11">
    <w:abstractNumId w:val="21"/>
  </w:num>
  <w:num w:numId="12">
    <w:abstractNumId w:val="9"/>
  </w:num>
  <w:num w:numId="13">
    <w:abstractNumId w:val="15"/>
  </w:num>
  <w:num w:numId="14">
    <w:abstractNumId w:val="2"/>
  </w:num>
  <w:num w:numId="15">
    <w:abstractNumId w:val="6"/>
  </w:num>
  <w:num w:numId="16">
    <w:abstractNumId w:val="10"/>
  </w:num>
  <w:num w:numId="17">
    <w:abstractNumId w:val="20"/>
  </w:num>
  <w:num w:numId="18">
    <w:abstractNumId w:val="1"/>
  </w:num>
  <w:num w:numId="19">
    <w:abstractNumId w:val="17"/>
  </w:num>
  <w:num w:numId="20">
    <w:abstractNumId w:val="8"/>
  </w:num>
  <w:num w:numId="21">
    <w:abstractNumId w:val="18"/>
  </w:num>
  <w:num w:numId="22">
    <w:abstractNumId w:val="11"/>
  </w:num>
  <w:num w:numId="23">
    <w:abstractNumId w:val="16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4079"/>
    <w:rsid w:val="000217DD"/>
    <w:rsid w:val="000635B8"/>
    <w:rsid w:val="000F7A49"/>
    <w:rsid w:val="00104C3E"/>
    <w:rsid w:val="001338D7"/>
    <w:rsid w:val="001968F3"/>
    <w:rsid w:val="001B5CA8"/>
    <w:rsid w:val="00214746"/>
    <w:rsid w:val="002839F5"/>
    <w:rsid w:val="00295AE1"/>
    <w:rsid w:val="002B14C6"/>
    <w:rsid w:val="002C5F8D"/>
    <w:rsid w:val="002D0D85"/>
    <w:rsid w:val="002F7E97"/>
    <w:rsid w:val="003227DE"/>
    <w:rsid w:val="00356E3F"/>
    <w:rsid w:val="00365347"/>
    <w:rsid w:val="003D3141"/>
    <w:rsid w:val="00401E4F"/>
    <w:rsid w:val="004225F2"/>
    <w:rsid w:val="00455D9D"/>
    <w:rsid w:val="00484CD0"/>
    <w:rsid w:val="004C620A"/>
    <w:rsid w:val="00554B3E"/>
    <w:rsid w:val="0059742E"/>
    <w:rsid w:val="005C3035"/>
    <w:rsid w:val="005D2946"/>
    <w:rsid w:val="005F1E70"/>
    <w:rsid w:val="005F73F0"/>
    <w:rsid w:val="00603F98"/>
    <w:rsid w:val="00620586"/>
    <w:rsid w:val="00634E6E"/>
    <w:rsid w:val="00636BDC"/>
    <w:rsid w:val="00652592"/>
    <w:rsid w:val="00675AE6"/>
    <w:rsid w:val="00696BA2"/>
    <w:rsid w:val="006B45BD"/>
    <w:rsid w:val="006C56CB"/>
    <w:rsid w:val="006D3314"/>
    <w:rsid w:val="006E2905"/>
    <w:rsid w:val="006F5E92"/>
    <w:rsid w:val="00701837"/>
    <w:rsid w:val="007049CF"/>
    <w:rsid w:val="007101D5"/>
    <w:rsid w:val="007129AA"/>
    <w:rsid w:val="007443B3"/>
    <w:rsid w:val="00745496"/>
    <w:rsid w:val="00800EB6"/>
    <w:rsid w:val="00814079"/>
    <w:rsid w:val="00815E14"/>
    <w:rsid w:val="00832140"/>
    <w:rsid w:val="00860786"/>
    <w:rsid w:val="00861C84"/>
    <w:rsid w:val="00880637"/>
    <w:rsid w:val="008A30DE"/>
    <w:rsid w:val="008B17D7"/>
    <w:rsid w:val="008E3EE3"/>
    <w:rsid w:val="008E420F"/>
    <w:rsid w:val="009359AF"/>
    <w:rsid w:val="00937F2D"/>
    <w:rsid w:val="00986FAE"/>
    <w:rsid w:val="009A1D10"/>
    <w:rsid w:val="009B76B1"/>
    <w:rsid w:val="009C012F"/>
    <w:rsid w:val="009D1B35"/>
    <w:rsid w:val="00A066BA"/>
    <w:rsid w:val="00A37303"/>
    <w:rsid w:val="00A602CF"/>
    <w:rsid w:val="00A64D39"/>
    <w:rsid w:val="00A926FA"/>
    <w:rsid w:val="00A931F6"/>
    <w:rsid w:val="00A97C87"/>
    <w:rsid w:val="00AA5B5D"/>
    <w:rsid w:val="00AB2B13"/>
    <w:rsid w:val="00AC3069"/>
    <w:rsid w:val="00B02EF7"/>
    <w:rsid w:val="00B03CE3"/>
    <w:rsid w:val="00B07E95"/>
    <w:rsid w:val="00B165D7"/>
    <w:rsid w:val="00B709C0"/>
    <w:rsid w:val="00B74A6B"/>
    <w:rsid w:val="00BF1CB5"/>
    <w:rsid w:val="00C026A9"/>
    <w:rsid w:val="00C10835"/>
    <w:rsid w:val="00C25E71"/>
    <w:rsid w:val="00C44C98"/>
    <w:rsid w:val="00C6755F"/>
    <w:rsid w:val="00C73311"/>
    <w:rsid w:val="00CD0277"/>
    <w:rsid w:val="00CD4994"/>
    <w:rsid w:val="00CD542B"/>
    <w:rsid w:val="00CE290D"/>
    <w:rsid w:val="00CE6165"/>
    <w:rsid w:val="00D056DB"/>
    <w:rsid w:val="00D41B49"/>
    <w:rsid w:val="00D55246"/>
    <w:rsid w:val="00DE1E90"/>
    <w:rsid w:val="00DF5455"/>
    <w:rsid w:val="00E21EBD"/>
    <w:rsid w:val="00E4306A"/>
    <w:rsid w:val="00E4368A"/>
    <w:rsid w:val="00E80E72"/>
    <w:rsid w:val="00EA1085"/>
    <w:rsid w:val="00EC796D"/>
    <w:rsid w:val="00ED081D"/>
    <w:rsid w:val="00ED7ABB"/>
    <w:rsid w:val="00EF17EE"/>
    <w:rsid w:val="00F06668"/>
    <w:rsid w:val="00F211E4"/>
    <w:rsid w:val="00F71591"/>
    <w:rsid w:val="00F779AC"/>
    <w:rsid w:val="00FB5402"/>
    <w:rsid w:val="00FC113C"/>
    <w:rsid w:val="00FD2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7D7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40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0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E6165"/>
    <w:pPr>
      <w:spacing w:after="0" w:line="240" w:lineRule="auto"/>
    </w:pPr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A602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2C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602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2CF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59742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36B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6BD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6BDC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6B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6BDC"/>
    <w:rPr>
      <w:rFonts w:ascii="Times New Roman" w:hAnsi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7D7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40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0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E6165"/>
    <w:pPr>
      <w:spacing w:after="0" w:line="240" w:lineRule="auto"/>
    </w:pPr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A602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2C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602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2CF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59742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36B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6BD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6BDC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6B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6BDC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DD0B2B-E452-4E88-AE5E-85E38A74E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2710</Words>
  <Characters>15450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AHVMA</Company>
  <LinksUpToDate>false</LinksUpToDate>
  <CharactersWithSpaces>18124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 Scanlan</dc:creator>
  <cp:lastModifiedBy>l</cp:lastModifiedBy>
  <cp:revision>4</cp:revision>
  <cp:lastPrinted>2013-10-18T13:48:00Z</cp:lastPrinted>
  <dcterms:created xsi:type="dcterms:W3CDTF">2013-10-19T00:16:00Z</dcterms:created>
  <dcterms:modified xsi:type="dcterms:W3CDTF">2013-10-28T14:17:00Z</dcterms:modified>
</cp:coreProperties>
</file>