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30" w:rsidRPr="00E95530" w:rsidRDefault="00E95530" w:rsidP="00E955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gram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Mau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ditemenin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70000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malaikat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setiap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keluar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rumah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?</w:t>
      </w:r>
      <w:proofErr w:type="gram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proofErr w:type="gram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gni</w:t>
      </w:r>
      <w:proofErr w:type="spellEnd"/>
      <w:proofErr w:type="gram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caranya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gan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,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36"/>
          <w:szCs w:val="36"/>
        </w:rPr>
        <w:t>cekribrot</w:t>
      </w:r>
      <w:proofErr w:type="spellEnd"/>
    </w:p>
    <w:p w:rsidR="00E95530" w:rsidRPr="00E95530" w:rsidRDefault="00E95530" w:rsidP="00E95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530">
        <w:rPr>
          <w:rFonts w:ascii="Times New Roman" w:eastAsia="Times New Roman" w:hAnsi="Times New Roman" w:cs="Times New Roman"/>
          <w:sz w:val="24"/>
          <w:szCs w:val="24"/>
        </w:rPr>
        <w:t xml:space="preserve">05-12-2012 21:03 </w:t>
      </w:r>
    </w:p>
    <w:p w:rsidR="00E95530" w:rsidRPr="00E95530" w:rsidRDefault="00E95530" w:rsidP="00E95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2475" cy="3143250"/>
            <wp:effectExtent l="19050" t="0" r="9525" b="0"/>
            <wp:docPr id="1" name="Picture 1" descr="http://kkcdn-static.kaskus.co.id/images/2012/12/05/2778412_20121205084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kcdn-static.kaskus.co.id/images/2012/12/05/2778412_2012120508445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24"/>
          <w:szCs w:val="24"/>
        </w:rPr>
        <w:t>Khasiat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E95530">
        <w:rPr>
          <w:rFonts w:ascii="Times New Roman" w:eastAsia="Times New Roman" w:hAnsi="Times New Roman" w:cs="Times New Roman"/>
          <w:b/>
          <w:bCs/>
          <w:sz w:val="24"/>
          <w:szCs w:val="24"/>
        </w:rPr>
        <w:t>Ayat</w:t>
      </w:r>
      <w:proofErr w:type="spellEnd"/>
      <w:r w:rsidRPr="00E955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24"/>
          <w:szCs w:val="24"/>
        </w:rPr>
        <w:t>Kursi</w:t>
      </w:r>
      <w:proofErr w:type="spellEnd"/>
      <w:r w:rsidRPr="00E9553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Helvetica" w:eastAsia="Times New Roman" w:hAnsi="Helvetica" w:cs="Helvetica"/>
          <w:color w:val="484848"/>
          <w:sz w:val="16"/>
        </w:rPr>
        <w:t>Quote:</w:t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Baca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keluar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70000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malaikat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menjagamu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semua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sisi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Baca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masuk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Kemiskinan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memasuki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Baca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berwudhu</w:t>
      </w:r>
      <w:proofErr w:type="spellEnd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Derajatmu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dinaikkan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70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tingkat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Baca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tidur</w:t>
      </w:r>
      <w:proofErr w:type="spellEnd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Malaikat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menjagamu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sepanjang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Baca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sholat</w:t>
      </w:r>
      <w:proofErr w:type="spellEnd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jarak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antara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surga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hanyalah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kematian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Sampaikanlah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lain,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Shadaqah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Jariyah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setiap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kirimkan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Dan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apabila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kemudian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mengamalkannya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juga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ikut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mendapat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pahalanya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sampai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kiamat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...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Helvetica" w:eastAsia="Times New Roman" w:hAnsi="Helvetica" w:cs="Helvetica"/>
          <w:color w:val="484848"/>
          <w:sz w:val="16"/>
        </w:rPr>
        <w:lastRenderedPageBreak/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Kenapa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tidur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kalau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memanggil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?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Tapi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sanggup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tahan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mengantuk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menonton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film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selama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3 jam?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gramStart"/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Kenapa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bosan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Al-Qur'an?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Melainkan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lebih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rela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timeline twitter, wall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facebook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novel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atau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buku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lain?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gramStart"/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Kenapa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senang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sekali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mengabaikan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Tapi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sanggup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memforward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aneh-aneh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gramStart"/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Kenapa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masjid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semakin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kecil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Tapi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bar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club,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semakin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besar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gramStart"/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Kenapa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lebih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sangat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senang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menyembah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artis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?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Tapi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sangat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susah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untuk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menemui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Allah?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Pikirkan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Apakah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memforward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?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MS Mincho" w:eastAsia="MS Mincho" w:hAnsi="MS Mincho" w:cs="MS Mincho" w:hint="eastAsia"/>
          <w:color w:val="484848"/>
          <w:sz w:val="21"/>
        </w:rPr>
        <w:t>☑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Apakah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mengabaikan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karena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takut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ditertawakan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lain?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: 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Jika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menyangkal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depan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teman-temanmu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menyangkal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penghakiman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."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2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pilihan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untuk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1.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Simpan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komputermu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share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BBM/twitter/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facebook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/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kaskus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catatan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atau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pikiran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tanpa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bermanfaat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untuk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lain.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2.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sebarkan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semua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kenalan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>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menyampaikan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1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)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saja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mengamalkan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walaupun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menyampaikan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sudah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meninggal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dunia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),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tetap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memperoleh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pahala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Times New Roman" w:eastAsia="Times New Roman" w:hAnsi="Times New Roman" w:cs="Times New Roman"/>
          <w:b/>
          <w:bCs/>
          <w:sz w:val="24"/>
          <w:szCs w:val="24"/>
        </w:rPr>
        <w:t>Hadis</w:t>
      </w:r>
      <w:proofErr w:type="spellEnd"/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suatu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Saidina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'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Umar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Khattab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keluar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melihat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-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sedang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duduk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berkumpul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,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bertanya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,"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Siapakah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antara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dapat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menerangkan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apakah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terbesar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al-Quran?"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Ibn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Mas'ud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menjawab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,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mendapatkan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mengetahuinya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mendengar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s.a.w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: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terbesar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al-Quran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permulaan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hingga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akhir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)"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Hadis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Diriwayat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Marduyah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Quote:</w:t>
      </w:r>
      <w:r w:rsidRPr="00E95530">
        <w:rPr>
          <w:rFonts w:ascii="Helvetica" w:eastAsia="Times New Roman" w:hAnsi="Helvetica" w:cs="Helvetica"/>
          <w:color w:val="484848"/>
          <w:sz w:val="21"/>
        </w:rPr>
        <w:t>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s.a.w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bermaksud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:"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Bahawa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penghulu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ayat-ayat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al-Quran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mengamalkannya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terpeliharaah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bencana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gangguan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syaitan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serta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mendapat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pahala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besar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". (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riwayat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Bukhari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Muslim)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sallallahu’alaihi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wa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–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bahwa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termasuk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paling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utama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Kitabullah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“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Dari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Ubay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yaitu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bin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Ka’ab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sesungguhnya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Nabi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sallallahu’alaihi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bertanya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kepadanya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tentang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apakan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paling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agung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Kitabullah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beliau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menjawab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“Allah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Rasul-Nya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r w:rsidRPr="00E95530">
        <w:rPr>
          <w:rFonts w:ascii="Helvetica" w:eastAsia="Times New Roman" w:hAnsi="Helvetica" w:cs="Helvetica"/>
          <w:color w:val="484848"/>
          <w:sz w:val="21"/>
        </w:rPr>
        <w:lastRenderedPageBreak/>
        <w:t xml:space="preserve">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lebih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mengetahui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."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Beliau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ulang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pertanyaannya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beberapa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kali.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Kemudian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menjawab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."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beliau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mengatakan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Selamat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bagi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wahai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Mundzir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dengan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Demi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jiwaku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tangan-Nya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Sesungguhnya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)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mempunyai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mulut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bibir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disucikan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Malaikat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kaki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Arsy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(Muslim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meriwayatkannya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tetapi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teksnya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tambahan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‘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Demi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jiwaku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tangan-Nya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seterusnya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Hurairah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radhiallahu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sesungguhnya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alaihi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salalm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سورة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البقرة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فيها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آية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سيدة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آي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القرآن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لا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تقرأ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في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بيت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فيه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شيطان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إلا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خرج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منه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: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آية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الكرسي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>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surat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baqarah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ayat-ayat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utama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Al-Qur’an.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engkau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kecuali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keluar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spellStart"/>
      <w:proofErr w:type="gramEnd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sallallahu’alaihi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أعظم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آية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في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القرآن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الله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لا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إله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إلا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هو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الحي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القيوم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".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paling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agung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Al-Qur’an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‘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lailaha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huwal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hayyul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Qoyyum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’.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Quote:</w:t>
      </w:r>
      <w:r w:rsidRPr="00E95530">
        <w:rPr>
          <w:rFonts w:ascii="Helvetica" w:eastAsia="Times New Roman" w:hAnsi="Helvetica" w:cs="Helvetica"/>
          <w:color w:val="484848"/>
          <w:sz w:val="21"/>
        </w:rPr>
        <w:t>‘Dari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Asma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’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binti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Yazid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bin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mendengar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allallahu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alaiahi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</w:rPr>
        <w:t>"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'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laa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ilaaha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illaa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huwal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hayyul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qayyum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'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'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Alif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laam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miim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laa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ilaaha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huwal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hayyul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qayyum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',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keduanya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nama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agung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."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Umamah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tentang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keutamaan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shalat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fardu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sallallahu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alaihi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sallam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من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قرأ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دبر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كل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صلاة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مكتوبة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آية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الكرسي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لم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يمنعه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من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دخول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الجنة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إلا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أن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يموت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setiap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setelah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selesai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fardhu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dapat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menghalanginya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masuk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surga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kecuali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meninggal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dunia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Nabi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Bagi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tiap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sesuatu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gumbalnya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Bahwasannya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gumbal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Al-Qur’an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surat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Baqarah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 xml:space="preserve">Di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penghulu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segala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Jika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sebuah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sedang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keluarlah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(HR.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Tirmidzi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hadits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senada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juga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diriwayatkan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oleh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Hakim).</w:t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Nabi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Sebesar-besar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Kursy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 (HR. Muslim).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Imran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bin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Hushain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telah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Fatihah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dapat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menimpa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kepadanya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penyakit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‘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ain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manusia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atau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jin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Bey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Arifin-Samudra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Fatihah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Umamah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mengatakan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bahwa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setiap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habis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shalat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niscaya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menghalanginya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surga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sesudah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mati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 (HR. An-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Nasa’i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Hasan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bin ‘Ali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r.huma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ia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sesudah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shalat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wajib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perlindungan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sampai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shalat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berikutnya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.” (HR.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Thabrani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Qatadah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Dari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ketika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mendapat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kesulitan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menolongnya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kitab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Al-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Firdaus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pernah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mendengar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ketika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beranjak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tidur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melindungi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tetangganya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rumah-rumah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kecil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sekitarnya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(HR.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Baihaqi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berkata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‘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ketika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tengah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berbekam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manfaat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pembekaman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fungsi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kali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berbekam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.” (HR.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Dailami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Ibnu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As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Sinni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r w:rsidRPr="00E95530">
        <w:rPr>
          <w:rFonts w:ascii="Helvetica" w:eastAsia="Times New Roman" w:hAnsi="Helvetica" w:cs="Helvetica"/>
          <w:color w:val="484848"/>
          <w:sz w:val="16"/>
        </w:rPr>
        <w:t>Quote:</w:t>
      </w:r>
      <w:r w:rsidRPr="00E95530">
        <w:rPr>
          <w:rFonts w:ascii="Helvetica" w:eastAsia="Times New Roman" w:hAnsi="Helvetica" w:cs="Helvetica"/>
          <w:color w:val="484848"/>
          <w:sz w:val="21"/>
        </w:rPr>
        <w:t xml:space="preserve"> Dari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Anas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setiap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kali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usai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shalat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wajib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terjaga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hingga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shalat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lain. </w:t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 xml:space="preserve">Dan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tidak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melanggengkannya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kecuali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nabi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shiddiqin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atau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syahid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(HR.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Baihaqi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Hurairah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keluar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lastRenderedPageBreak/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mengutus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r w:rsidRPr="00E95530">
        <w:rPr>
          <w:rFonts w:ascii="Helvetica" w:eastAsia="Times New Roman" w:hAnsi="Helvetica" w:cs="Helvetica"/>
          <w:b/>
          <w:bCs/>
          <w:color w:val="484848"/>
          <w:sz w:val="21"/>
        </w:rPr>
        <w:t xml:space="preserve">70.000 </w:t>
      </w:r>
      <w:proofErr w:type="spellStart"/>
      <w:r w:rsidRPr="00E95530">
        <w:rPr>
          <w:rFonts w:ascii="Helvetica" w:eastAsia="Times New Roman" w:hAnsi="Helvetica" w:cs="Helvetica"/>
          <w:b/>
          <w:bCs/>
          <w:color w:val="484848"/>
          <w:sz w:val="21"/>
        </w:rPr>
        <w:t>malaikat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kepadanya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memintakan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ampunan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mendoakannya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juga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kembali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rumahnya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lalu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Mencabut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kemiskinan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orang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yang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melanggengkan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kekasih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 xml:space="preserve">Di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mana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menjaganya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sebagaimana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Menjadi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kekasih-Nya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yaitu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berpesan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kepada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Ali bin Abu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Thalib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Jika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menginginkan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suatu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kepentingan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bacalah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kemudian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meulailah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dengan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kaki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kananmu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16"/>
        </w:rPr>
        <w:t>Quote</w:t>
      </w:r>
      <w:proofErr w:type="gramStart"/>
      <w:r w:rsidRPr="00E95530">
        <w:rPr>
          <w:rFonts w:ascii="Helvetica" w:eastAsia="Times New Roman" w:hAnsi="Helvetica" w:cs="Helvetica"/>
          <w:color w:val="484848"/>
          <w:sz w:val="16"/>
        </w:rPr>
        <w:t>:</w:t>
      </w:r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Aisyah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rah.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Bahwa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Rasulullah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saw.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bersabda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, “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Barangsiapa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membaca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4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awal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Baqarah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kursi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2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sesudahnya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3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ayat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akhir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Baqarah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suatu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malam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maka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Allah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swt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. </w:t>
      </w:r>
      <w:proofErr w:type="spellStart"/>
      <w:proofErr w:type="gramStart"/>
      <w:r w:rsidRPr="00E95530">
        <w:rPr>
          <w:rFonts w:ascii="Helvetica" w:eastAsia="Times New Roman" w:hAnsi="Helvetica" w:cs="Helvetica"/>
          <w:color w:val="484848"/>
          <w:sz w:val="21"/>
        </w:rPr>
        <w:t>Menjaganya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menjaga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keluarga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anak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akhir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dunianya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.”</w:t>
      </w:r>
      <w:proofErr w:type="gram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(HR.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Dailami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>).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  <w:t>SUBHANALLAH...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Helvetica" w:eastAsia="Times New Roman" w:hAnsi="Helvetica" w:cs="Helvetica"/>
          <w:color w:val="484848"/>
          <w:sz w:val="16"/>
        </w:rPr>
        <w:t>Quote: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agan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kaskuser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yg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baik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selalu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meninggalkan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jejak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tanpa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melupakan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terlebih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dahulu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r w:rsidRPr="00E95530">
        <w:rPr>
          <w:rFonts w:ascii="Helvetica" w:eastAsia="Times New Roman" w:hAnsi="Helvetica" w:cs="Helvetica"/>
          <w:color w:val="484848"/>
          <w:sz w:val="21"/>
          <w:szCs w:val="21"/>
          <w:bdr w:val="inset" w:sz="6" w:space="4" w:color="auto" w:frame="1"/>
          <w:shd w:val="clear" w:color="auto" w:fill="E1E4F2"/>
        </w:rPr>
        <w:br/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bergagi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gak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rugi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kok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perbuatan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baik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pasti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dibales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dngan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beribu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ribu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cendol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dikemudian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,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begitu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jga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klo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ngasi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semoga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dibales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beribu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ribu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bata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dikemudian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proofErr w:type="spellStart"/>
      <w:r w:rsidRPr="00E95530">
        <w:rPr>
          <w:rFonts w:ascii="Helvetica" w:eastAsia="Times New Roman" w:hAnsi="Helvetica" w:cs="Helvetica"/>
          <w:color w:val="484848"/>
          <w:sz w:val="21"/>
        </w:rPr>
        <w:t>hari</w:t>
      </w:r>
      <w:proofErr w:type="spellEnd"/>
      <w:r w:rsidRPr="00E95530">
        <w:rPr>
          <w:rFonts w:ascii="Helvetica" w:eastAsia="Times New Roman" w:hAnsi="Helvetica" w:cs="Helvetica"/>
          <w:color w:val="484848"/>
          <w:sz w:val="21"/>
        </w:rPr>
        <w:t xml:space="preserve"> </w:t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</w:r>
      <w:r w:rsidRPr="00E95530">
        <w:rPr>
          <w:rFonts w:ascii="Times New Roman" w:eastAsia="Times New Roman" w:hAnsi="Times New Roman" w:cs="Times New Roman"/>
          <w:sz w:val="24"/>
          <w:szCs w:val="24"/>
        </w:rPr>
        <w:br/>
        <w:t>SETELAH BACA TRAED INI, JADI SERING-SERING BACA AYAT KURSI YA GAN!</w:t>
      </w:r>
    </w:p>
    <w:p w:rsidR="002323CE" w:rsidRDefault="00E95530"/>
    <w:sectPr w:rsidR="002323CE" w:rsidSect="00050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5530"/>
    <w:rsid w:val="00050D57"/>
    <w:rsid w:val="00A1229B"/>
    <w:rsid w:val="00B54166"/>
    <w:rsid w:val="00E9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57"/>
  </w:style>
  <w:style w:type="paragraph" w:styleId="Heading2">
    <w:name w:val="heading 2"/>
    <w:basedOn w:val="Normal"/>
    <w:link w:val="Heading2Char"/>
    <w:uiPriority w:val="9"/>
    <w:qFormat/>
    <w:rsid w:val="00E955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55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st-quote">
    <w:name w:val="post-quote"/>
    <w:basedOn w:val="DefaultParagraphFont"/>
    <w:rsid w:val="00E95530"/>
  </w:style>
  <w:style w:type="paragraph" w:styleId="BalloonText">
    <w:name w:val="Balloon Text"/>
    <w:basedOn w:val="Normal"/>
    <w:link w:val="BalloonTextChar"/>
    <w:uiPriority w:val="99"/>
    <w:semiHidden/>
    <w:unhideWhenUsed/>
    <w:rsid w:val="00E95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1183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2013-05-08T05:16:00Z</dcterms:created>
  <dcterms:modified xsi:type="dcterms:W3CDTF">2013-05-08T05:18:00Z</dcterms:modified>
</cp:coreProperties>
</file>