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801"/>
        <w:gridCol w:w="805"/>
        <w:gridCol w:w="3866"/>
        <w:gridCol w:w="740"/>
      </w:tblGrid>
      <w:tr w:rsidR="00AE24BA" w:rsidRPr="00767398" w:rsidTr="00AE24BA">
        <w:tc>
          <w:tcPr>
            <w:tcW w:w="4606" w:type="dxa"/>
            <w:gridSpan w:val="2"/>
          </w:tcPr>
          <w:p w:rsidR="00AE24BA" w:rsidRPr="00767398" w:rsidRDefault="00AE24BA" w:rsidP="00AE24BA">
            <w:pPr>
              <w:jc w:val="center"/>
              <w:rPr>
                <w:sz w:val="16"/>
                <w:szCs w:val="16"/>
              </w:rPr>
            </w:pPr>
            <w:r w:rsidRPr="00767398">
              <w:rPr>
                <w:sz w:val="16"/>
                <w:szCs w:val="16"/>
              </w:rPr>
              <w:t>AKTYWA</w:t>
            </w:r>
          </w:p>
        </w:tc>
        <w:tc>
          <w:tcPr>
            <w:tcW w:w="4606" w:type="dxa"/>
            <w:gridSpan w:val="2"/>
          </w:tcPr>
          <w:p w:rsidR="00AE24BA" w:rsidRPr="00767398" w:rsidRDefault="00AE24BA" w:rsidP="00AE24BA">
            <w:pPr>
              <w:jc w:val="center"/>
              <w:rPr>
                <w:sz w:val="16"/>
                <w:szCs w:val="16"/>
              </w:rPr>
            </w:pPr>
            <w:r w:rsidRPr="00767398">
              <w:rPr>
                <w:sz w:val="16"/>
                <w:szCs w:val="16"/>
              </w:rPr>
              <w:t>PASYWA</w:t>
            </w: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b/>
                <w:sz w:val="16"/>
                <w:szCs w:val="16"/>
              </w:rPr>
            </w:pPr>
            <w:r w:rsidRPr="00767398">
              <w:rPr>
                <w:rFonts w:cs="TTE17F45E0t00"/>
                <w:b/>
                <w:sz w:val="16"/>
                <w:szCs w:val="16"/>
              </w:rPr>
              <w:t>A. Aktywa trwałe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b/>
                <w:sz w:val="16"/>
                <w:szCs w:val="16"/>
              </w:rPr>
            </w:pPr>
            <w:r w:rsidRPr="00767398">
              <w:rPr>
                <w:rFonts w:cs="TTE17F45E0t00"/>
                <w:b/>
                <w:sz w:val="16"/>
                <w:szCs w:val="16"/>
              </w:rPr>
              <w:t>A. Kapitał (fundusz) własny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I. Wartości niematerialne i prawne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I. Kapitał (fundusz) podstawowy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Koszty zakończonych prac rozwojowych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 w:rsidP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II. Należne wpłaty na kapitał podstawowy (wielkość ujemna)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Wartość firmy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III. Udziały (akcje) własne (wielkość ujemna)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3. Inne wartości niematerialne i prawne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IV. Kapitał (fundusz) zapasowy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4. Zaliczki na wartości niematerialne i prawne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V. Kapitał (fundusz) z aktualizacji wyceny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342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II. Rzeczowe aktywa trwałe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VI. Pozostałe kapitały (fundusze) rezerwowe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342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Środki trwałe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VII. Zysk (strata) z lat ubiegłych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 w:rsidP="00AE24BA">
            <w:pPr>
              <w:rPr>
                <w:rFonts w:cs="TTE17F342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a) grunty (w tym prawo użytkowania wieczystego gruntu)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VIII. Zysk (strata) netto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342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budynki, lokale i obiekty inżynierii lądowej i wodnej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IX. Odpisy z zysku netto w ciągu roku obrotowego (wielkość ujemna)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c) urządzenia techniczne i maszyny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b/>
                <w:sz w:val="16"/>
                <w:szCs w:val="16"/>
              </w:rPr>
            </w:pPr>
            <w:r w:rsidRPr="00767398">
              <w:rPr>
                <w:rFonts w:cs="TTE17F45E0t00"/>
                <w:b/>
                <w:sz w:val="16"/>
                <w:szCs w:val="16"/>
              </w:rPr>
              <w:t>B. Zobowiązania i rezerwy na zobowiązania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3601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3601BC" w:rsidRPr="00767398" w:rsidRDefault="003601BC">
            <w:pPr>
              <w:rPr>
                <w:rFonts w:cs="TTE17F6BD8t00"/>
                <w:sz w:val="16"/>
                <w:szCs w:val="16"/>
              </w:rPr>
            </w:pP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3601BC" w:rsidRPr="00767398" w:rsidRDefault="003601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3601BC" w:rsidRPr="00767398" w:rsidRDefault="003601BC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I. Rezerwy na zobowiązania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3601BC" w:rsidRPr="00767398" w:rsidRDefault="003601BC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d) środki transportu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Rezerwa z tytułu odroczonego podatku dochodowego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e) inne środki trwałe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Rezerwa na świadczenia emerytalne i podobne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 w:rsidP="00AE24BA">
            <w:pPr>
              <w:autoSpaceDE w:val="0"/>
              <w:autoSpaceDN w:val="0"/>
              <w:adjustRightInd w:val="0"/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Środki trwałe w budowie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długoterminowa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3. Zaliczki na środki trwałe w budowie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krótkoterminowa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III. Należności długoterminowe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3. Pozostałe rezerwy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Od jednostek powiązanych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długoterminowe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Od pozostałych jednostek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krótkoterminowe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IV. Inwestycje długoterminowe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II. Zobowiązania długoterminowe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1. </w:t>
            </w:r>
            <w:r w:rsidR="00975E07" w:rsidRPr="00767398">
              <w:rPr>
                <w:rFonts w:cs="TTE17F6BD8t00"/>
                <w:sz w:val="16"/>
                <w:szCs w:val="16"/>
              </w:rPr>
              <w:t>Nieruchomości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Wobec jednostek powiązanych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2. </w:t>
            </w:r>
            <w:r w:rsidR="00975E07" w:rsidRPr="00767398">
              <w:rPr>
                <w:rFonts w:cs="TTE17F6BD8t00"/>
                <w:sz w:val="16"/>
                <w:szCs w:val="16"/>
              </w:rPr>
              <w:t>Wartości</w:t>
            </w:r>
            <w:r w:rsidRPr="00767398">
              <w:rPr>
                <w:rFonts w:cs="TTE17F6BD8t00"/>
                <w:sz w:val="16"/>
                <w:szCs w:val="16"/>
              </w:rPr>
              <w:t xml:space="preserve"> niematerialne i prawne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Wobec pozostałych jednostek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3. Długoterminowe aktywa finansowe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a) kredyty i pożyczki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a) w jednostkach </w:t>
            </w:r>
            <w:r w:rsidR="00975E07" w:rsidRPr="00767398">
              <w:rPr>
                <w:rFonts w:cs="TTE17F6BD8t00"/>
                <w:sz w:val="16"/>
                <w:szCs w:val="16"/>
              </w:rPr>
              <w:t>powiązanych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z tytułu emisji dłużnych papierów wartościowych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udziały lub akcje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c) inne zobowiązania finansowe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- inne papiery </w:t>
            </w:r>
            <w:r w:rsidR="00975E07" w:rsidRPr="00767398">
              <w:rPr>
                <w:rFonts w:cs="TTE17F6BD8t00"/>
                <w:sz w:val="16"/>
                <w:szCs w:val="16"/>
              </w:rPr>
              <w:t>wartościowe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d) inne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udzielone poż</w:t>
            </w:r>
            <w:r w:rsidR="00AE24BA" w:rsidRPr="00767398">
              <w:rPr>
                <w:rFonts w:cs="TTE17F6BD8t00"/>
                <w:sz w:val="16"/>
                <w:szCs w:val="16"/>
              </w:rPr>
              <w:t>yczki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4C1FC0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III. Zobowiązania krótkoterminowe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inne długoterminowe aktywa finansowe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1B4A2F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1. Wobec jednostek </w:t>
            </w:r>
            <w:r w:rsidR="003601BC" w:rsidRPr="00767398">
              <w:rPr>
                <w:rFonts w:cs="TTE17F6BD8t00"/>
                <w:sz w:val="16"/>
                <w:szCs w:val="16"/>
              </w:rPr>
              <w:t>powiązanych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w pozostałych jednostkach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1B4A2F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a) z tytułu dostaw i usług, o okresie </w:t>
            </w:r>
            <w:r w:rsidR="003601BC" w:rsidRPr="00767398">
              <w:rPr>
                <w:rFonts w:cs="TTE17F6BD8t00"/>
                <w:sz w:val="16"/>
                <w:szCs w:val="16"/>
              </w:rPr>
              <w:t>wymagalności</w:t>
            </w:r>
            <w:r w:rsidRPr="00767398">
              <w:rPr>
                <w:rFonts w:cs="TTE17F6BD8t00"/>
                <w:sz w:val="16"/>
                <w:szCs w:val="16"/>
              </w:rPr>
              <w:t>: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jak wyż</w:t>
            </w:r>
            <w:r w:rsidR="00AE24BA" w:rsidRPr="00767398">
              <w:rPr>
                <w:rFonts w:cs="TTE17F6BD8t00"/>
                <w:sz w:val="16"/>
                <w:szCs w:val="16"/>
              </w:rPr>
              <w:t>ej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- do 12 </w:t>
            </w:r>
            <w:r w:rsidR="003601BC" w:rsidRPr="00767398">
              <w:rPr>
                <w:rFonts w:cs="TTE17F6BD8t00"/>
                <w:sz w:val="16"/>
                <w:szCs w:val="16"/>
              </w:rPr>
              <w:t>miesięcy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4. Inne inwestycje długoterminowe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3601BC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powyż</w:t>
            </w:r>
            <w:r w:rsidR="00F74444" w:rsidRPr="00767398">
              <w:rPr>
                <w:rFonts w:cs="TTE17F6BD8t00"/>
                <w:sz w:val="16"/>
                <w:szCs w:val="16"/>
              </w:rPr>
              <w:t xml:space="preserve">ej 12 </w:t>
            </w:r>
            <w:r w:rsidRPr="00767398">
              <w:rPr>
                <w:rFonts w:cs="TTE17F6BD8t00"/>
                <w:sz w:val="16"/>
                <w:szCs w:val="16"/>
              </w:rPr>
              <w:t>miesięcy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V. Długoterminowe rozliczenia międzyokresowe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inne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Aktywa z tytułu odroczonego podatku dochodowego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Wobec pozostałych jednostek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Inne rozliczenia międzyokresowe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3601BC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a) kredyty i poż</w:t>
            </w:r>
            <w:r w:rsidR="00F74444" w:rsidRPr="00767398">
              <w:rPr>
                <w:rFonts w:cs="TTE17F6BD8t00"/>
                <w:sz w:val="16"/>
                <w:szCs w:val="16"/>
              </w:rPr>
              <w:t>yczki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b/>
                <w:sz w:val="16"/>
                <w:szCs w:val="16"/>
              </w:rPr>
            </w:pPr>
            <w:r w:rsidRPr="00767398">
              <w:rPr>
                <w:rFonts w:cs="TTE17F45E0t00"/>
                <w:b/>
                <w:sz w:val="16"/>
                <w:szCs w:val="16"/>
              </w:rPr>
              <w:t>B. Aktywa obrotowe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3601BC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z tytułu emisji dłuż</w:t>
            </w:r>
            <w:r w:rsidR="00F74444" w:rsidRPr="00767398">
              <w:rPr>
                <w:rFonts w:cs="TTE17F6BD8t00"/>
                <w:sz w:val="16"/>
                <w:szCs w:val="16"/>
              </w:rPr>
              <w:t xml:space="preserve">nych papierów </w:t>
            </w:r>
            <w:r w:rsidRPr="00767398">
              <w:rPr>
                <w:rFonts w:cs="TTE17F6BD8t00"/>
                <w:sz w:val="16"/>
                <w:szCs w:val="16"/>
              </w:rPr>
              <w:t>wartościowych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I. Zapasy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c) inne </w:t>
            </w:r>
            <w:r w:rsidR="003601BC" w:rsidRPr="00767398">
              <w:rPr>
                <w:rFonts w:cs="TTE17F6BD8t00"/>
                <w:sz w:val="16"/>
                <w:szCs w:val="16"/>
              </w:rPr>
              <w:t>zobowiązania</w:t>
            </w:r>
            <w:r w:rsidRPr="00767398">
              <w:rPr>
                <w:rFonts w:cs="TTE17F6BD8t00"/>
                <w:sz w:val="16"/>
                <w:szCs w:val="16"/>
              </w:rPr>
              <w:t xml:space="preserve"> finansowe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Materiały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d) z tytułu dostaw i usług, o okresie </w:t>
            </w:r>
            <w:r w:rsidR="003601BC" w:rsidRPr="00767398">
              <w:rPr>
                <w:rFonts w:cs="TTE17F6BD8t00"/>
                <w:sz w:val="16"/>
                <w:szCs w:val="16"/>
              </w:rPr>
              <w:t>wymagalności</w:t>
            </w:r>
            <w:r w:rsidRPr="00767398">
              <w:rPr>
                <w:rFonts w:cs="TTE17F6BD8t00"/>
                <w:sz w:val="16"/>
                <w:szCs w:val="16"/>
              </w:rPr>
              <w:t>: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Półprodukty i produkty w toku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- do 12 </w:t>
            </w:r>
            <w:r w:rsidR="003601BC" w:rsidRPr="00767398">
              <w:rPr>
                <w:rFonts w:cs="TTE17F6BD8t00"/>
                <w:sz w:val="16"/>
                <w:szCs w:val="16"/>
              </w:rPr>
              <w:t>miesięcy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3. Produkty gotowe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3601BC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powyż</w:t>
            </w:r>
            <w:r w:rsidR="00F74444" w:rsidRPr="00767398">
              <w:rPr>
                <w:rFonts w:cs="TTE17F6BD8t00"/>
                <w:sz w:val="16"/>
                <w:szCs w:val="16"/>
              </w:rPr>
              <w:t xml:space="preserve">ej 12 </w:t>
            </w:r>
            <w:r w:rsidRPr="00767398">
              <w:rPr>
                <w:rFonts w:cs="TTE17F6BD8t00"/>
                <w:sz w:val="16"/>
                <w:szCs w:val="16"/>
              </w:rPr>
              <w:t>miesięcy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4. Towary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e) zaliczki otrzymane na dostawy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5. Zaliczki na dostawy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f) </w:t>
            </w:r>
            <w:r w:rsidR="003601BC" w:rsidRPr="00767398">
              <w:rPr>
                <w:rFonts w:cs="TTE17F6BD8t00"/>
                <w:sz w:val="16"/>
                <w:szCs w:val="16"/>
              </w:rPr>
              <w:t>zobowiązania</w:t>
            </w:r>
            <w:r w:rsidRPr="00767398">
              <w:rPr>
                <w:rFonts w:cs="TTE17F6BD8t00"/>
                <w:sz w:val="16"/>
                <w:szCs w:val="16"/>
              </w:rPr>
              <w:t xml:space="preserve"> wekslowe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AE24BA" w:rsidP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 xml:space="preserve">II. </w:t>
            </w:r>
            <w:r w:rsidR="00975E07" w:rsidRPr="00767398">
              <w:rPr>
                <w:rFonts w:cs="TTE17F3428t00"/>
                <w:sz w:val="16"/>
                <w:szCs w:val="16"/>
              </w:rPr>
              <w:t>Należności</w:t>
            </w:r>
            <w:r w:rsidRPr="00767398">
              <w:rPr>
                <w:rFonts w:cs="TTE17F3428t00"/>
                <w:sz w:val="16"/>
                <w:szCs w:val="16"/>
              </w:rPr>
              <w:t xml:space="preserve"> krótkoterminowe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g) z tytułu podatków, ceł, </w:t>
            </w:r>
            <w:r w:rsidR="003601BC" w:rsidRPr="00767398">
              <w:rPr>
                <w:rFonts w:cs="TTE17F6BD8t00"/>
                <w:sz w:val="16"/>
                <w:szCs w:val="16"/>
              </w:rPr>
              <w:t>ubezpieczeń</w:t>
            </w:r>
            <w:r w:rsidRPr="00767398">
              <w:rPr>
                <w:rFonts w:cs="TTE17F6BD8t00"/>
                <w:sz w:val="16"/>
                <w:szCs w:val="16"/>
              </w:rPr>
              <w:t xml:space="preserve"> i innych </w:t>
            </w:r>
            <w:r w:rsidR="003601BC" w:rsidRPr="00767398">
              <w:rPr>
                <w:rFonts w:cs="TTE17F6BD8t00"/>
                <w:sz w:val="16"/>
                <w:szCs w:val="16"/>
              </w:rPr>
              <w:t>świadczeń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Należności</w:t>
            </w:r>
            <w:r w:rsidR="00AE24BA" w:rsidRPr="00767398">
              <w:rPr>
                <w:rFonts w:cs="TTE17F6BD8t00"/>
                <w:sz w:val="16"/>
                <w:szCs w:val="16"/>
              </w:rPr>
              <w:t xml:space="preserve"> od jednostek </w:t>
            </w:r>
            <w:r w:rsidRPr="00767398">
              <w:rPr>
                <w:rFonts w:cs="TTE17F6BD8t00"/>
                <w:sz w:val="16"/>
                <w:szCs w:val="16"/>
              </w:rPr>
              <w:t>powiązanych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h) z tytułu </w:t>
            </w:r>
            <w:r w:rsidR="003601BC" w:rsidRPr="00767398">
              <w:rPr>
                <w:rFonts w:cs="TTE17F6BD8t00"/>
                <w:sz w:val="16"/>
                <w:szCs w:val="16"/>
              </w:rPr>
              <w:t>wynagrodzeń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C766BC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a) z tytułu dostaw i usług, o okresie spłaty: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i) inne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C766BC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- do 12 </w:t>
            </w:r>
            <w:r w:rsidR="00975E07" w:rsidRPr="00767398">
              <w:rPr>
                <w:rFonts w:cs="TTE17F6BD8t00"/>
                <w:sz w:val="16"/>
                <w:szCs w:val="16"/>
              </w:rPr>
              <w:t>miesięcy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3. Fundusze specjalne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powyż</w:t>
            </w:r>
            <w:r w:rsidR="00C766BC" w:rsidRPr="00767398">
              <w:rPr>
                <w:rFonts w:cs="TTE17F6BD8t00"/>
                <w:sz w:val="16"/>
                <w:szCs w:val="16"/>
              </w:rPr>
              <w:t xml:space="preserve">ej 12 </w:t>
            </w:r>
            <w:r w:rsidRPr="00767398">
              <w:rPr>
                <w:rFonts w:cs="TTE17F6BD8t00"/>
                <w:sz w:val="16"/>
                <w:szCs w:val="16"/>
              </w:rPr>
              <w:t>miesięcy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 xml:space="preserve">IV. Rozliczenia </w:t>
            </w:r>
            <w:r w:rsidR="003601BC" w:rsidRPr="00767398">
              <w:rPr>
                <w:rFonts w:cs="TTE17F3428t00"/>
                <w:sz w:val="16"/>
                <w:szCs w:val="16"/>
              </w:rPr>
              <w:t>międzyokresowe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C766BC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inne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1. Ujemna </w:t>
            </w:r>
            <w:r w:rsidR="003601BC" w:rsidRPr="00767398">
              <w:rPr>
                <w:rFonts w:cs="TTE17F6BD8t00"/>
                <w:sz w:val="16"/>
                <w:szCs w:val="16"/>
              </w:rPr>
              <w:t>wartość</w:t>
            </w:r>
            <w:r w:rsidRPr="00767398">
              <w:rPr>
                <w:rFonts w:cs="TTE17F6BD8t00"/>
                <w:sz w:val="16"/>
                <w:szCs w:val="16"/>
              </w:rPr>
              <w:t xml:space="preserve"> firmy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Należności</w:t>
            </w:r>
            <w:r w:rsidR="00C766BC" w:rsidRPr="00767398">
              <w:rPr>
                <w:rFonts w:cs="TTE17F6BD8t00"/>
                <w:sz w:val="16"/>
                <w:szCs w:val="16"/>
              </w:rPr>
              <w:t xml:space="preserve"> od pozostałych jednostek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2. Inne rozliczenia </w:t>
            </w:r>
            <w:r w:rsidR="003601BC" w:rsidRPr="00767398">
              <w:rPr>
                <w:rFonts w:cs="TTE17F6BD8t00"/>
                <w:sz w:val="16"/>
                <w:szCs w:val="16"/>
              </w:rPr>
              <w:t>międzyokresowe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AE24BA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AE24BA" w:rsidRPr="00767398" w:rsidRDefault="00C766BC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a) z tytułu dostaw i usług, o okresie spłaty: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AE24BA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długoterminowe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AE24BA" w:rsidRPr="00767398" w:rsidRDefault="00AE24BA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C4583F">
            <w:pPr>
              <w:rPr>
                <w:rFonts w:cs="TTE17F6BD8t00"/>
                <w:sz w:val="16"/>
                <w:szCs w:val="16"/>
              </w:rPr>
            </w:pPr>
            <w:r>
              <w:rPr>
                <w:rFonts w:cs="TTE17F6BD8t00"/>
                <w:sz w:val="16"/>
                <w:szCs w:val="16"/>
              </w:rPr>
              <w:t>- jak wyż</w:t>
            </w:r>
            <w:r w:rsidR="00C766BC" w:rsidRPr="00767398">
              <w:rPr>
                <w:rFonts w:cs="TTE17F6BD8t00"/>
                <w:sz w:val="16"/>
                <w:szCs w:val="16"/>
              </w:rPr>
              <w:t>ej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F74444">
            <w:pPr>
              <w:rPr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krótkoterminowe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C766BC" w:rsidP="00737201">
            <w:pPr>
              <w:autoSpaceDE w:val="0"/>
              <w:autoSpaceDN w:val="0"/>
              <w:adjustRightInd w:val="0"/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b) z tytułu podatków, dotacji, ceł, </w:t>
            </w:r>
            <w:r w:rsidR="00975E07" w:rsidRPr="00767398">
              <w:rPr>
                <w:rFonts w:cs="TTE17F6BD8t00"/>
                <w:sz w:val="16"/>
                <w:szCs w:val="16"/>
              </w:rPr>
              <w:t>ubezpieczeń</w:t>
            </w:r>
            <w:r w:rsidRPr="00767398">
              <w:rPr>
                <w:rFonts w:cs="TTE17F6BD8t00"/>
                <w:sz w:val="16"/>
                <w:szCs w:val="16"/>
              </w:rPr>
              <w:t xml:space="preserve"> społecznych i</w:t>
            </w:r>
            <w:r w:rsidR="00737201" w:rsidRPr="00767398">
              <w:rPr>
                <w:rFonts w:cs="TTE17F6BD8t00"/>
                <w:sz w:val="16"/>
                <w:szCs w:val="16"/>
              </w:rPr>
              <w:t xml:space="preserve"> zdrowotnych oraz innych </w:t>
            </w:r>
            <w:r w:rsidR="00975E07" w:rsidRPr="00767398">
              <w:rPr>
                <w:rFonts w:cs="TTE17F6BD8t00"/>
                <w:sz w:val="16"/>
                <w:szCs w:val="16"/>
              </w:rPr>
              <w:t>świadczeń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0E7150">
            <w:pPr>
              <w:rPr>
                <w:sz w:val="16"/>
                <w:szCs w:val="16"/>
              </w:rPr>
            </w:pPr>
            <w:r w:rsidRPr="00767398">
              <w:rPr>
                <w:rFonts w:cs="TTE17F7AC0t00"/>
                <w:sz w:val="16"/>
                <w:szCs w:val="16"/>
              </w:rPr>
              <w:t>Pasywa razem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c) inne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d) dochodzone na drodze sadowej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>III. Inwestycje krótkoterminowe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1. Krótkoterminowe aktywa finansowe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a) w jednostkach </w:t>
            </w:r>
            <w:r w:rsidR="00975E07" w:rsidRPr="00767398">
              <w:rPr>
                <w:rFonts w:cs="TTE17F6BD8t00"/>
                <w:sz w:val="16"/>
                <w:szCs w:val="16"/>
              </w:rPr>
              <w:t>powiązanych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jak długoterminowe aktywa finansowe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b) w pozostałych jednostkach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C4583F">
            <w:pPr>
              <w:rPr>
                <w:rFonts w:cs="TTE17F6BD8t00"/>
                <w:sz w:val="16"/>
                <w:szCs w:val="16"/>
              </w:rPr>
            </w:pPr>
            <w:r>
              <w:rPr>
                <w:rFonts w:cs="TTE17F6BD8t00"/>
                <w:sz w:val="16"/>
                <w:szCs w:val="16"/>
              </w:rPr>
              <w:t>- jak wyż</w:t>
            </w:r>
            <w:r w:rsidR="00737201" w:rsidRPr="00767398">
              <w:rPr>
                <w:rFonts w:cs="TTE17F6BD8t00"/>
                <w:sz w:val="16"/>
                <w:szCs w:val="16"/>
              </w:rPr>
              <w:t>ej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 xml:space="preserve">c) </w:t>
            </w:r>
            <w:r w:rsidR="00975E07" w:rsidRPr="00767398">
              <w:rPr>
                <w:rFonts w:cs="TTE17F6BD8t00"/>
                <w:sz w:val="16"/>
                <w:szCs w:val="16"/>
              </w:rPr>
              <w:t>środki pieniężne i inne aktywa pieniężne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środki pieniężne</w:t>
            </w:r>
            <w:r w:rsidR="00737201" w:rsidRPr="00767398">
              <w:rPr>
                <w:rFonts w:cs="TTE17F6BD8t00"/>
                <w:sz w:val="16"/>
                <w:szCs w:val="16"/>
              </w:rPr>
              <w:t xml:space="preserve"> w kasie i na rachunkach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inne środki pieniężne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C766BC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C766BC" w:rsidRPr="00767398" w:rsidRDefault="00975E07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- inne aktywa pieniężne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766BC" w:rsidRPr="00767398" w:rsidRDefault="00C766BC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6BD8t00"/>
                <w:sz w:val="16"/>
                <w:szCs w:val="16"/>
              </w:rPr>
              <w:t>2. Inne inwestycje krótkoterminowe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3428t00"/>
                <w:sz w:val="16"/>
                <w:szCs w:val="16"/>
              </w:rPr>
              <w:t xml:space="preserve">IV. Krótkoterminowe rozliczenia </w:t>
            </w:r>
            <w:r w:rsidR="00975E07" w:rsidRPr="00767398">
              <w:rPr>
                <w:rFonts w:cs="TTE17F3428t00"/>
                <w:sz w:val="16"/>
                <w:szCs w:val="16"/>
              </w:rPr>
              <w:t>międzyokresowe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  <w:tr w:rsidR="00737201" w:rsidRPr="00767398" w:rsidTr="004C1FC0">
        <w:tc>
          <w:tcPr>
            <w:tcW w:w="3801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rFonts w:cs="TTE17F6BD8t00"/>
                <w:sz w:val="16"/>
                <w:szCs w:val="16"/>
              </w:rPr>
            </w:pPr>
            <w:r w:rsidRPr="00767398">
              <w:rPr>
                <w:rFonts w:cs="TTE17F7AC0t00"/>
                <w:sz w:val="16"/>
                <w:szCs w:val="16"/>
              </w:rPr>
              <w:t>Aktywa razem</w:t>
            </w: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3866" w:type="dxa"/>
            <w:tcBorders>
              <w:righ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737201" w:rsidRPr="00767398" w:rsidRDefault="00737201">
            <w:pPr>
              <w:rPr>
                <w:sz w:val="16"/>
                <w:szCs w:val="16"/>
              </w:rPr>
            </w:pPr>
          </w:p>
        </w:tc>
      </w:tr>
    </w:tbl>
    <w:p w:rsidR="004704B7" w:rsidRPr="00767398" w:rsidRDefault="004704B7">
      <w:pPr>
        <w:rPr>
          <w:sz w:val="16"/>
          <w:szCs w:val="16"/>
        </w:rPr>
      </w:pPr>
    </w:p>
    <w:sectPr w:rsidR="004704B7" w:rsidRPr="00767398" w:rsidSect="007673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TE17F45E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F342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7F6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F7AC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24BA"/>
    <w:rsid w:val="000D180D"/>
    <w:rsid w:val="000E7150"/>
    <w:rsid w:val="00152336"/>
    <w:rsid w:val="00196966"/>
    <w:rsid w:val="001B4A2F"/>
    <w:rsid w:val="00243267"/>
    <w:rsid w:val="003601BC"/>
    <w:rsid w:val="004704B7"/>
    <w:rsid w:val="004C1FC0"/>
    <w:rsid w:val="006725D7"/>
    <w:rsid w:val="006957B7"/>
    <w:rsid w:val="00731885"/>
    <w:rsid w:val="00737201"/>
    <w:rsid w:val="00767398"/>
    <w:rsid w:val="008710D1"/>
    <w:rsid w:val="00975E07"/>
    <w:rsid w:val="00A2035A"/>
    <w:rsid w:val="00AD71A9"/>
    <w:rsid w:val="00AE24BA"/>
    <w:rsid w:val="00BB4E7D"/>
    <w:rsid w:val="00C4583F"/>
    <w:rsid w:val="00C766BC"/>
    <w:rsid w:val="00DE3376"/>
    <w:rsid w:val="00ED6ED6"/>
    <w:rsid w:val="00F7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0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24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">
    <w:name w:val="Light Shading"/>
    <w:basedOn w:val="Standardowy"/>
    <w:uiPriority w:val="60"/>
    <w:rsid w:val="00AE24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539</Words>
  <Characters>3236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HOME</cp:lastModifiedBy>
  <cp:revision>2</cp:revision>
  <cp:lastPrinted>2009-03-01T19:27:00Z</cp:lastPrinted>
  <dcterms:created xsi:type="dcterms:W3CDTF">2009-09-24T14:57:00Z</dcterms:created>
  <dcterms:modified xsi:type="dcterms:W3CDTF">2009-09-24T14:57:00Z</dcterms:modified>
</cp:coreProperties>
</file>