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8D" w:rsidRDefault="00BA520A" w:rsidP="00BA520A">
      <w:pPr>
        <w:pStyle w:val="Nagwek1"/>
      </w:pPr>
      <w:r>
        <w:t>Badania Marketingowe – wykład 10 (10.12.2009)</w:t>
      </w:r>
    </w:p>
    <w:p w:rsidR="00EF651E" w:rsidRDefault="00EF651E" w:rsidP="00BA520A">
      <w:pPr>
        <w:pStyle w:val="Bezodstpw"/>
      </w:pPr>
    </w:p>
    <w:p w:rsidR="00EF651E" w:rsidRDefault="00810E15" w:rsidP="00BA520A">
      <w:pPr>
        <w:pStyle w:val="Bezodstpw"/>
      </w:pPr>
      <w:r w:rsidRPr="00B571C5">
        <w:rPr>
          <w:b/>
        </w:rPr>
        <w:t xml:space="preserve">Test </w:t>
      </w:r>
      <w:r w:rsidR="00B351F1" w:rsidRPr="00B571C5">
        <w:rPr>
          <w:b/>
        </w:rPr>
        <w:t>skojarzeń słownych</w:t>
      </w:r>
      <w:r w:rsidR="00B351F1">
        <w:t xml:space="preserve"> – podstawowa słabość -&gt; operuje tekstem jako medium</w:t>
      </w:r>
      <w:r w:rsidR="007F2516">
        <w:t xml:space="preserve"> (tekst nie wyraża w pełni tego, co ma być przedmiotem badania</w:t>
      </w:r>
      <w:r w:rsidR="002F338D">
        <w:t>)</w:t>
      </w:r>
      <w:r w:rsidR="00EF651E">
        <w:t xml:space="preserve"> </w:t>
      </w:r>
    </w:p>
    <w:p w:rsidR="00EF651E" w:rsidRDefault="00EF651E" w:rsidP="00BA520A">
      <w:pPr>
        <w:pStyle w:val="Bezodstpw"/>
      </w:pPr>
    </w:p>
    <w:p w:rsidR="00EF651E" w:rsidRDefault="00EF651E" w:rsidP="00BA520A">
      <w:pPr>
        <w:pStyle w:val="Bezodstpw"/>
      </w:pPr>
      <w:r w:rsidRPr="00B571C5">
        <w:rPr>
          <w:b/>
        </w:rPr>
        <w:t>Testy tematyczne</w:t>
      </w:r>
      <w:r>
        <w:t xml:space="preserve"> – obok testu można wprowadzić szereg innych ujęć obok tekstu, np. obrazy.</w:t>
      </w:r>
    </w:p>
    <w:p w:rsidR="00EF651E" w:rsidRDefault="00EF651E" w:rsidP="00EF651E">
      <w:pPr>
        <w:pStyle w:val="Bezodstpw"/>
        <w:numPr>
          <w:ilvl w:val="0"/>
          <w:numId w:val="1"/>
        </w:numPr>
      </w:pPr>
      <w:r>
        <w:t xml:space="preserve">Klasyczny test tematyczny </w:t>
      </w:r>
      <w:r w:rsidR="00B571C5">
        <w:t>–</w:t>
      </w:r>
      <w:r>
        <w:t xml:space="preserve"> </w:t>
      </w:r>
      <w:r w:rsidR="00B571C5">
        <w:t>dotyczył problemu słabej sprzedaży kawy przez Nestle w Szwajcarii (jego kraju pochodzenia)</w:t>
      </w:r>
      <w:r w:rsidR="00105190">
        <w:t>.</w:t>
      </w:r>
    </w:p>
    <w:p w:rsidR="005A1826" w:rsidRDefault="005A1826" w:rsidP="005A1826">
      <w:pPr>
        <w:pStyle w:val="Bezodstpw"/>
        <w:ind w:left="720"/>
      </w:pPr>
      <w:r>
        <w:t>Wynikiem badań było to, że kobiety kupujące kawę Nescafe były przedstawiane negatywnie przez kobiety biorące udział w badaniu.</w:t>
      </w:r>
    </w:p>
    <w:p w:rsidR="00105190" w:rsidRDefault="00105190" w:rsidP="00105190">
      <w:pPr>
        <w:pStyle w:val="Bezodstpw"/>
      </w:pPr>
    </w:p>
    <w:p w:rsidR="0014004F" w:rsidRDefault="0014004F" w:rsidP="00105190">
      <w:pPr>
        <w:pStyle w:val="Bezodstpw"/>
      </w:pPr>
      <w:r>
        <w:t>Tekst i obraz nie mogą wyrazić komunikacji niewerbalnej (?)</w:t>
      </w:r>
    </w:p>
    <w:p w:rsidR="001A6EA5" w:rsidRDefault="001A6EA5" w:rsidP="00105190">
      <w:pPr>
        <w:pStyle w:val="Bezodstpw"/>
      </w:pPr>
    </w:p>
    <w:p w:rsidR="00105190" w:rsidRDefault="007C4A3A" w:rsidP="00105190">
      <w:pPr>
        <w:pStyle w:val="Bezodstpw"/>
      </w:pPr>
      <w:r>
        <w:t xml:space="preserve">Lepszy sposób niż tekst i obraz -&gt; </w:t>
      </w:r>
      <w:r w:rsidR="001A6EA5">
        <w:t>test odgrywania roli</w:t>
      </w:r>
    </w:p>
    <w:p w:rsidR="001A6EA5" w:rsidRDefault="001A6EA5" w:rsidP="00105190">
      <w:pPr>
        <w:pStyle w:val="Bezodstpw"/>
      </w:pPr>
    </w:p>
    <w:p w:rsidR="001A6EA5" w:rsidRPr="001A6EA5" w:rsidRDefault="001A6EA5" w:rsidP="00105190">
      <w:pPr>
        <w:pStyle w:val="Bezodstpw"/>
      </w:pPr>
      <w:r>
        <w:rPr>
          <w:b/>
        </w:rPr>
        <w:t xml:space="preserve">Test odgrywania roli </w:t>
      </w:r>
      <w:r>
        <w:t>– pokazuje mimikę, zachowania, itd.</w:t>
      </w:r>
    </w:p>
    <w:p w:rsidR="00AF73D1" w:rsidRDefault="00AF73D1" w:rsidP="00105190">
      <w:pPr>
        <w:pStyle w:val="Bezodstpw"/>
      </w:pPr>
    </w:p>
    <w:p w:rsidR="002F3D27" w:rsidRDefault="002F3D27" w:rsidP="00105190">
      <w:pPr>
        <w:pStyle w:val="Bezodstpw"/>
      </w:pPr>
      <w:r>
        <w:t>Metody standaryzowane otwarte – zwykle są to ankiety, wywiady, itp.</w:t>
      </w:r>
      <w:r w:rsidR="00E32F00">
        <w:t xml:space="preserve"> -&gt; ta grupa metod jest nadużywana, bo:</w:t>
      </w:r>
    </w:p>
    <w:p w:rsidR="00E32F00" w:rsidRDefault="00E32F00" w:rsidP="00105190">
      <w:pPr>
        <w:pStyle w:val="Bezodstpw"/>
      </w:pPr>
      <w:r>
        <w:t>Wydaje się być łatwa do przeprowadzenia!</w:t>
      </w:r>
    </w:p>
    <w:p w:rsidR="00E32F00" w:rsidRDefault="00B5139C" w:rsidP="00105190">
      <w:pPr>
        <w:pStyle w:val="Bezodstpw"/>
      </w:pPr>
      <w:r>
        <w:t>Możemy prowadzić fałszywą wiedzę, nie wiedząc, że jest fałszywa.</w:t>
      </w:r>
    </w:p>
    <w:p w:rsidR="00B5139C" w:rsidRDefault="00B5139C" w:rsidP="00105190">
      <w:pPr>
        <w:pStyle w:val="Bezodstpw"/>
      </w:pPr>
    </w:p>
    <w:p w:rsidR="00B5139C" w:rsidRDefault="00B5139C" w:rsidP="00105190">
      <w:pPr>
        <w:pStyle w:val="Bezodstpw"/>
      </w:pPr>
      <w:r>
        <w:t>Przedmiotem badań standaryzowanych otwartych jest sprawdzenie postaw i opinii.</w:t>
      </w:r>
    </w:p>
    <w:p w:rsidR="00B5139C" w:rsidRDefault="00B5139C" w:rsidP="00105190">
      <w:pPr>
        <w:pStyle w:val="Bezodstpw"/>
      </w:pPr>
    </w:p>
    <w:p w:rsidR="00B5139C" w:rsidRDefault="00B5139C" w:rsidP="00105190">
      <w:pPr>
        <w:pStyle w:val="Bezodstpw"/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4.4pt;margin-top:.3pt;width:139.5pt;height:37.5pt;z-index:251658240">
            <v:textbox style="mso-next-textbox:#_x0000_s1026">
              <w:txbxContent>
                <w:p w:rsidR="00B5139C" w:rsidRDefault="00B5139C" w:rsidP="00B5139C">
                  <w:pPr>
                    <w:jc w:val="center"/>
                  </w:pPr>
                  <w:r>
                    <w:t>Określenie niezbędnych informacji</w:t>
                  </w:r>
                </w:p>
              </w:txbxContent>
            </v:textbox>
          </v:shape>
        </w:pict>
      </w:r>
    </w:p>
    <w:p w:rsidR="00E32F00" w:rsidRDefault="00E32F00" w:rsidP="00105190">
      <w:pPr>
        <w:pStyle w:val="Bezodstpw"/>
      </w:pPr>
    </w:p>
    <w:p w:rsidR="002F3D27" w:rsidRDefault="00B5139C" w:rsidP="00105190">
      <w:pPr>
        <w:pStyle w:val="Bezodstpw"/>
      </w:pP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84.15pt;margin-top:10.95pt;width:.75pt;height:11.4pt;z-index:251666432" o:connectortype="straight">
            <v:stroke endarrow="block"/>
          </v:shape>
        </w:pict>
      </w:r>
    </w:p>
    <w:p w:rsidR="00E32F00" w:rsidRDefault="00B5139C" w:rsidP="00105190">
      <w:pPr>
        <w:pStyle w:val="Bezodstpw"/>
      </w:pPr>
      <w:r>
        <w:rPr>
          <w:noProof/>
          <w:lang w:eastAsia="pl-PL"/>
        </w:rPr>
        <w:pict>
          <v:shape id="_x0000_s1027" type="#_x0000_t202" style="position:absolute;margin-left:114.4pt;margin-top:8.9pt;width:139.5pt;height:36.75pt;z-index:251659264">
            <v:textbox style="mso-next-textbox:#_x0000_s1027">
              <w:txbxContent>
                <w:p w:rsidR="00B5139C" w:rsidRDefault="00B5139C" w:rsidP="00B5139C">
                  <w:pPr>
                    <w:jc w:val="center"/>
                  </w:pPr>
                  <w:r>
                    <w:t>Określenie techniki prowadzenia badań</w:t>
                  </w:r>
                </w:p>
              </w:txbxContent>
            </v:textbox>
          </v:shape>
        </w:pict>
      </w:r>
    </w:p>
    <w:p w:rsidR="00AF73D1" w:rsidRDefault="00AF73D1" w:rsidP="00105190">
      <w:pPr>
        <w:pStyle w:val="Bezodstpw"/>
      </w:pPr>
    </w:p>
    <w:p w:rsidR="003F7E35" w:rsidRDefault="003F7E35" w:rsidP="003F7E35">
      <w:pPr>
        <w:pStyle w:val="Bezodstpw"/>
      </w:pPr>
    </w:p>
    <w:p w:rsidR="00B5139C" w:rsidRDefault="00B5139C" w:rsidP="003F7E35">
      <w:pPr>
        <w:pStyle w:val="Bezodstpw"/>
      </w:pPr>
      <w:r>
        <w:rPr>
          <w:noProof/>
          <w:lang w:eastAsia="pl-PL"/>
        </w:rPr>
        <w:pict>
          <v:shape id="_x0000_s1040" type="#_x0000_t32" style="position:absolute;margin-left:184.9pt;margin-top:217.6pt;width:0;height:14.25pt;z-index:251672576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9" type="#_x0000_t32" style="position:absolute;margin-left:184.9pt;margin-top:168.85pt;width:0;height:11.25pt;z-index:251671552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8" type="#_x0000_t32" style="position:absolute;margin-left:184.9pt;margin-top:134.35pt;width:0;height:12pt;z-index:251670528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7" type="#_x0000_t32" style="position:absolute;margin-left:184.9pt;margin-top:104.25pt;width:0;height:11.35pt;z-index:251669504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6" type="#_x0000_t32" style="position:absolute;margin-left:184.9pt;margin-top:40.5pt;width:0;height:12pt;z-index:25166848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5" type="#_x0000_t32" style="position:absolute;margin-left:184.9pt;margin-top:5.35pt;width:0;height:11.15pt;z-index:251667456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3" type="#_x0000_t202" style="position:absolute;margin-left:114.4pt;margin-top:231.85pt;width:139.5pt;height:36.75pt;z-index:251665408">
            <v:textbox style="mso-next-textbox:#_x0000_s1033">
              <w:txbxContent>
                <w:p w:rsidR="00B5139C" w:rsidRDefault="00B5139C" w:rsidP="00B5139C">
                  <w:pPr>
                    <w:jc w:val="center"/>
                  </w:pPr>
                  <w:r>
                    <w:t>Testowanie badania kwestionariusza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2" type="#_x0000_t202" style="position:absolute;margin-left:114.4pt;margin-top:180.1pt;width:139.5pt;height:37.5pt;z-index:251664384">
            <v:textbox style="mso-next-textbox:#_x0000_s1032">
              <w:txbxContent>
                <w:p w:rsidR="00B5139C" w:rsidRDefault="00B5139C" w:rsidP="00B5139C">
                  <w:pPr>
                    <w:jc w:val="center"/>
                  </w:pPr>
                  <w:r>
                    <w:t>Określenie fizycznego kształtu kwestionariusza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1" type="#_x0000_t202" style="position:absolute;margin-left:114.4pt;margin-top:146.35pt;width:139.5pt;height:22.5pt;z-index:251663360">
            <v:textbox style="mso-next-textbox:#_x0000_s1031">
              <w:txbxContent>
                <w:p w:rsidR="00B5139C" w:rsidRDefault="00B5139C" w:rsidP="00B5139C">
                  <w:pPr>
                    <w:jc w:val="center"/>
                  </w:pPr>
                  <w:r>
                    <w:t>Określenie kolejności pytań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0" type="#_x0000_t202" style="position:absolute;margin-left:114.4pt;margin-top:115.6pt;width:139.5pt;height:18.75pt;z-index:251662336">
            <v:textbox style="mso-next-textbox:#_x0000_s1030">
              <w:txbxContent>
                <w:p w:rsidR="00B5139C" w:rsidRDefault="00B5139C" w:rsidP="00B5139C">
                  <w:pPr>
                    <w:jc w:val="center"/>
                  </w:pPr>
                  <w:r>
                    <w:t>Sprecyzowanie pytań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29" type="#_x0000_t202" style="position:absolute;margin-left:114.4pt;margin-top:52.5pt;width:139.5pt;height:51.75pt;z-index:251661312">
            <v:textbox style="mso-next-textbox:#_x0000_s1029">
              <w:txbxContent>
                <w:p w:rsidR="00B5139C" w:rsidRDefault="00B5139C" w:rsidP="00B5139C">
                  <w:pPr>
                    <w:jc w:val="center"/>
                  </w:pPr>
                  <w:r>
                    <w:t>Ustalenie sposobów udzielania odpowiedzi przez respondentów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28" type="#_x0000_t202" style="position:absolute;margin-left:114.4pt;margin-top:16.5pt;width:139.5pt;height:24pt;z-index:251660288">
            <v:textbox style="mso-next-textbox:#_x0000_s1028">
              <w:txbxContent>
                <w:p w:rsidR="00B5139C" w:rsidRDefault="00B5139C" w:rsidP="00B5139C">
                  <w:pPr>
                    <w:jc w:val="center"/>
                  </w:pPr>
                  <w:r>
                    <w:t>Ustalenie zawartości pytań</w:t>
                  </w:r>
                </w:p>
              </w:txbxContent>
            </v:textbox>
          </v:shape>
        </w:pict>
      </w:r>
    </w:p>
    <w:p w:rsidR="00B5139C" w:rsidRPr="00B5139C" w:rsidRDefault="0018485C" w:rsidP="0018485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4020D5">
        <w:t>&lt;- odpowiedzialne, bardzo trudne</w:t>
      </w:r>
    </w:p>
    <w:p w:rsidR="00B5139C" w:rsidRPr="00B5139C" w:rsidRDefault="00A77ED9" w:rsidP="00A77ED9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(ludzie często nie potrafią oddzielić </w:t>
      </w:r>
    </w:p>
    <w:p w:rsidR="00B5139C" w:rsidRPr="00B5139C" w:rsidRDefault="00A77ED9" w:rsidP="00A77ED9">
      <w:pPr>
        <w:pStyle w:val="Bezodstpw"/>
        <w:tabs>
          <w:tab w:val="left" w:pos="708"/>
          <w:tab w:val="left" w:pos="5640"/>
        </w:tabs>
      </w:pPr>
      <w:r>
        <w:tab/>
      </w:r>
      <w:r>
        <w:tab/>
        <w:t>formy od treści)</w:t>
      </w:r>
    </w:p>
    <w:p w:rsidR="00B5139C" w:rsidRPr="00B5139C" w:rsidRDefault="00B5139C" w:rsidP="00B5139C"/>
    <w:p w:rsidR="00B5139C" w:rsidRPr="00B5139C" w:rsidRDefault="00B5139C" w:rsidP="00B5139C"/>
    <w:p w:rsidR="00B5139C" w:rsidRDefault="00B5139C" w:rsidP="00B5139C"/>
    <w:p w:rsidR="003F7E35" w:rsidRDefault="003F7E35" w:rsidP="00B5139C"/>
    <w:p w:rsidR="00B5139C" w:rsidRDefault="00B5139C" w:rsidP="00B5139C"/>
    <w:p w:rsidR="00B5139C" w:rsidRDefault="00B5139C" w:rsidP="00B5139C"/>
    <w:p w:rsidR="00B5139C" w:rsidRDefault="00B5139C" w:rsidP="00B5139C"/>
    <w:p w:rsidR="00A77ED9" w:rsidRDefault="00A77ED9" w:rsidP="006E338C">
      <w:pPr>
        <w:pStyle w:val="Bezodstpw"/>
      </w:pPr>
    </w:p>
    <w:p w:rsidR="00A77ED9" w:rsidRDefault="00A77ED9" w:rsidP="006E338C">
      <w:pPr>
        <w:pStyle w:val="Bezodstpw"/>
      </w:pPr>
    </w:p>
    <w:p w:rsidR="00B5139C" w:rsidRDefault="00DB113E" w:rsidP="006E338C">
      <w:pPr>
        <w:pStyle w:val="Bezodstpw"/>
      </w:pPr>
      <w:r>
        <w:lastRenderedPageBreak/>
        <w:t>(</w:t>
      </w:r>
      <w:r w:rsidR="00E12634">
        <w:t>Często w badaniach ludzie przedstawiają pożądaną sytuację, a nie rzeczywistą!</w:t>
      </w:r>
      <w:r>
        <w:t>)</w:t>
      </w:r>
    </w:p>
    <w:p w:rsidR="006E338C" w:rsidRDefault="006E338C" w:rsidP="006E338C">
      <w:pPr>
        <w:pStyle w:val="Bezodstpw"/>
      </w:pPr>
    </w:p>
    <w:p w:rsidR="00270B6F" w:rsidRDefault="00B43360" w:rsidP="006E338C">
      <w:pPr>
        <w:pStyle w:val="Bezodstpw"/>
      </w:pPr>
      <w:r>
        <w:t>Kryteria</w:t>
      </w:r>
      <w:r w:rsidR="001C7C2D">
        <w:t xml:space="preserve"> badania </w:t>
      </w:r>
      <w:r w:rsidR="001C7C2D" w:rsidRPr="00B43360">
        <w:rPr>
          <w:u w:val="single"/>
        </w:rPr>
        <w:t>zawartości pytań</w:t>
      </w:r>
      <w:r w:rsidR="001C7C2D">
        <w:t>:</w:t>
      </w:r>
    </w:p>
    <w:p w:rsidR="001C7C2D" w:rsidRDefault="001C7C2D" w:rsidP="001C7C2D">
      <w:pPr>
        <w:pStyle w:val="Bezodstpw"/>
        <w:numPr>
          <w:ilvl w:val="0"/>
          <w:numId w:val="2"/>
        </w:numPr>
      </w:pPr>
      <w:r>
        <w:t>Czy respondent jest właściwy do badań (czy dane zagadnienie może się odnosić do danego respondenta)</w:t>
      </w:r>
      <w:r w:rsidR="00BA5FFE">
        <w:t>?</w:t>
      </w:r>
    </w:p>
    <w:p w:rsidR="00B43360" w:rsidRDefault="00B43360" w:rsidP="001C7C2D">
      <w:pPr>
        <w:pStyle w:val="Bezodstpw"/>
        <w:numPr>
          <w:ilvl w:val="0"/>
          <w:numId w:val="2"/>
        </w:numPr>
      </w:pPr>
      <w:r>
        <w:t>Czy dana osoba będzie zdolna udzielić odpowiedzi?</w:t>
      </w:r>
      <w:r w:rsidR="00AB0C51">
        <w:t xml:space="preserve"> (np. na szybko trzeba odpowiedzieć </w:t>
      </w:r>
      <w:r w:rsidR="005D5B5E">
        <w:t xml:space="preserve">– </w:t>
      </w:r>
      <w:r w:rsidR="00AB0C51">
        <w:t>ile pani wydaje miesięcznie pieniędzy na kosmetyki?)</w:t>
      </w:r>
    </w:p>
    <w:p w:rsidR="00E12634" w:rsidRDefault="00E12634" w:rsidP="00B5139C"/>
    <w:p w:rsidR="00E12634" w:rsidRPr="00B5139C" w:rsidRDefault="00E12634" w:rsidP="00B5139C"/>
    <w:sectPr w:rsidR="00E12634" w:rsidRPr="00B5139C" w:rsidSect="00095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552" w:rsidRDefault="00C44552" w:rsidP="00B5139C">
      <w:pPr>
        <w:spacing w:after="0" w:line="240" w:lineRule="auto"/>
      </w:pPr>
      <w:r>
        <w:separator/>
      </w:r>
    </w:p>
  </w:endnote>
  <w:endnote w:type="continuationSeparator" w:id="0">
    <w:p w:rsidR="00C44552" w:rsidRDefault="00C44552" w:rsidP="00B51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552" w:rsidRDefault="00C44552" w:rsidP="00B5139C">
      <w:pPr>
        <w:spacing w:after="0" w:line="240" w:lineRule="auto"/>
      </w:pPr>
      <w:r>
        <w:separator/>
      </w:r>
    </w:p>
  </w:footnote>
  <w:footnote w:type="continuationSeparator" w:id="0">
    <w:p w:rsidR="00C44552" w:rsidRDefault="00C44552" w:rsidP="00B51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092C"/>
    <w:multiLevelType w:val="hybridMultilevel"/>
    <w:tmpl w:val="AACE3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A268E"/>
    <w:multiLevelType w:val="hybridMultilevel"/>
    <w:tmpl w:val="6932FECC"/>
    <w:lvl w:ilvl="0" w:tplc="16201ED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20A"/>
    <w:rsid w:val="00095D8D"/>
    <w:rsid w:val="00105190"/>
    <w:rsid w:val="0014004F"/>
    <w:rsid w:val="0018485C"/>
    <w:rsid w:val="001A6EA5"/>
    <w:rsid w:val="001C7C2D"/>
    <w:rsid w:val="00270B6F"/>
    <w:rsid w:val="002F338D"/>
    <w:rsid w:val="002F3D27"/>
    <w:rsid w:val="003F7E35"/>
    <w:rsid w:val="0040192A"/>
    <w:rsid w:val="004020D5"/>
    <w:rsid w:val="00511ED7"/>
    <w:rsid w:val="005A1826"/>
    <w:rsid w:val="005D5B5E"/>
    <w:rsid w:val="006E338C"/>
    <w:rsid w:val="007C4A3A"/>
    <w:rsid w:val="007F2516"/>
    <w:rsid w:val="00810E15"/>
    <w:rsid w:val="00A77ED9"/>
    <w:rsid w:val="00AB0C51"/>
    <w:rsid w:val="00AF73D1"/>
    <w:rsid w:val="00B351F1"/>
    <w:rsid w:val="00B35CB3"/>
    <w:rsid w:val="00B43360"/>
    <w:rsid w:val="00B5139C"/>
    <w:rsid w:val="00B571C5"/>
    <w:rsid w:val="00BA520A"/>
    <w:rsid w:val="00BA5FFE"/>
    <w:rsid w:val="00C44552"/>
    <w:rsid w:val="00DB113E"/>
    <w:rsid w:val="00E12634"/>
    <w:rsid w:val="00E32F00"/>
    <w:rsid w:val="00EF651E"/>
    <w:rsid w:val="00FB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  <o:r id="V:Rule10" type="connector" idref="#_x0000_s1038"/>
        <o:r id="V:Rule12" type="connector" idref="#_x0000_s1039"/>
        <o:r id="V:Rule14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D8D"/>
  </w:style>
  <w:style w:type="paragraph" w:styleId="Nagwek1">
    <w:name w:val="heading 1"/>
    <w:basedOn w:val="Normalny"/>
    <w:next w:val="Normalny"/>
    <w:link w:val="Nagwek1Znak"/>
    <w:uiPriority w:val="9"/>
    <w:qFormat/>
    <w:rsid w:val="00BA52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2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BA520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B5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139C"/>
  </w:style>
  <w:style w:type="paragraph" w:styleId="Stopka">
    <w:name w:val="footer"/>
    <w:basedOn w:val="Normalny"/>
    <w:link w:val="StopkaZnak"/>
    <w:uiPriority w:val="99"/>
    <w:semiHidden/>
    <w:unhideWhenUsed/>
    <w:rsid w:val="00B5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51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216</Words>
  <Characters>1298</Characters>
  <Application>Microsoft Office Word</Application>
  <DocSecurity>0</DocSecurity>
  <Lines>10</Lines>
  <Paragraphs>3</Paragraphs>
  <ScaleCrop>false</ScaleCrop>
  <Company>Twoja nazwa firmy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36</cp:revision>
  <dcterms:created xsi:type="dcterms:W3CDTF">2009-12-10T07:03:00Z</dcterms:created>
  <dcterms:modified xsi:type="dcterms:W3CDTF">2009-12-10T08:48:00Z</dcterms:modified>
</cp:coreProperties>
</file>