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B2" w:rsidRDefault="00F257C8" w:rsidP="00F257C8">
      <w:pPr>
        <w:pStyle w:val="Nagwek1"/>
      </w:pPr>
      <w:r>
        <w:t xml:space="preserve">Badania marketingowe – wykład </w:t>
      </w:r>
      <w:r w:rsidR="003B1B88">
        <w:t xml:space="preserve">8 </w:t>
      </w:r>
      <w:r>
        <w:t>(26.11.2009)</w:t>
      </w:r>
    </w:p>
    <w:p w:rsidR="00F257C8" w:rsidRDefault="00F257C8" w:rsidP="00F257C8">
      <w:pPr>
        <w:pStyle w:val="Bezodstpw"/>
      </w:pPr>
    </w:p>
    <w:p w:rsidR="008D58FA" w:rsidRDefault="008D58FA" w:rsidP="00F257C8">
      <w:pPr>
        <w:pStyle w:val="Bezodstpw"/>
      </w:pPr>
      <w:r>
        <w:t>Wywiad pocztowy ma wysoką jakość.</w:t>
      </w:r>
    </w:p>
    <w:p w:rsidR="008D58FA" w:rsidRDefault="008D58FA" w:rsidP="00F257C8">
      <w:pPr>
        <w:pStyle w:val="Bezodstpw"/>
      </w:pPr>
      <w:r>
        <w:t xml:space="preserve">Kontrola nad próbą – jaki mamy wpływ na to kto bierze udział w badaniu. </w:t>
      </w:r>
    </w:p>
    <w:p w:rsidR="008D58FA" w:rsidRDefault="008D58FA" w:rsidP="00F257C8">
      <w:pPr>
        <w:pStyle w:val="Bezodstpw"/>
      </w:pPr>
      <w:r>
        <w:t>Stopień zwrotu – relacja ilości ankiet otrzymanych do wysłanych. (lub: ilość kwestionariuszy prawidłowo wypełnionych do wysłanych)</w:t>
      </w:r>
    </w:p>
    <w:p w:rsidR="0085378C" w:rsidRDefault="001E695B" w:rsidP="00F257C8">
      <w:pPr>
        <w:pStyle w:val="Bezodstpw"/>
      </w:pPr>
      <w:r>
        <w:t>Jaki stopień zwrotu świadczy o efektywności (?)</w:t>
      </w:r>
    </w:p>
    <w:p w:rsidR="001E695B" w:rsidRDefault="001E695B" w:rsidP="00F257C8">
      <w:pPr>
        <w:pStyle w:val="Bezodstpw"/>
      </w:pPr>
      <w:r>
        <w:t>Powszechnym problemem jest niski stopień zwrotu!</w:t>
      </w:r>
    </w:p>
    <w:p w:rsidR="001E695B" w:rsidRDefault="001E695B" w:rsidP="00F257C8">
      <w:pPr>
        <w:pStyle w:val="Bezodstpw"/>
      </w:pPr>
    </w:p>
    <w:p w:rsidR="001E695B" w:rsidRDefault="001E695B" w:rsidP="00F257C8">
      <w:pPr>
        <w:pStyle w:val="Bezodstpw"/>
      </w:pPr>
      <w:r>
        <w:t>Co wpływa na ludzi, że chcą lub nie chcą brać udział w badaniu?</w:t>
      </w:r>
    </w:p>
    <w:p w:rsidR="001E695B" w:rsidRDefault="001E695B" w:rsidP="00046C1B">
      <w:pPr>
        <w:pStyle w:val="Bezodstpw"/>
        <w:numPr>
          <w:ilvl w:val="0"/>
          <w:numId w:val="1"/>
        </w:numPr>
      </w:pPr>
      <w:r>
        <w:t>bodźce materialne, gratyfikacja – ale nie są aż tak istotne</w:t>
      </w:r>
      <w:r w:rsidR="00DE430D">
        <w:t>;</w:t>
      </w:r>
    </w:p>
    <w:p w:rsidR="001E695B" w:rsidRDefault="00DE430D" w:rsidP="00046C1B">
      <w:pPr>
        <w:pStyle w:val="Bezodstpw"/>
        <w:numPr>
          <w:ilvl w:val="0"/>
          <w:numId w:val="1"/>
        </w:numPr>
      </w:pPr>
      <w:r>
        <w:t>czynniki, które ułatwiają udział – tak, żeby było najwygodniej;</w:t>
      </w:r>
    </w:p>
    <w:p w:rsidR="00DE430D" w:rsidRDefault="00DE430D" w:rsidP="00046C1B">
      <w:pPr>
        <w:pStyle w:val="Bezodstpw"/>
        <w:numPr>
          <w:ilvl w:val="0"/>
          <w:numId w:val="1"/>
        </w:numPr>
      </w:pPr>
      <w:r>
        <w:t xml:space="preserve">czynniki kulturowe – </w:t>
      </w:r>
      <w:r w:rsidR="00263BF0">
        <w:t xml:space="preserve">np. </w:t>
      </w:r>
      <w:r>
        <w:t>w Polsce ważne jest podanie granicznej daty zwrotu (deadline) [bo niska kultura korespondencji];</w:t>
      </w:r>
    </w:p>
    <w:p w:rsidR="00DE430D" w:rsidRDefault="007B1CE6" w:rsidP="00046C1B">
      <w:pPr>
        <w:pStyle w:val="Bezodstpw"/>
        <w:numPr>
          <w:ilvl w:val="0"/>
          <w:numId w:val="1"/>
        </w:numPr>
      </w:pPr>
      <w:r>
        <w:t>czynniki psychologiczne – zwłaszcza na zachodzie: bardzo precyzyjne adresowanie korespondencji;</w:t>
      </w:r>
    </w:p>
    <w:p w:rsidR="007B1CE6" w:rsidRDefault="007B1CE6" w:rsidP="00046C1B">
      <w:pPr>
        <w:pStyle w:val="Bezodstpw"/>
        <w:numPr>
          <w:ilvl w:val="0"/>
          <w:numId w:val="1"/>
        </w:numPr>
      </w:pPr>
      <w:r>
        <w:t>stopień zainteresowania tematyką badania – NAJISTOTNIEJSZE!!!</w:t>
      </w:r>
    </w:p>
    <w:p w:rsidR="00EE7418" w:rsidRDefault="00EE7418" w:rsidP="00EE7418">
      <w:pPr>
        <w:pStyle w:val="Bezodstpw"/>
      </w:pPr>
    </w:p>
    <w:p w:rsidR="00EE7418" w:rsidRDefault="00EE7418" w:rsidP="00EE7418">
      <w:pPr>
        <w:pStyle w:val="Bezodstpw"/>
      </w:pPr>
      <w:r>
        <w:t>Wywiad internetowy</w:t>
      </w:r>
    </w:p>
    <w:p w:rsidR="00EE7418" w:rsidRDefault="00EE7418" w:rsidP="00EE7418">
      <w:pPr>
        <w:pStyle w:val="Bezodstpw"/>
      </w:pPr>
      <w:r>
        <w:t>- tani</w:t>
      </w:r>
    </w:p>
    <w:p w:rsidR="00EE7418" w:rsidRDefault="00EE7418" w:rsidP="00EE7418">
      <w:pPr>
        <w:pStyle w:val="Bezodstpw"/>
      </w:pPr>
      <w:r>
        <w:t>- niski czas</w:t>
      </w:r>
    </w:p>
    <w:p w:rsidR="00F35868" w:rsidRDefault="00EE7418" w:rsidP="00EE7418">
      <w:pPr>
        <w:pStyle w:val="Bezodstpw"/>
      </w:pPr>
      <w:r>
        <w:t>- zagrożeniem jest stopień zwrotu bliski zera (głównie badania wśród firm)</w:t>
      </w:r>
    </w:p>
    <w:p w:rsidR="00EE3A4D" w:rsidRPr="00F257C8" w:rsidRDefault="00EE3A4D" w:rsidP="00F257C8">
      <w:pPr>
        <w:pStyle w:val="Bezodstpw"/>
      </w:pPr>
    </w:p>
    <w:sectPr w:rsidR="00EE3A4D" w:rsidRPr="00F257C8" w:rsidSect="004E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68F8"/>
    <w:multiLevelType w:val="hybridMultilevel"/>
    <w:tmpl w:val="8014FD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57C8"/>
    <w:rsid w:val="00046C1B"/>
    <w:rsid w:val="001E695B"/>
    <w:rsid w:val="00263BF0"/>
    <w:rsid w:val="003B1B88"/>
    <w:rsid w:val="004E6BB2"/>
    <w:rsid w:val="007B1CE6"/>
    <w:rsid w:val="0085378C"/>
    <w:rsid w:val="008D58FA"/>
    <w:rsid w:val="00922359"/>
    <w:rsid w:val="00DE430D"/>
    <w:rsid w:val="00EE3A4D"/>
    <w:rsid w:val="00EE7418"/>
    <w:rsid w:val="00F257C8"/>
    <w:rsid w:val="00F3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BB2"/>
  </w:style>
  <w:style w:type="paragraph" w:styleId="Nagwek1">
    <w:name w:val="heading 1"/>
    <w:basedOn w:val="Normalny"/>
    <w:next w:val="Normalny"/>
    <w:link w:val="Nagwek1Znak"/>
    <w:uiPriority w:val="9"/>
    <w:qFormat/>
    <w:rsid w:val="00F25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F257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13</cp:revision>
  <dcterms:created xsi:type="dcterms:W3CDTF">2009-11-26T07:25:00Z</dcterms:created>
  <dcterms:modified xsi:type="dcterms:W3CDTF">2009-11-26T08:51:00Z</dcterms:modified>
</cp:coreProperties>
</file>