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68F" w:rsidRDefault="00AE768F" w:rsidP="00AE768F">
      <w:pPr>
        <w:widowControl w:val="0"/>
        <w:autoSpaceDE w:val="0"/>
        <w:autoSpaceDN w:val="0"/>
        <w:adjustRightInd w:val="0"/>
        <w:rPr>
          <w:rFonts w:ascii="Calibri" w:hAnsi="Calibri" w:cs="Calibri"/>
          <w:color w:val="343434"/>
          <w:sz w:val="30"/>
          <w:szCs w:val="30"/>
        </w:rPr>
      </w:pPr>
      <w:r>
        <w:rPr>
          <w:rFonts w:ascii="Calibri" w:hAnsi="Calibri" w:cs="Calibri"/>
          <w:color w:val="343434"/>
          <w:sz w:val="30"/>
          <w:szCs w:val="30"/>
        </w:rPr>
        <w:t>E</w:t>
      </w:r>
      <w:bookmarkStart w:id="0" w:name="_GoBack"/>
      <w:bookmarkEnd w:id="0"/>
      <w:r>
        <w:rPr>
          <w:rFonts w:ascii="Calibri" w:hAnsi="Calibri" w:cs="Calibri"/>
          <w:color w:val="343434"/>
          <w:sz w:val="30"/>
          <w:szCs w:val="30"/>
        </w:rPr>
        <w:t>veryone, </w:t>
      </w:r>
      <w:r>
        <w:rPr>
          <w:rFonts w:ascii="Arial" w:hAnsi="Arial" w:cs="Arial"/>
          <w:color w:val="343434"/>
          <w:sz w:val="26"/>
          <w:szCs w:val="26"/>
        </w:rPr>
        <w:t> </w:t>
      </w:r>
    </w:p>
    <w:p w:rsidR="00AE768F" w:rsidRDefault="00AE768F" w:rsidP="00AE768F">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w:t>
      </w:r>
    </w:p>
    <w:p w:rsidR="00AE768F" w:rsidRDefault="00AE768F" w:rsidP="00AE768F">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Attached is the final schedule and field layout for the Frisco Lacrosse Association's 2014 Pink Out Day, Sunday October 5th.  This year's event will again be held at the Warren Sports Complex on Eldorado Parkway in Frisco. There is no rain day, and as always there is no entry fee to participate. </w:t>
      </w:r>
    </w:p>
    <w:p w:rsidR="00AE768F" w:rsidRDefault="00AE768F" w:rsidP="00AE768F">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343434"/>
          <w:sz w:val="26"/>
          <w:szCs w:val="26"/>
          <w:u w:val="single" w:color="343434"/>
        </w:rPr>
        <w:t>Event:</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This year's event is our largest to date and will feature over 100 Boys and Girls teams playing 63 games on 7 fields. Every attempt has been made to match up teams by skill level and opponent variety, however  with so many teams involved it's nearly impossible to create a schedule acceptable to everyone. So please do not request any game time or opponent changes... even if you just played the same team the week before. Note: Most non-Fall Ball and a few DFWL teams shown in</w:t>
      </w:r>
      <w:r>
        <w:rPr>
          <w:rFonts w:ascii="Arial" w:hAnsi="Arial" w:cs="Arial"/>
          <w:b/>
          <w:bCs/>
          <w:color w:val="343434"/>
          <w:sz w:val="26"/>
          <w:szCs w:val="26"/>
          <w:u w:color="343434"/>
        </w:rPr>
        <w:t xml:space="preserve"> Bold * </w:t>
      </w:r>
      <w:r>
        <w:rPr>
          <w:rFonts w:ascii="Arial" w:hAnsi="Arial" w:cs="Arial"/>
          <w:color w:val="343434"/>
          <w:sz w:val="26"/>
          <w:szCs w:val="26"/>
          <w:u w:color="343434"/>
        </w:rPr>
        <w:t>are playing two games one hour apart. All teams </w:t>
      </w:r>
      <w:r>
        <w:rPr>
          <w:rFonts w:ascii="Arial" w:hAnsi="Arial" w:cs="Arial"/>
          <w:color w:val="343434"/>
          <w:sz w:val="26"/>
          <w:szCs w:val="26"/>
          <w:u w:val="single" w:color="343434"/>
        </w:rPr>
        <w:t>not </w:t>
      </w:r>
      <w:r>
        <w:rPr>
          <w:rFonts w:ascii="Arial" w:hAnsi="Arial" w:cs="Arial"/>
          <w:color w:val="343434"/>
          <w:sz w:val="26"/>
          <w:szCs w:val="26"/>
          <w:u w:color="343434"/>
        </w:rPr>
        <w:t>currently enrolled in DFWL's Fall Ball League will be responsible for paying 1 referee for each game scheduled. Fees are $55 per official for Youth and $75 per official for High School.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343434"/>
          <w:sz w:val="26"/>
          <w:szCs w:val="26"/>
          <w:u w:val="single" w:color="343434"/>
        </w:rPr>
        <w:t>Fund Raising:</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$5.00 from the sale of commemorative Pink Out shirts (gray, with all participating programs listed on the back) priced at $20, and Pink Out socks priced at $15 will go to the National Breast Cancer Association. In addition, 20% of the purchase price of the following items from Team Lax will also be donated to charity: Black Shorts w/double pockets ($40), Black Shooter Shirts with moisture wicking ($35). See clothing attachment for pictures and details. All Items will also be sold at the event. On-Line or call- in pre-orders from Team Lax (</w:t>
      </w:r>
      <w:hyperlink r:id="rId4" w:history="1">
        <w:r>
          <w:rPr>
            <w:rFonts w:ascii="Arial" w:hAnsi="Arial" w:cs="Arial"/>
            <w:color w:val="0950C4"/>
            <w:sz w:val="26"/>
            <w:szCs w:val="26"/>
            <w:u w:val="single" w:color="0950C4"/>
          </w:rPr>
          <w:t>click here)</w:t>
        </w:r>
      </w:hyperlink>
      <w:r>
        <w:rPr>
          <w:rFonts w:ascii="Arial" w:hAnsi="Arial" w:cs="Arial"/>
          <w:color w:val="343434"/>
          <w:sz w:val="26"/>
          <w:szCs w:val="26"/>
          <w:u w:color="343434"/>
        </w:rPr>
        <w:t> received before 9/28/2014 will guarantee availability.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343434"/>
          <w:sz w:val="26"/>
          <w:szCs w:val="26"/>
          <w:u w:color="343434"/>
        </w:rPr>
        <w:t>Pink Out Day game rules are as follows</w:t>
      </w:r>
      <w:r>
        <w:rPr>
          <w:rFonts w:ascii="Arial" w:hAnsi="Arial" w:cs="Arial"/>
          <w:color w:val="343434"/>
          <w:sz w:val="26"/>
          <w:szCs w:val="26"/>
          <w:u w:val="single"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1) All games will start on the hour and consist of two, 22-minute halves of running time with a 10 minute intermission. There is NO overtime.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2) If no game clock is available the officials will keep time on the field.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3) Each team will be allowed one 30-second timeout per half. No time outs allowed in the last 2 minutes of a game.</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4) Normal DFWL rules apply for Youth, NCAA rules apply for High School.           </w:t>
      </w:r>
    </w:p>
    <w:p w:rsidR="00AE768F" w:rsidRDefault="00AE768F" w:rsidP="00AE768F">
      <w:pPr>
        <w:widowControl w:val="0"/>
        <w:autoSpaceDE w:val="0"/>
        <w:autoSpaceDN w:val="0"/>
        <w:adjustRightInd w:val="0"/>
        <w:rPr>
          <w:rFonts w:ascii="Arial" w:hAnsi="Arial" w:cs="Arial"/>
          <w:color w:val="343434"/>
          <w:sz w:val="26"/>
          <w:szCs w:val="26"/>
          <w:u w:color="343434"/>
        </w:rPr>
      </w:pP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343434"/>
          <w:sz w:val="26"/>
          <w:szCs w:val="26"/>
          <w:u w:color="343434"/>
        </w:rPr>
        <w:t>Location:</w:t>
      </w:r>
      <w:r>
        <w:rPr>
          <w:rFonts w:ascii="Arial" w:hAnsi="Arial" w:cs="Arial"/>
          <w:color w:val="343434"/>
          <w:sz w:val="26"/>
          <w:szCs w:val="26"/>
          <w:u w:val="single"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Warren Park Sports Complex</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lastRenderedPageBreak/>
        <w:t xml:space="preserve">7599 W Eldorado Pkwy (the complex is approximately 1 mile east of the North Dallas </w:t>
      </w:r>
      <w:proofErr w:type="spellStart"/>
      <w:r>
        <w:rPr>
          <w:rFonts w:ascii="Arial" w:hAnsi="Arial" w:cs="Arial"/>
          <w:color w:val="343434"/>
          <w:sz w:val="26"/>
          <w:szCs w:val="26"/>
          <w:u w:color="343434"/>
        </w:rPr>
        <w:t>Tollway</w:t>
      </w:r>
      <w:proofErr w:type="spellEnd"/>
      <w:r>
        <w:rPr>
          <w:rFonts w:ascii="Arial" w:hAnsi="Arial" w:cs="Arial"/>
          <w:color w:val="343434"/>
          <w:sz w:val="26"/>
          <w:szCs w:val="26"/>
          <w:u w:color="343434"/>
        </w:rPr>
        <w:t xml:space="preserve"> and 1 mile west of Preston Rd)</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Frisco, TX 75034</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343434"/>
          <w:sz w:val="26"/>
          <w:szCs w:val="26"/>
          <w:u w:val="single" w:color="343434"/>
        </w:rPr>
        <w:t>Facilities:</w:t>
      </w:r>
      <w:r>
        <w:rPr>
          <w:rFonts w:ascii="Arial" w:hAnsi="Arial" w:cs="Arial"/>
          <w:b/>
          <w:bCs/>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The Warren Sports Complex has concession and restroom facilities at both the lower level (fields 1-5 ) and upper level (fields 6-7) of the park. For those not familiar with the complex, it has some elevation to it, so please attempt to park closest to your team's field of play. It can be a long walk up to fields 6 &amp; 7 from the lower levels (especially for grandparents and toddlers).</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FB0007"/>
          <w:sz w:val="36"/>
          <w:szCs w:val="36"/>
          <w:u w:color="343434"/>
        </w:rPr>
        <w:t>Special Notes</w:t>
      </w:r>
      <w:r>
        <w:rPr>
          <w:rFonts w:ascii="Arial" w:hAnsi="Arial" w:cs="Arial"/>
          <w:b/>
          <w:bCs/>
          <w:color w:val="FB0007"/>
          <w:sz w:val="26"/>
          <w:szCs w:val="26"/>
          <w:u w:color="343434"/>
        </w:rPr>
        <w:t>:  Please pass the following information to your respective parents and coaches regarding Parking and Pets.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b/>
          <w:bCs/>
          <w:color w:val="FB0007"/>
          <w:sz w:val="26"/>
          <w:szCs w:val="26"/>
          <w:u w:color="343434"/>
        </w:rPr>
        <w:t>1) PARKING AT WARREN SPORTS COMPLEX:</w:t>
      </w:r>
      <w:r>
        <w:rPr>
          <w:rFonts w:ascii="Arial" w:hAnsi="Arial" w:cs="Arial"/>
          <w:b/>
          <w:bCs/>
          <w:color w:val="343434"/>
          <w:sz w:val="26"/>
          <w:szCs w:val="26"/>
          <w:u w:color="343434"/>
        </w:rPr>
        <w:t> </w:t>
      </w:r>
      <w:r>
        <w:rPr>
          <w:rFonts w:ascii="Arial" w:hAnsi="Arial" w:cs="Arial"/>
          <w:color w:val="343434"/>
          <w:sz w:val="26"/>
          <w:szCs w:val="26"/>
          <w:u w:color="343434"/>
        </w:rPr>
        <w:t> All coaches, participants, and spectators who the utilize playing fields at Warren Sports Complex must park in the designated parking spaces within the confines of the park. With over 600 parking spots there is more than enough designated parking for the day's event. Parking on the grass fields, in the neighborhoods or residential streets near or adjacent to the park is not permitted and vehicles will be towed and /or ticketed by the Frisco Police. Parking on subdivision streets only creates parking problems and concerns for all that live near the park and a potential safety concern to children, parents, coaches, officials and spectators trying to cross neighborhood streets.  </w:t>
      </w:r>
    </w:p>
    <w:p w:rsidR="00AE768F" w:rsidRDefault="00AE768F" w:rsidP="00AE768F">
      <w:pPr>
        <w:widowControl w:val="0"/>
        <w:autoSpaceDE w:val="0"/>
        <w:autoSpaceDN w:val="0"/>
        <w:adjustRightInd w:val="0"/>
        <w:rPr>
          <w:rFonts w:ascii="Arial" w:hAnsi="Arial" w:cs="Arial"/>
          <w:color w:val="343434"/>
          <w:sz w:val="26"/>
          <w:szCs w:val="26"/>
          <w:u w:color="343434"/>
        </w:rPr>
      </w:pPr>
      <w:r>
        <w:rPr>
          <w:rFonts w:ascii="Arial" w:hAnsi="Arial" w:cs="Arial"/>
          <w:color w:val="343434"/>
          <w:sz w:val="26"/>
          <w:szCs w:val="26"/>
          <w:u w:color="343434"/>
        </w:rPr>
        <w:t> </w:t>
      </w:r>
    </w:p>
    <w:p w:rsidR="00AE768F" w:rsidRDefault="00AE768F" w:rsidP="00AE768F">
      <w:pPr>
        <w:widowControl w:val="0"/>
        <w:autoSpaceDE w:val="0"/>
        <w:autoSpaceDN w:val="0"/>
        <w:adjustRightInd w:val="0"/>
        <w:rPr>
          <w:rFonts w:ascii="Arial" w:hAnsi="Arial" w:cs="Arial"/>
          <w:color w:val="343434"/>
          <w:sz w:val="26"/>
          <w:szCs w:val="26"/>
          <w:u w:color="FB0007"/>
        </w:rPr>
      </w:pPr>
      <w:r>
        <w:rPr>
          <w:rFonts w:ascii="Arial" w:hAnsi="Arial" w:cs="Arial"/>
          <w:b/>
          <w:bCs/>
          <w:color w:val="FB0007"/>
          <w:sz w:val="26"/>
          <w:szCs w:val="26"/>
          <w:u w:color="343434"/>
        </w:rPr>
        <w:t>2).</w:t>
      </w:r>
      <w:r>
        <w:rPr>
          <w:rFonts w:ascii="Arial" w:hAnsi="Arial" w:cs="Arial"/>
          <w:b/>
          <w:bCs/>
          <w:color w:val="343434"/>
          <w:sz w:val="26"/>
          <w:szCs w:val="26"/>
          <w:u w:color="343434"/>
        </w:rPr>
        <w:t> </w:t>
      </w:r>
      <w:r>
        <w:rPr>
          <w:rFonts w:ascii="Arial" w:hAnsi="Arial" w:cs="Arial"/>
          <w:b/>
          <w:bCs/>
          <w:color w:val="FB0007"/>
          <w:sz w:val="26"/>
          <w:szCs w:val="26"/>
          <w:u w:val="single" w:color="FB0007"/>
        </w:rPr>
        <w:t>ABSOLUTELY NO PETS PERMITTED AT GAME FIELDS</w:t>
      </w:r>
      <w:r>
        <w:rPr>
          <w:rFonts w:ascii="Arial" w:hAnsi="Arial" w:cs="Arial"/>
          <w:b/>
          <w:bCs/>
          <w:color w:val="FB0007"/>
          <w:sz w:val="26"/>
          <w:szCs w:val="26"/>
          <w:u w:color="FB0007"/>
        </w:rPr>
        <w:t>:</w:t>
      </w:r>
      <w:r>
        <w:rPr>
          <w:rFonts w:ascii="Arial" w:hAnsi="Arial" w:cs="Arial"/>
          <w:color w:val="FB0007"/>
          <w:sz w:val="26"/>
          <w:szCs w:val="26"/>
          <w:u w:color="FB0007"/>
        </w:rPr>
        <w:t> </w:t>
      </w:r>
      <w:r>
        <w:rPr>
          <w:rFonts w:ascii="Arial" w:hAnsi="Arial" w:cs="Arial"/>
          <w:color w:val="343434"/>
          <w:sz w:val="26"/>
          <w:szCs w:val="26"/>
          <w:u w:color="FB0007"/>
        </w:rPr>
        <w:t> According to City of Frisco Code of Ordinances, it is unlawful to allow animals in, on, or within 75 feet of any athletic field or concession area (City of Frisco Code of Ordinances under section 58-92, Item 14). </w:t>
      </w:r>
      <w:r>
        <w:rPr>
          <w:rFonts w:ascii="Arial" w:hAnsi="Arial" w:cs="Arial"/>
          <w:b/>
          <w:bCs/>
          <w:color w:val="FB0007"/>
          <w:sz w:val="26"/>
          <w:szCs w:val="26"/>
          <w:u w:val="single" w:color="FB0007"/>
        </w:rPr>
        <w:t xml:space="preserve">NO EXCEPTION FOR DOGS OF </w:t>
      </w:r>
      <w:r>
        <w:rPr>
          <w:rFonts w:ascii="Arial" w:hAnsi="Arial" w:cs="Arial"/>
          <w:b/>
          <w:bCs/>
          <w:color w:val="FB0007"/>
          <w:sz w:val="26"/>
          <w:szCs w:val="26"/>
          <w:u w:color="FB0007"/>
        </w:rPr>
        <w:t>ANY SIZE OR BREED</w:t>
      </w:r>
      <w:r>
        <w:rPr>
          <w:rFonts w:ascii="Arial" w:hAnsi="Arial" w:cs="Arial"/>
          <w:b/>
          <w:bCs/>
          <w:color w:val="FB0007"/>
          <w:sz w:val="26"/>
          <w:szCs w:val="26"/>
          <w:u w:val="single" w:color="FB0007"/>
        </w:rPr>
        <w:t>.</w:t>
      </w:r>
      <w:r>
        <w:rPr>
          <w:rFonts w:ascii="Arial" w:hAnsi="Arial" w:cs="Arial"/>
          <w:color w:val="FB0007"/>
          <w:sz w:val="26"/>
          <w:szCs w:val="26"/>
          <w:u w:color="FB0007"/>
        </w:rPr>
        <w:t> You will be ticketed </w:t>
      </w:r>
      <w:r>
        <w:rPr>
          <w:rFonts w:ascii="Arial" w:hAnsi="Arial" w:cs="Arial"/>
          <w:b/>
          <w:bCs/>
          <w:i/>
          <w:iCs/>
          <w:color w:val="FB0007"/>
          <w:sz w:val="26"/>
          <w:szCs w:val="26"/>
          <w:u w:val="single" w:color="FB0007"/>
        </w:rPr>
        <w:t>and</w:t>
      </w:r>
      <w:r>
        <w:rPr>
          <w:rFonts w:ascii="Arial" w:hAnsi="Arial" w:cs="Arial"/>
          <w:color w:val="FB0007"/>
          <w:sz w:val="26"/>
          <w:szCs w:val="26"/>
          <w:u w:color="FB0007"/>
        </w:rPr>
        <w:t> forced to leave.   </w:t>
      </w:r>
    </w:p>
    <w:p w:rsidR="00AE768F" w:rsidRDefault="00AE768F" w:rsidP="00AE768F">
      <w:pPr>
        <w:widowControl w:val="0"/>
        <w:autoSpaceDE w:val="0"/>
        <w:autoSpaceDN w:val="0"/>
        <w:adjustRightInd w:val="0"/>
        <w:rPr>
          <w:rFonts w:ascii="Arial" w:hAnsi="Arial" w:cs="Arial"/>
          <w:color w:val="343434"/>
          <w:sz w:val="26"/>
          <w:szCs w:val="26"/>
          <w:u w:color="FB0007"/>
        </w:rPr>
      </w:pPr>
    </w:p>
    <w:p w:rsidR="00AE768F" w:rsidRDefault="00AE768F" w:rsidP="00AE768F">
      <w:pPr>
        <w:widowControl w:val="0"/>
        <w:autoSpaceDE w:val="0"/>
        <w:autoSpaceDN w:val="0"/>
        <w:adjustRightInd w:val="0"/>
        <w:rPr>
          <w:rFonts w:ascii="Arial" w:hAnsi="Arial" w:cs="Arial"/>
          <w:color w:val="343434"/>
          <w:sz w:val="26"/>
          <w:szCs w:val="26"/>
          <w:u w:color="FB0007"/>
        </w:rPr>
      </w:pPr>
      <w:r>
        <w:rPr>
          <w:rFonts w:ascii="Arial" w:hAnsi="Arial" w:cs="Arial"/>
          <w:color w:val="343434"/>
          <w:sz w:val="26"/>
          <w:szCs w:val="26"/>
          <w:u w:color="FB0007"/>
        </w:rPr>
        <w:t>Thank you for your participation and we look forward to a great Sunday of Lacrosse.  </w:t>
      </w:r>
    </w:p>
    <w:p w:rsidR="00AE768F" w:rsidRDefault="00AE768F" w:rsidP="00AE768F">
      <w:pPr>
        <w:widowControl w:val="0"/>
        <w:autoSpaceDE w:val="0"/>
        <w:autoSpaceDN w:val="0"/>
        <w:adjustRightInd w:val="0"/>
        <w:rPr>
          <w:rFonts w:ascii="Calibri" w:hAnsi="Calibri" w:cs="Calibri"/>
          <w:color w:val="343434"/>
          <w:sz w:val="30"/>
          <w:szCs w:val="30"/>
          <w:u w:color="FB0007"/>
        </w:rPr>
      </w:pPr>
    </w:p>
    <w:p w:rsidR="00AE768F" w:rsidRDefault="00AE768F" w:rsidP="00AE768F">
      <w:pPr>
        <w:widowControl w:val="0"/>
        <w:autoSpaceDE w:val="0"/>
        <w:autoSpaceDN w:val="0"/>
        <w:adjustRightInd w:val="0"/>
        <w:rPr>
          <w:rFonts w:ascii="Calibri" w:hAnsi="Calibri" w:cs="Calibri"/>
          <w:color w:val="343434"/>
          <w:sz w:val="30"/>
          <w:szCs w:val="30"/>
          <w:u w:color="FB0007"/>
        </w:rPr>
      </w:pPr>
    </w:p>
    <w:p w:rsidR="00333BD7" w:rsidRDefault="00AE768F" w:rsidP="00AE768F">
      <w:r>
        <w:rPr>
          <w:rFonts w:ascii="Times New Roman" w:hAnsi="Times New Roman" w:cs="Times New Roman"/>
          <w:b/>
          <w:bCs/>
          <w:sz w:val="26"/>
          <w:szCs w:val="26"/>
          <w:u w:color="FB0007"/>
        </w:rPr>
        <w:t xml:space="preserve">Joe </w:t>
      </w:r>
      <w:proofErr w:type="spellStart"/>
      <w:r>
        <w:rPr>
          <w:rFonts w:ascii="Times New Roman" w:hAnsi="Times New Roman" w:cs="Times New Roman"/>
          <w:b/>
          <w:bCs/>
          <w:sz w:val="26"/>
          <w:szCs w:val="26"/>
          <w:u w:color="FB0007"/>
        </w:rPr>
        <w:t>Quenet</w:t>
      </w:r>
      <w:proofErr w:type="spellEnd"/>
    </w:p>
    <w:sectPr w:rsidR="00333BD7" w:rsidSect="00333BD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E768F"/>
    <w:rsid w:val="00300EE7"/>
    <w:rsid w:val="00333BD7"/>
    <w:rsid w:val="00AE768F"/>
    <w:rsid w:val="00E95E0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E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eamlax.com/shop-lacrosse-appar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3482</Characters>
  <Application>Microsoft Office Word</Application>
  <DocSecurity>0</DocSecurity>
  <Lines>29</Lines>
  <Paragraphs>8</Paragraphs>
  <ScaleCrop>false</ScaleCrop>
  <Company>Frisco Lacrosse Association</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Desiree Gildea</dc:creator>
  <cp:lastModifiedBy>ginocischke</cp:lastModifiedBy>
  <cp:revision>2</cp:revision>
  <dcterms:created xsi:type="dcterms:W3CDTF">2014-10-04T13:22:00Z</dcterms:created>
  <dcterms:modified xsi:type="dcterms:W3CDTF">2014-10-04T13:22:00Z</dcterms:modified>
</cp:coreProperties>
</file>