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5B3D7"/>
  <w:body>
    <w:p w:rsidR="00DB4C4A" w:rsidRPr="004F7D7A" w:rsidRDefault="00DC62F4" w:rsidP="009B1862">
      <w:pPr>
        <w:tabs>
          <w:tab w:val="left" w:pos="0"/>
        </w:tabs>
        <w:spacing w:before="360"/>
        <w:jc w:val="center"/>
        <w:rPr>
          <w:b/>
          <w:sz w:val="24"/>
          <w:szCs w:val="24"/>
          <w:u w:val="single"/>
          <w:lang w:val="ro-RO"/>
        </w:rPr>
      </w:pPr>
      <w:r w:rsidRPr="00DC62F4">
        <w:rPr>
          <w:rFonts w:cs="Calibri"/>
          <w:i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304.1pt;margin-top:-67.15pt;width:107.65pt;height:19.5pt;z-index:251656704;mso-width-relative:margin;mso-height-relative:margin" filled="f" stroked="f">
            <v:textbox style="mso-next-textbox:#_x0000_s1049">
              <w:txbxContent>
                <w:p w:rsidR="00FF26F5" w:rsidRPr="00545517" w:rsidRDefault="00FF26F5" w:rsidP="00545517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 w:rsidRPr="00DC62F4">
        <w:rPr>
          <w:b/>
          <w:noProof/>
          <w:color w:val="000000"/>
          <w:sz w:val="32"/>
          <w:szCs w:val="32"/>
        </w:rPr>
        <w:pict>
          <v:shape id="_x0000_s1050" type="#_x0000_t202" style="position:absolute;left:0;text-align:left;margin-left:29.45pt;margin-top:-70.5pt;width:75.6pt;height:19.5pt;z-index:251657728;mso-width-relative:margin;mso-height-relative:margin" filled="f" stroked="f">
            <v:textbox style="mso-next-textbox:#_x0000_s1050">
              <w:txbxContent>
                <w:p w:rsidR="00FF26F5" w:rsidRPr="00545517" w:rsidRDefault="00FF26F5" w:rsidP="00545517">
                  <w:pPr>
                    <w:rPr>
                      <w:i/>
                      <w:lang w:val="ro-RO"/>
                    </w:rPr>
                  </w:pPr>
                </w:p>
              </w:txbxContent>
            </v:textbox>
          </v:shape>
        </w:pict>
      </w:r>
      <w:r w:rsidRPr="00DC62F4">
        <w:rPr>
          <w:b/>
          <w:noProof/>
          <w:sz w:val="24"/>
          <w:szCs w:val="24"/>
          <w:u w:val="single"/>
          <w:lang w:val="ro-RO" w:eastAsia="zh-TW"/>
        </w:rPr>
        <w:pict>
          <v:shape id="_x0000_s1048" type="#_x0000_t202" style="position:absolute;left:0;text-align:left;margin-left:160.65pt;margin-top:-70.5pt;width:75.6pt;height:19.5pt;z-index:251655680;mso-width-relative:margin;mso-height-relative:margin" filled="f" stroked="f">
            <v:textbox style="mso-next-textbox:#_x0000_s1048">
              <w:txbxContent>
                <w:p w:rsidR="00FF26F5" w:rsidRPr="00545517" w:rsidRDefault="00FF26F5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 w:rsidR="00575424">
        <w:rPr>
          <w:i/>
          <w:noProof/>
          <w:color w:val="000000"/>
          <w:sz w:val="24"/>
          <w:szCs w:val="24"/>
        </w:rPr>
        <w:t>Agenda</w:t>
      </w:r>
      <w:r w:rsidR="009B1862">
        <w:rPr>
          <w:i/>
          <w:noProof/>
          <w:color w:val="000000"/>
          <w:sz w:val="24"/>
          <w:szCs w:val="24"/>
        </w:rPr>
        <w:t xml:space="preserve"> evenimentului</w:t>
      </w:r>
    </w:p>
    <w:p w:rsidR="00FF26F5" w:rsidRPr="00FF26F5" w:rsidRDefault="00FF26F5" w:rsidP="00FF26F5">
      <w:pPr>
        <w:spacing w:after="0" w:line="240" w:lineRule="auto"/>
        <w:jc w:val="center"/>
        <w:rPr>
          <w:rFonts w:cs="Calibri"/>
          <w:b/>
          <w:noProof/>
          <w:color w:val="000000"/>
          <w:sz w:val="28"/>
          <w:szCs w:val="28"/>
          <w:lang w:val="ro-RO" w:eastAsia="zh-TW"/>
        </w:rPr>
      </w:pPr>
      <w:r w:rsidRPr="00FF26F5">
        <w:rPr>
          <w:rFonts w:cs="Calibri"/>
          <w:b/>
          <w:noProof/>
          <w:color w:val="000000"/>
          <w:sz w:val="28"/>
          <w:szCs w:val="28"/>
          <w:lang w:val="ro-RO" w:eastAsia="zh-TW"/>
        </w:rPr>
        <w:t>International Workshop:</w:t>
      </w:r>
      <w:r>
        <w:rPr>
          <w:rFonts w:cs="Calibri"/>
          <w:b/>
          <w:noProof/>
          <w:color w:val="000000"/>
          <w:sz w:val="28"/>
          <w:szCs w:val="28"/>
          <w:lang w:val="ro-RO" w:eastAsia="zh-TW"/>
        </w:rPr>
        <w:t xml:space="preserve"> </w:t>
      </w:r>
      <w:r w:rsidRPr="00FF26F5">
        <w:rPr>
          <w:rFonts w:cs="Calibri"/>
          <w:b/>
          <w:noProof/>
          <w:color w:val="000000"/>
          <w:sz w:val="28"/>
          <w:szCs w:val="28"/>
          <w:lang w:val="ro-RO" w:eastAsia="zh-TW"/>
        </w:rPr>
        <w:t xml:space="preserve">“IMPROVING THE SITUATION OF IMMIGRANTS - </w:t>
      </w:r>
    </w:p>
    <w:p w:rsidR="00FF26F5" w:rsidRDefault="00FF26F5" w:rsidP="00FF26F5">
      <w:pPr>
        <w:spacing w:after="0" w:line="240" w:lineRule="auto"/>
        <w:jc w:val="center"/>
        <w:rPr>
          <w:rFonts w:cs="Calibri"/>
          <w:b/>
          <w:i/>
          <w:noProof/>
          <w:color w:val="000000"/>
          <w:sz w:val="28"/>
          <w:szCs w:val="28"/>
          <w:lang w:val="ro-RO" w:eastAsia="zh-TW"/>
        </w:rPr>
      </w:pPr>
      <w:r w:rsidRPr="00FF26F5">
        <w:rPr>
          <w:rFonts w:cs="Calibri"/>
          <w:b/>
          <w:noProof/>
          <w:color w:val="000000"/>
          <w:sz w:val="28"/>
          <w:szCs w:val="28"/>
          <w:lang w:val="ro-RO" w:eastAsia="zh-TW"/>
        </w:rPr>
        <w:t>CITIZENS AND EXPERTS DEBATE</w:t>
      </w:r>
      <w:r w:rsidRPr="00FF26F5">
        <w:rPr>
          <w:rFonts w:cs="Calibri"/>
          <w:b/>
          <w:i/>
          <w:noProof/>
          <w:color w:val="000000"/>
          <w:sz w:val="28"/>
          <w:szCs w:val="28"/>
          <w:lang w:val="ro-RO" w:eastAsia="zh-TW"/>
        </w:rPr>
        <w:t xml:space="preserve"> </w:t>
      </w:r>
    </w:p>
    <w:p w:rsidR="00FF26F5" w:rsidRDefault="00FF26F5" w:rsidP="00FF26F5">
      <w:pPr>
        <w:spacing w:after="0" w:line="240" w:lineRule="auto"/>
        <w:jc w:val="center"/>
        <w:rPr>
          <w:i/>
          <w:color w:val="000000"/>
          <w:sz w:val="24"/>
          <w:szCs w:val="24"/>
          <w:lang w:val="ro-RO"/>
        </w:rPr>
      </w:pPr>
    </w:p>
    <w:p w:rsidR="00E115CA" w:rsidRDefault="00FF26F5" w:rsidP="009B1862">
      <w:pPr>
        <w:spacing w:after="0" w:line="240" w:lineRule="auto"/>
        <w:jc w:val="center"/>
        <w:rPr>
          <w:i/>
          <w:color w:val="000000"/>
          <w:sz w:val="24"/>
          <w:szCs w:val="24"/>
          <w:lang w:val="ro-RO"/>
        </w:rPr>
      </w:pPr>
      <w:r>
        <w:rPr>
          <w:i/>
          <w:color w:val="000000"/>
          <w:sz w:val="24"/>
          <w:szCs w:val="24"/>
          <w:lang w:val="ro-RO"/>
        </w:rPr>
        <w:t>Hotel</w:t>
      </w:r>
      <w:r w:rsidR="009B1862" w:rsidRPr="009B1862">
        <w:rPr>
          <w:i/>
          <w:color w:val="000000"/>
          <w:sz w:val="24"/>
          <w:szCs w:val="24"/>
          <w:lang w:val="ro-RO"/>
        </w:rPr>
        <w:t xml:space="preserve"> </w:t>
      </w:r>
      <w:r>
        <w:rPr>
          <w:i/>
          <w:color w:val="000000"/>
          <w:sz w:val="24"/>
          <w:szCs w:val="24"/>
          <w:lang w:val="ro-RO"/>
        </w:rPr>
        <w:t>Heră</w:t>
      </w:r>
      <w:r w:rsidR="0057374E">
        <w:rPr>
          <w:i/>
          <w:color w:val="000000"/>
          <w:sz w:val="24"/>
          <w:szCs w:val="24"/>
          <w:lang w:val="ro-RO"/>
        </w:rPr>
        <w:t>strău</w:t>
      </w:r>
      <w:r w:rsidR="00D34651">
        <w:rPr>
          <w:i/>
          <w:color w:val="000000"/>
          <w:sz w:val="24"/>
          <w:szCs w:val="24"/>
          <w:lang w:val="ro-RO"/>
        </w:rPr>
        <w:t>, Bucureşti</w:t>
      </w:r>
    </w:p>
    <w:p w:rsidR="00982BBB" w:rsidRPr="009B1862" w:rsidRDefault="00982BBB" w:rsidP="009B1862">
      <w:pPr>
        <w:spacing w:after="0" w:line="240" w:lineRule="auto"/>
        <w:jc w:val="center"/>
        <w:rPr>
          <w:i/>
          <w:color w:val="000000"/>
          <w:sz w:val="24"/>
          <w:szCs w:val="24"/>
          <w:lang w:val="ro-RO"/>
        </w:rPr>
      </w:pPr>
    </w:p>
    <w:p w:rsidR="00982BBB" w:rsidRDefault="00982BBB">
      <w:pPr>
        <w:spacing w:after="0" w:line="240" w:lineRule="auto"/>
        <w:rPr>
          <w:sz w:val="24"/>
          <w:szCs w:val="24"/>
          <w:lang w:val="ro-RO"/>
        </w:rPr>
      </w:pPr>
    </w:p>
    <w:p w:rsidR="00905A18" w:rsidRDefault="00905A18">
      <w:pPr>
        <w:spacing w:after="0" w:line="240" w:lineRule="auto"/>
        <w:rPr>
          <w:sz w:val="24"/>
          <w:szCs w:val="24"/>
          <w:lang w:val="ro-RO"/>
        </w:rPr>
      </w:pPr>
    </w:p>
    <w:p w:rsidR="00905A18" w:rsidRDefault="00905A18">
      <w:pPr>
        <w:spacing w:after="0" w:line="240" w:lineRule="auto"/>
        <w:rPr>
          <w:sz w:val="24"/>
          <w:szCs w:val="24"/>
          <w:lang w:val="ro-RO"/>
        </w:rPr>
      </w:pPr>
    </w:p>
    <w:p w:rsidR="00982BBB" w:rsidRPr="00112400" w:rsidRDefault="00982BBB" w:rsidP="00982BBB">
      <w:r w:rsidRPr="00112400">
        <w:t xml:space="preserve">8.30 – 9.00 </w:t>
      </w:r>
      <w:r w:rsidRPr="00112400">
        <w:tab/>
      </w:r>
      <w:r w:rsidRPr="00112400">
        <w:tab/>
      </w:r>
      <w:r w:rsidRPr="00982BBB">
        <w:rPr>
          <w:b/>
        </w:rPr>
        <w:t>Înregistrarea participanţilor</w:t>
      </w:r>
    </w:p>
    <w:p w:rsidR="00982BBB" w:rsidRDefault="00982BBB" w:rsidP="00982BBB">
      <w:r>
        <w:t xml:space="preserve">9.00 – 9.30 </w:t>
      </w:r>
      <w:r>
        <w:tab/>
      </w:r>
      <w:r>
        <w:tab/>
        <w:t>Deschiderea Evenimentului:</w:t>
      </w:r>
    </w:p>
    <w:p w:rsidR="00982BBB" w:rsidRDefault="00982BBB" w:rsidP="00982BBB">
      <w:r>
        <w:tab/>
      </w:r>
      <w:r>
        <w:tab/>
      </w:r>
      <w:r>
        <w:tab/>
      </w:r>
      <w:r w:rsidRPr="009E55E6">
        <w:rPr>
          <w:b/>
        </w:rPr>
        <w:t>Per Vinther</w:t>
      </w:r>
      <w:r>
        <w:t xml:space="preserve">, </w:t>
      </w:r>
      <w:r w:rsidRPr="009E55E6">
        <w:rPr>
          <w:i/>
        </w:rPr>
        <w:t>Preşedinte ALDA</w:t>
      </w:r>
      <w:r>
        <w:t xml:space="preserve"> (tbc)</w:t>
      </w:r>
    </w:p>
    <w:p w:rsidR="00982BBB" w:rsidRDefault="00982BBB" w:rsidP="00982BBB">
      <w:pPr>
        <w:ind w:left="2160"/>
        <w:rPr>
          <w:i/>
        </w:rPr>
      </w:pPr>
      <w:r>
        <w:rPr>
          <w:b/>
        </w:rPr>
        <w:t>Diane Schmitt</w:t>
      </w:r>
      <w:r>
        <w:t xml:space="preserve">, </w:t>
      </w:r>
      <w:r w:rsidRPr="00982BBB">
        <w:rPr>
          <w:i/>
        </w:rPr>
        <w:t>Şeful U</w:t>
      </w:r>
      <w:r>
        <w:rPr>
          <w:i/>
        </w:rPr>
        <w:t>nităţii de Imigrare şi Integrare –</w:t>
      </w:r>
      <w:r w:rsidRPr="00982BBB">
        <w:rPr>
          <w:i/>
        </w:rPr>
        <w:t xml:space="preserve"> DG</w:t>
      </w:r>
      <w:r>
        <w:rPr>
          <w:i/>
        </w:rPr>
        <w:t xml:space="preserve"> Afaceri I</w:t>
      </w:r>
      <w:r w:rsidRPr="00982BBB">
        <w:rPr>
          <w:i/>
        </w:rPr>
        <w:t>nterne</w:t>
      </w:r>
      <w:r>
        <w:rPr>
          <w:i/>
        </w:rPr>
        <w:t xml:space="preserve">, </w:t>
      </w:r>
      <w:r w:rsidRPr="00982BBB">
        <w:rPr>
          <w:i/>
        </w:rPr>
        <w:t>Comisia Europeană</w:t>
      </w:r>
      <w:r>
        <w:rPr>
          <w:i/>
        </w:rPr>
        <w:t xml:space="preserve"> </w:t>
      </w:r>
      <w:r>
        <w:t>(tbc)</w:t>
      </w:r>
    </w:p>
    <w:p w:rsidR="00982BBB" w:rsidRDefault="00905A18" w:rsidP="00982BBB">
      <w:pPr>
        <w:ind w:left="1440" w:firstLine="720"/>
        <w:rPr>
          <w:i/>
        </w:rPr>
      </w:pPr>
      <w:r>
        <w:rPr>
          <w:b/>
        </w:rPr>
        <w:t>Ioana Acsinia/Rucsandra Filloreanu</w:t>
      </w:r>
      <w:r w:rsidR="00982BBB">
        <w:t xml:space="preserve">, </w:t>
      </w:r>
      <w:r w:rsidR="00982BBB">
        <w:rPr>
          <w:i/>
        </w:rPr>
        <w:t xml:space="preserve">Reprezentant </w:t>
      </w:r>
      <w:r>
        <w:rPr>
          <w:i/>
        </w:rPr>
        <w:t xml:space="preserve">Institutul </w:t>
      </w:r>
      <w:r w:rsidR="00982BBB">
        <w:rPr>
          <w:i/>
        </w:rPr>
        <w:t>Qvorum</w:t>
      </w:r>
    </w:p>
    <w:p w:rsidR="00982BBB" w:rsidRDefault="00982BBB" w:rsidP="00982BBB">
      <w:pPr>
        <w:rPr>
          <w:i/>
        </w:rPr>
      </w:pPr>
    </w:p>
    <w:p w:rsidR="00982BBB" w:rsidRDefault="00982BBB" w:rsidP="00982BBB">
      <w:pPr>
        <w:rPr>
          <w:b/>
        </w:rPr>
      </w:pPr>
      <w:r>
        <w:rPr>
          <w:b/>
        </w:rPr>
        <w:t>PARTEA I: MIGRAŢIA ŞI METODOLOGIA CITIZENS’ PANELS</w:t>
      </w:r>
    </w:p>
    <w:p w:rsidR="00982BBB" w:rsidRDefault="00982BBB" w:rsidP="00982BBB">
      <w:pPr>
        <w:ind w:left="2160" w:hanging="2160"/>
        <w:rPr>
          <w:lang w:val="ro-RO"/>
        </w:rPr>
      </w:pPr>
      <w:r>
        <w:t xml:space="preserve">9.30 – 10.15 </w:t>
      </w:r>
      <w:r>
        <w:tab/>
        <w:t xml:space="preserve">Cuvânt de deschidere: </w:t>
      </w:r>
      <w:r w:rsidRPr="006A4444">
        <w:rPr>
          <w:b/>
        </w:rPr>
        <w:t xml:space="preserve">Metodologia “citizens’ panels” </w:t>
      </w:r>
      <w:r w:rsidRPr="006A4444">
        <w:rPr>
          <w:b/>
          <w:lang w:val="ro-RO"/>
        </w:rPr>
        <w:t>şi perspectivele acesteia în problema migraţiei</w:t>
      </w:r>
    </w:p>
    <w:p w:rsidR="00982BBB" w:rsidRDefault="00982BBB" w:rsidP="00982BBB">
      <w:pPr>
        <w:rPr>
          <w:b/>
          <w:lang w:val="ro-RO"/>
        </w:rPr>
      </w:pPr>
      <w:r>
        <w:rPr>
          <w:lang w:val="ro-RO"/>
        </w:rPr>
        <w:t xml:space="preserve">10.15 – 11.00 </w:t>
      </w:r>
      <w:r>
        <w:rPr>
          <w:lang w:val="ro-RO"/>
        </w:rPr>
        <w:tab/>
      </w:r>
      <w:r>
        <w:rPr>
          <w:lang w:val="ro-RO"/>
        </w:rPr>
        <w:tab/>
      </w:r>
      <w:r w:rsidRPr="006A4444">
        <w:rPr>
          <w:b/>
          <w:lang w:val="ro-RO"/>
        </w:rPr>
        <w:t>Proiectul GOAL: Parteneri, Obiective şi Rezultate</w:t>
      </w:r>
    </w:p>
    <w:p w:rsidR="00982BBB" w:rsidRDefault="00982BBB" w:rsidP="00982BBB">
      <w:r>
        <w:t xml:space="preserve">11.00 – 11.20 </w:t>
      </w:r>
      <w:r>
        <w:tab/>
      </w:r>
      <w:r>
        <w:tab/>
        <w:t>Pauză de cafea</w:t>
      </w:r>
    </w:p>
    <w:p w:rsidR="00982BBB" w:rsidRDefault="00982BBB" w:rsidP="00982BBB"/>
    <w:p w:rsidR="00982BBB" w:rsidRDefault="00982BBB" w:rsidP="00982BBB">
      <w:pPr>
        <w:rPr>
          <w:b/>
        </w:rPr>
      </w:pPr>
      <w:r>
        <w:rPr>
          <w:b/>
        </w:rPr>
        <w:t>PARTEA a II-a: MIGRAŢIA ÎN EUROPA</w:t>
      </w:r>
    </w:p>
    <w:p w:rsidR="00982BBB" w:rsidRDefault="00982BBB" w:rsidP="00982BBB">
      <w:r>
        <w:t>11.20 – 13.20</w:t>
      </w:r>
      <w:r>
        <w:tab/>
      </w:r>
      <w:r>
        <w:tab/>
        <w:t>Grupuri de lucru privind Migraţia în Europa</w:t>
      </w:r>
    </w:p>
    <w:p w:rsidR="00982BBB" w:rsidRDefault="00982BBB" w:rsidP="00982BBB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 xml:space="preserve">a) Dialogul intercultural – moderator: </w:t>
      </w:r>
      <w:r w:rsidR="00D34651">
        <w:rPr>
          <w:b/>
        </w:rPr>
        <w:t xml:space="preserve">Prof. dr. </w:t>
      </w:r>
      <w:r>
        <w:rPr>
          <w:b/>
        </w:rPr>
        <w:t xml:space="preserve">Gabriel Andreescu </w:t>
      </w:r>
      <w:r>
        <w:t>(tbc)</w:t>
      </w:r>
    </w:p>
    <w:p w:rsidR="00982BBB" w:rsidRDefault="00982BBB" w:rsidP="00982BB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 Accesul la administraţie, locuinţe şi piaţa forţei de muncă – moderator Iris</w:t>
      </w:r>
      <w:r w:rsidR="00D34651">
        <w:rPr>
          <w:b/>
        </w:rPr>
        <w:t xml:space="preserve"> Alexe</w:t>
      </w:r>
    </w:p>
    <w:p w:rsidR="00982BBB" w:rsidRDefault="00982BBB" w:rsidP="00982BB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c) Participarea Politică</w:t>
      </w:r>
      <w:r w:rsidR="00D34651">
        <w:rPr>
          <w:b/>
        </w:rPr>
        <w:t xml:space="preserve"> – moderator: Prof. Christina Suciu</w:t>
      </w:r>
    </w:p>
    <w:p w:rsidR="00982BBB" w:rsidRDefault="00982BBB" w:rsidP="00982BBB">
      <w:r>
        <w:t>13.20 – 14.20</w:t>
      </w:r>
      <w:r>
        <w:tab/>
      </w:r>
      <w:r>
        <w:tab/>
        <w:t>Pauză de prânz</w:t>
      </w:r>
    </w:p>
    <w:p w:rsidR="00982BBB" w:rsidRDefault="00982BBB" w:rsidP="00982BBB"/>
    <w:p w:rsidR="00982BBB" w:rsidRPr="00BD4AA4" w:rsidRDefault="00982BBB" w:rsidP="00982BBB">
      <w:r>
        <w:t>14.20 – 15.00</w:t>
      </w:r>
      <w:r>
        <w:tab/>
      </w:r>
      <w:r>
        <w:tab/>
      </w:r>
      <w:r w:rsidRPr="00F96615">
        <w:rPr>
          <w:b/>
        </w:rPr>
        <w:t>Prezentarea rezultatelor grupurilor de lucru</w:t>
      </w:r>
    </w:p>
    <w:p w:rsidR="00982BBB" w:rsidRDefault="00982BBB" w:rsidP="00982BBB">
      <w:pPr>
        <w:rPr>
          <w:i/>
        </w:rPr>
      </w:pPr>
      <w:r>
        <w:t>15.00 – 16.00</w:t>
      </w:r>
      <w:r>
        <w:tab/>
      </w:r>
      <w:r>
        <w:tab/>
      </w:r>
      <w:r w:rsidRPr="00F96615">
        <w:rPr>
          <w:b/>
        </w:rPr>
        <w:t>Activitate interculturală</w:t>
      </w:r>
      <w:r>
        <w:t xml:space="preserve">: </w:t>
      </w:r>
      <w:r>
        <w:rPr>
          <w:i/>
        </w:rPr>
        <w:t>Lectură de poezie</w:t>
      </w:r>
    </w:p>
    <w:p w:rsidR="00982BBB" w:rsidRDefault="00982BBB" w:rsidP="00982BBB">
      <w:r>
        <w:t>16.00 – 16.30</w:t>
      </w:r>
      <w:r>
        <w:tab/>
      </w:r>
      <w:r>
        <w:tab/>
        <w:t>Pauză de cafea</w:t>
      </w:r>
    </w:p>
    <w:p w:rsidR="00982BBB" w:rsidRDefault="00982BBB" w:rsidP="00982BBB"/>
    <w:p w:rsidR="00982BBB" w:rsidRPr="00BD4AA4" w:rsidRDefault="00982BBB" w:rsidP="00982BBB">
      <w:pPr>
        <w:rPr>
          <w:b/>
        </w:rPr>
      </w:pPr>
      <w:r>
        <w:rPr>
          <w:b/>
        </w:rPr>
        <w:t>PARTEA a III-a: PREZENTAREA RECOMANDĂRILOR</w:t>
      </w:r>
    </w:p>
    <w:p w:rsidR="00982BBB" w:rsidRDefault="00982BBB" w:rsidP="00982BBB"/>
    <w:p w:rsidR="00982BBB" w:rsidRDefault="00982BBB" w:rsidP="00982BBB">
      <w:r>
        <w:t>16.30 – 17.15</w:t>
      </w:r>
      <w:r>
        <w:tab/>
      </w:r>
      <w:r>
        <w:tab/>
      </w:r>
      <w:r w:rsidRPr="00F96615">
        <w:rPr>
          <w:b/>
        </w:rPr>
        <w:t>Prezentarea recomandărilor grupurilor de cetăţeni</w:t>
      </w:r>
    </w:p>
    <w:p w:rsidR="00982BBB" w:rsidRDefault="00982BBB" w:rsidP="00D34651">
      <w:pPr>
        <w:rPr>
          <w:b/>
        </w:rPr>
      </w:pPr>
      <w:r>
        <w:t>17.15 – 18.30</w:t>
      </w:r>
      <w:r>
        <w:tab/>
      </w:r>
      <w:r>
        <w:tab/>
      </w:r>
      <w:r>
        <w:rPr>
          <w:b/>
        </w:rPr>
        <w:t>Opiniile e</w:t>
      </w:r>
      <w:r w:rsidRPr="00F96615">
        <w:rPr>
          <w:b/>
        </w:rPr>
        <w:t>xperţilor</w:t>
      </w:r>
      <w:r>
        <w:rPr>
          <w:b/>
        </w:rPr>
        <w:t xml:space="preserve"> </w:t>
      </w:r>
      <w:r w:rsidR="00D34651">
        <w:rPr>
          <w:b/>
        </w:rPr>
        <w:t xml:space="preserve"> pe migraţie şi a decidenţilor de la nivel European</w:t>
      </w:r>
    </w:p>
    <w:p w:rsidR="00D34651" w:rsidRDefault="00D34651" w:rsidP="00D34651">
      <w:pPr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- </w:t>
      </w:r>
      <w:r w:rsidRPr="00D34651">
        <w:t>Moderatorul evenimentului</w:t>
      </w:r>
    </w:p>
    <w:p w:rsidR="00982BBB" w:rsidRDefault="00982BBB" w:rsidP="00982BBB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- </w:t>
      </w:r>
      <w:r>
        <w:rPr>
          <w:b/>
        </w:rPr>
        <w:t>Claude Moraes</w:t>
      </w:r>
      <w:r>
        <w:t xml:space="preserve">, </w:t>
      </w:r>
      <w:r>
        <w:rPr>
          <w:i/>
        </w:rPr>
        <w:t>Membru al Parlamentului European</w:t>
      </w:r>
      <w:r w:rsidR="00D34651">
        <w:rPr>
          <w:i/>
        </w:rPr>
        <w:t>, S&amp;D</w:t>
      </w:r>
      <w:r>
        <w:t xml:space="preserve"> (tbc)</w:t>
      </w:r>
    </w:p>
    <w:p w:rsidR="00982BBB" w:rsidRDefault="00D34651" w:rsidP="00D34651">
      <w:pPr>
        <w:ind w:left="2160"/>
        <w:rPr>
          <w:i/>
        </w:rPr>
      </w:pPr>
      <w:r>
        <w:t xml:space="preserve"> </w:t>
      </w:r>
      <w:r w:rsidR="00982BBB">
        <w:t>-</w:t>
      </w:r>
      <w:r w:rsidR="00982BBB">
        <w:rPr>
          <w:b/>
        </w:rPr>
        <w:t xml:space="preserve"> Diane Schmitt</w:t>
      </w:r>
      <w:r>
        <w:t xml:space="preserve">, </w:t>
      </w:r>
      <w:r w:rsidRPr="00982BBB">
        <w:rPr>
          <w:i/>
        </w:rPr>
        <w:t>Şeful U</w:t>
      </w:r>
      <w:r>
        <w:rPr>
          <w:i/>
        </w:rPr>
        <w:t>nităţii de Imigrare şi Integrare –</w:t>
      </w:r>
      <w:r w:rsidRPr="00982BBB">
        <w:rPr>
          <w:i/>
        </w:rPr>
        <w:t xml:space="preserve"> DG</w:t>
      </w:r>
      <w:r>
        <w:rPr>
          <w:i/>
        </w:rPr>
        <w:t xml:space="preserve"> Afaceri I</w:t>
      </w:r>
      <w:r w:rsidRPr="00982BBB">
        <w:rPr>
          <w:i/>
        </w:rPr>
        <w:t>nterne</w:t>
      </w:r>
      <w:r>
        <w:rPr>
          <w:i/>
        </w:rPr>
        <w:t xml:space="preserve">, </w:t>
      </w:r>
      <w:r w:rsidRPr="00982BBB">
        <w:rPr>
          <w:i/>
        </w:rPr>
        <w:t>Comisia Europeană</w:t>
      </w:r>
      <w:r>
        <w:rPr>
          <w:i/>
        </w:rPr>
        <w:t xml:space="preserve"> </w:t>
      </w:r>
      <w:r>
        <w:t>(tbc)</w:t>
      </w:r>
    </w:p>
    <w:p w:rsidR="00982BBB" w:rsidRDefault="00982BBB" w:rsidP="00982BBB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- </w:t>
      </w:r>
      <w:r>
        <w:rPr>
          <w:i/>
        </w:rPr>
        <w:t>Reprezentant al Guvernului</w:t>
      </w:r>
      <w:r w:rsidR="00D34651">
        <w:rPr>
          <w:i/>
        </w:rPr>
        <w:t xml:space="preserve"> României</w:t>
      </w:r>
    </w:p>
    <w:p w:rsidR="00982BBB" w:rsidRDefault="00982BBB" w:rsidP="00982BBB"/>
    <w:p w:rsidR="00982BBB" w:rsidRDefault="00982BBB" w:rsidP="00982BBB">
      <w:r>
        <w:t>18.30 – 18.45</w:t>
      </w:r>
      <w:r>
        <w:tab/>
      </w:r>
      <w:r>
        <w:tab/>
        <w:t>Cuvânt de încheiere</w:t>
      </w:r>
    </w:p>
    <w:p w:rsidR="009737AF" w:rsidRDefault="00982BBB" w:rsidP="00905A18">
      <w:pPr>
        <w:rPr>
          <w:rFonts w:cs="Calibri"/>
          <w:sz w:val="24"/>
          <w:szCs w:val="24"/>
          <w:lang w:val="ro-RO"/>
        </w:rPr>
      </w:pPr>
      <w:r>
        <w:tab/>
      </w:r>
      <w:r>
        <w:tab/>
      </w:r>
      <w:r>
        <w:tab/>
      </w:r>
      <w:r>
        <w:rPr>
          <w:b/>
        </w:rPr>
        <w:t>Per Vinther</w:t>
      </w:r>
      <w:r>
        <w:rPr>
          <w:i/>
        </w:rPr>
        <w:t>, Preşedinte ALDA</w:t>
      </w:r>
      <w:r w:rsidR="00154D60">
        <w:rPr>
          <w:b/>
          <w:i/>
          <w:sz w:val="24"/>
          <w:szCs w:val="24"/>
          <w:lang w:val="ro-RO"/>
        </w:rPr>
        <w:t xml:space="preserve"> </w:t>
      </w:r>
      <w:r w:rsidR="00667762">
        <w:rPr>
          <w:b/>
          <w:i/>
          <w:sz w:val="24"/>
          <w:szCs w:val="24"/>
          <w:lang w:val="ro-RO"/>
        </w:rPr>
        <w:t xml:space="preserve">  </w:t>
      </w:r>
      <w:r w:rsidR="00154D60">
        <w:rPr>
          <w:b/>
          <w:i/>
          <w:sz w:val="24"/>
          <w:szCs w:val="24"/>
          <w:lang w:val="ro-RO"/>
        </w:rPr>
        <w:t xml:space="preserve"> </w:t>
      </w:r>
      <w:r w:rsidR="00D40121">
        <w:rPr>
          <w:b/>
          <w:i/>
          <w:sz w:val="24"/>
          <w:szCs w:val="24"/>
          <w:lang w:val="ro-RO"/>
        </w:rPr>
        <w:t xml:space="preserve">        </w:t>
      </w:r>
    </w:p>
    <w:p w:rsidR="00AB75B0" w:rsidRDefault="00AB75B0" w:rsidP="00865F5A">
      <w:pPr>
        <w:spacing w:after="0"/>
        <w:ind w:left="2127"/>
        <w:jc w:val="both"/>
        <w:rPr>
          <w:rFonts w:cs="Calibri"/>
          <w:sz w:val="24"/>
          <w:szCs w:val="24"/>
          <w:lang w:val="ro-RO"/>
        </w:rPr>
      </w:pPr>
    </w:p>
    <w:p w:rsidR="00865F5A" w:rsidRDefault="00865F5A" w:rsidP="00865F5A">
      <w:pPr>
        <w:spacing w:after="0"/>
        <w:ind w:left="2127"/>
        <w:jc w:val="both"/>
        <w:rPr>
          <w:rFonts w:cs="Calibri"/>
          <w:sz w:val="24"/>
          <w:szCs w:val="24"/>
          <w:lang w:val="ro-RO"/>
        </w:rPr>
      </w:pPr>
    </w:p>
    <w:p w:rsidR="00865F5A" w:rsidRPr="001E292F" w:rsidRDefault="00865F5A" w:rsidP="00865F5A">
      <w:pPr>
        <w:spacing w:after="0"/>
        <w:ind w:left="2127"/>
        <w:jc w:val="both"/>
        <w:rPr>
          <w:rFonts w:cs="Calibri"/>
          <w:sz w:val="24"/>
          <w:szCs w:val="24"/>
          <w:lang w:val="ro-RO"/>
        </w:rPr>
      </w:pPr>
    </w:p>
    <w:sectPr w:rsidR="00865F5A" w:rsidRPr="001E292F" w:rsidSect="00A81CB1">
      <w:headerReference w:type="default" r:id="rId6"/>
      <w:pgSz w:w="12240" w:h="15840"/>
      <w:pgMar w:top="1654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725" w:rsidRDefault="00B84725" w:rsidP="009B1862">
      <w:pPr>
        <w:spacing w:after="0" w:line="240" w:lineRule="auto"/>
      </w:pPr>
      <w:r>
        <w:separator/>
      </w:r>
    </w:p>
  </w:endnote>
  <w:endnote w:type="continuationSeparator" w:id="0">
    <w:p w:rsidR="00B84725" w:rsidRDefault="00B84725" w:rsidP="009B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725" w:rsidRDefault="00B84725" w:rsidP="009B1862">
      <w:pPr>
        <w:spacing w:after="0" w:line="240" w:lineRule="auto"/>
      </w:pPr>
      <w:r>
        <w:separator/>
      </w:r>
    </w:p>
  </w:footnote>
  <w:footnote w:type="continuationSeparator" w:id="0">
    <w:p w:rsidR="00B84725" w:rsidRDefault="00B84725" w:rsidP="009B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6F5" w:rsidRPr="003C3AC5" w:rsidRDefault="00FF26F5" w:rsidP="003C3AC5">
    <w:pPr>
      <w:pStyle w:val="Header"/>
      <w:rPr>
        <w:lang w:val="ro-RO"/>
      </w:rPr>
    </w:pPr>
    <w:r>
      <w:rPr>
        <w:i/>
        <w:noProof/>
        <w:sz w:val="24"/>
        <w:szCs w:val="24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2390775</wp:posOffset>
          </wp:positionH>
          <wp:positionV relativeFrom="paragraph">
            <wp:posOffset>-97155</wp:posOffset>
          </wp:positionV>
          <wp:extent cx="1104900" cy="552450"/>
          <wp:effectExtent l="19050" t="0" r="0" b="0"/>
          <wp:wrapSquare wrapText="bothSides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-142240</wp:posOffset>
          </wp:positionV>
          <wp:extent cx="1038225" cy="596900"/>
          <wp:effectExtent l="19050" t="0" r="9525" b="0"/>
          <wp:wrapSquare wrapText="bothSides"/>
          <wp:docPr id="3" name="il_fi" descr="http://profile.ak.fbcdn.net/hprofile-ak-snc4/71176_129638858581_6637249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profile.ak.fbcdn.net/hprofile-ak-snc4/71176_129638858581_6637249_n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96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sz w:val="24"/>
        <w:szCs w:val="24"/>
      </w:rPr>
      <w:drawing>
        <wp:anchor distT="0" distB="12350" distL="114300" distR="114300" simplePos="0" relativeHeight="251657728" behindDoc="0" locked="0" layoutInCell="0" allowOverlap="1">
          <wp:simplePos x="0" y="0"/>
          <wp:positionH relativeFrom="column">
            <wp:posOffset>5076825</wp:posOffset>
          </wp:positionH>
          <wp:positionV relativeFrom="paragraph">
            <wp:posOffset>-163830</wp:posOffset>
          </wp:positionV>
          <wp:extent cx="1057275" cy="619125"/>
          <wp:effectExtent l="19050" t="0" r="9525" b="0"/>
          <wp:wrapNone/>
          <wp:docPr id="2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19125"/>
                  </a:xfrm>
                  <a:prstGeom prst="ellipse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val="ro-RO"/>
      </w:rPr>
      <w:t xml:space="preserve">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6386">
      <o:colormru v:ext="edit" colors="#005696"/>
      <o:colormenu v:ext="edit" fillcolor="none" strokecolor="#0070c0"/>
    </o:shapedefaults>
  </w:hdrShapeDefaults>
  <w:footnotePr>
    <w:footnote w:id="-1"/>
    <w:footnote w:id="0"/>
  </w:footnotePr>
  <w:endnotePr>
    <w:endnote w:id="-1"/>
    <w:endnote w:id="0"/>
  </w:endnotePr>
  <w:compat/>
  <w:rsids>
    <w:rsidRoot w:val="00807322"/>
    <w:rsid w:val="000028C8"/>
    <w:rsid w:val="00025C90"/>
    <w:rsid w:val="000278C8"/>
    <w:rsid w:val="000837C9"/>
    <w:rsid w:val="000A1B81"/>
    <w:rsid w:val="000A3969"/>
    <w:rsid w:val="000D6AA1"/>
    <w:rsid w:val="00111FAC"/>
    <w:rsid w:val="00154D60"/>
    <w:rsid w:val="00155B25"/>
    <w:rsid w:val="00175DBD"/>
    <w:rsid w:val="001E292F"/>
    <w:rsid w:val="00200D3E"/>
    <w:rsid w:val="002333B3"/>
    <w:rsid w:val="00236F3A"/>
    <w:rsid w:val="002D6364"/>
    <w:rsid w:val="002F17C4"/>
    <w:rsid w:val="003C28B8"/>
    <w:rsid w:val="003C3AC5"/>
    <w:rsid w:val="003C7126"/>
    <w:rsid w:val="003D21F0"/>
    <w:rsid w:val="003E71E8"/>
    <w:rsid w:val="004077C9"/>
    <w:rsid w:val="0049393B"/>
    <w:rsid w:val="004B2F7D"/>
    <w:rsid w:val="004B3803"/>
    <w:rsid w:val="004D044A"/>
    <w:rsid w:val="004D4531"/>
    <w:rsid w:val="004F5BF6"/>
    <w:rsid w:val="004F7D7A"/>
    <w:rsid w:val="005233F9"/>
    <w:rsid w:val="0054363F"/>
    <w:rsid w:val="00545517"/>
    <w:rsid w:val="00560CA7"/>
    <w:rsid w:val="00562F96"/>
    <w:rsid w:val="00564EED"/>
    <w:rsid w:val="0057374E"/>
    <w:rsid w:val="005741F0"/>
    <w:rsid w:val="00575424"/>
    <w:rsid w:val="00592AA8"/>
    <w:rsid w:val="005D53D7"/>
    <w:rsid w:val="005F7F0F"/>
    <w:rsid w:val="006430A5"/>
    <w:rsid w:val="00667762"/>
    <w:rsid w:val="00670B1A"/>
    <w:rsid w:val="00696676"/>
    <w:rsid w:val="006D3AC7"/>
    <w:rsid w:val="006F4A93"/>
    <w:rsid w:val="006F74C9"/>
    <w:rsid w:val="00741AB7"/>
    <w:rsid w:val="00757808"/>
    <w:rsid w:val="007729B5"/>
    <w:rsid w:val="0077357C"/>
    <w:rsid w:val="007873A3"/>
    <w:rsid w:val="00796AF7"/>
    <w:rsid w:val="007B1CE2"/>
    <w:rsid w:val="007C4F99"/>
    <w:rsid w:val="007E57E4"/>
    <w:rsid w:val="007F6DB5"/>
    <w:rsid w:val="00805186"/>
    <w:rsid w:val="00807322"/>
    <w:rsid w:val="00812B97"/>
    <w:rsid w:val="008220A3"/>
    <w:rsid w:val="00844440"/>
    <w:rsid w:val="00865F5A"/>
    <w:rsid w:val="0088689D"/>
    <w:rsid w:val="008A2688"/>
    <w:rsid w:val="008B5BBB"/>
    <w:rsid w:val="008D6EEA"/>
    <w:rsid w:val="008E3087"/>
    <w:rsid w:val="008E4BB7"/>
    <w:rsid w:val="0090199D"/>
    <w:rsid w:val="00905A18"/>
    <w:rsid w:val="00926EC4"/>
    <w:rsid w:val="00972D83"/>
    <w:rsid w:val="009737AF"/>
    <w:rsid w:val="00982BBB"/>
    <w:rsid w:val="00992D39"/>
    <w:rsid w:val="009A148A"/>
    <w:rsid w:val="009B1862"/>
    <w:rsid w:val="009D6168"/>
    <w:rsid w:val="009F6BF6"/>
    <w:rsid w:val="00A050A5"/>
    <w:rsid w:val="00A50F6F"/>
    <w:rsid w:val="00A54426"/>
    <w:rsid w:val="00A605DE"/>
    <w:rsid w:val="00A615AC"/>
    <w:rsid w:val="00A81CB1"/>
    <w:rsid w:val="00A857D6"/>
    <w:rsid w:val="00A92C30"/>
    <w:rsid w:val="00AB07A9"/>
    <w:rsid w:val="00AB6B55"/>
    <w:rsid w:val="00AB75B0"/>
    <w:rsid w:val="00AC686A"/>
    <w:rsid w:val="00AD6035"/>
    <w:rsid w:val="00AF779F"/>
    <w:rsid w:val="00B50175"/>
    <w:rsid w:val="00B75EF5"/>
    <w:rsid w:val="00B84725"/>
    <w:rsid w:val="00B934D8"/>
    <w:rsid w:val="00BA3400"/>
    <w:rsid w:val="00BB7A04"/>
    <w:rsid w:val="00BC5D0D"/>
    <w:rsid w:val="00BC62CD"/>
    <w:rsid w:val="00BF14DE"/>
    <w:rsid w:val="00C05B48"/>
    <w:rsid w:val="00C36934"/>
    <w:rsid w:val="00C608BF"/>
    <w:rsid w:val="00C86AB5"/>
    <w:rsid w:val="00C92622"/>
    <w:rsid w:val="00CB53E8"/>
    <w:rsid w:val="00CF379B"/>
    <w:rsid w:val="00D00C4A"/>
    <w:rsid w:val="00D22B6D"/>
    <w:rsid w:val="00D34651"/>
    <w:rsid w:val="00D40121"/>
    <w:rsid w:val="00D6501E"/>
    <w:rsid w:val="00D9060D"/>
    <w:rsid w:val="00DB4C4A"/>
    <w:rsid w:val="00DC62F4"/>
    <w:rsid w:val="00DD337F"/>
    <w:rsid w:val="00DE0DE0"/>
    <w:rsid w:val="00E115CA"/>
    <w:rsid w:val="00E20747"/>
    <w:rsid w:val="00E57200"/>
    <w:rsid w:val="00E75F57"/>
    <w:rsid w:val="00E92327"/>
    <w:rsid w:val="00EA487B"/>
    <w:rsid w:val="00EB7A21"/>
    <w:rsid w:val="00EC1896"/>
    <w:rsid w:val="00EC5C95"/>
    <w:rsid w:val="00EF1C52"/>
    <w:rsid w:val="00EF44EB"/>
    <w:rsid w:val="00F3577E"/>
    <w:rsid w:val="00F41540"/>
    <w:rsid w:val="00F42CC7"/>
    <w:rsid w:val="00F7289C"/>
    <w:rsid w:val="00FE10AC"/>
    <w:rsid w:val="00FF26F5"/>
    <w:rsid w:val="00FF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005696"/>
      <o:colormenu v:ext="edit" fillcolor="none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3F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DB4C4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32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B4C4A"/>
    <w:rPr>
      <w:rFonts w:ascii="Times New Roman" w:eastAsia="Times New Roman" w:hAnsi="Times New Roman" w:cs="Times New Roman"/>
      <w:b/>
      <w:bCs/>
      <w:sz w:val="27"/>
      <w:szCs w:val="27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9B18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186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B18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1862"/>
    <w:rPr>
      <w:sz w:val="22"/>
      <w:szCs w:val="22"/>
      <w:lang w:val="en-US" w:eastAsia="en-US"/>
    </w:rPr>
  </w:style>
  <w:style w:type="character" w:customStyle="1" w:styleId="apple-style-span">
    <w:name w:val="apple-style-span"/>
    <w:basedOn w:val="DefaultParagraphFont"/>
    <w:rsid w:val="00AF7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profile.ak.fbcdn.net/hprofile-ak-snc4/71176_129638858581_6637249_n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provizorie a evenimentului</vt:lpstr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provizorie a evenimentului</dc:title>
  <dc:creator>Jeanette</dc:creator>
  <cp:lastModifiedBy>Rucsi</cp:lastModifiedBy>
  <cp:revision>6</cp:revision>
  <cp:lastPrinted>2011-06-08T07:47:00Z</cp:lastPrinted>
  <dcterms:created xsi:type="dcterms:W3CDTF">2011-10-30T14:09:00Z</dcterms:created>
  <dcterms:modified xsi:type="dcterms:W3CDTF">2011-10-30T15:01:00Z</dcterms:modified>
</cp:coreProperties>
</file>