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DBA" w:rsidRPr="005F67E0" w:rsidRDefault="00306DBA" w:rsidP="003D6AC9">
      <w:pPr>
        <w:pStyle w:val="Title"/>
      </w:pPr>
      <w:r w:rsidRPr="005F67E0">
        <w:t>Consultation Guide</w:t>
      </w:r>
    </w:p>
    <w:p w:rsidR="005F67E0" w:rsidRDefault="005F67E0" w:rsidP="003D6AC9">
      <w:pPr>
        <w:pStyle w:val="Subtitle"/>
      </w:pPr>
      <w:proofErr w:type="spellStart"/>
      <w:r w:rsidRPr="003D6AC9">
        <w:t>Multisectoral</w:t>
      </w:r>
      <w:proofErr w:type="spellEnd"/>
      <w:r w:rsidRPr="003D6AC9">
        <w:t xml:space="preserve"> Consultations on the National Human Resource Development (HRD) </w:t>
      </w:r>
      <w:proofErr w:type="spellStart"/>
      <w:r w:rsidRPr="003D6AC9">
        <w:t>Roadmapping</w:t>
      </w:r>
      <w:proofErr w:type="spellEnd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96001847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7C4AE9" w:rsidRDefault="007C4AE9">
          <w:pPr>
            <w:pStyle w:val="TOCHeading"/>
          </w:pPr>
          <w:r>
            <w:t>Contents</w:t>
          </w:r>
        </w:p>
        <w:p w:rsidR="00F24960" w:rsidRDefault="007C4AE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6632240" w:history="1">
            <w:r w:rsidR="00F24960" w:rsidRPr="00165B72">
              <w:rPr>
                <w:rStyle w:val="Hyperlink"/>
                <w:noProof/>
              </w:rPr>
              <w:t>Schedule of Consultations</w:t>
            </w:r>
            <w:r w:rsidR="00F24960">
              <w:rPr>
                <w:noProof/>
                <w:webHidden/>
              </w:rPr>
              <w:tab/>
            </w:r>
            <w:r w:rsidR="00F24960">
              <w:rPr>
                <w:noProof/>
                <w:webHidden/>
              </w:rPr>
              <w:fldChar w:fldCharType="begin"/>
            </w:r>
            <w:r w:rsidR="00F24960">
              <w:rPr>
                <w:noProof/>
                <w:webHidden/>
              </w:rPr>
              <w:instrText xml:space="preserve"> PAGEREF _Toc436632240 \h </w:instrText>
            </w:r>
            <w:r w:rsidR="00F24960">
              <w:rPr>
                <w:noProof/>
                <w:webHidden/>
              </w:rPr>
            </w:r>
            <w:r w:rsidR="00F24960">
              <w:rPr>
                <w:noProof/>
                <w:webHidden/>
              </w:rPr>
              <w:fldChar w:fldCharType="separate"/>
            </w:r>
            <w:r w:rsidR="00F24960">
              <w:rPr>
                <w:noProof/>
                <w:webHidden/>
              </w:rPr>
              <w:t>2</w:t>
            </w:r>
            <w:r w:rsidR="00F24960"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41" w:history="1">
            <w:r w:rsidRPr="00165B72">
              <w:rPr>
                <w:rStyle w:val="Hyperlink"/>
                <w:noProof/>
              </w:rPr>
              <w:t>Program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42" w:history="1">
            <w:r w:rsidRPr="00165B72">
              <w:rPr>
                <w:rStyle w:val="Hyperlink"/>
                <w:noProof/>
              </w:rPr>
              <w:t>Objective of Consultations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43" w:history="1">
            <w:r w:rsidRPr="00165B72">
              <w:rPr>
                <w:rStyle w:val="Hyperlink"/>
                <w:noProof/>
              </w:rPr>
              <w:t>Outputs of Consultations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44" w:history="1">
            <w:r w:rsidRPr="00165B72">
              <w:rPr>
                <w:rStyle w:val="Hyperlink"/>
                <w:noProof/>
              </w:rPr>
              <w:t>Responsibility of DOLE TWG-HRD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45" w:history="1">
            <w:r w:rsidRPr="00165B72">
              <w:rPr>
                <w:rStyle w:val="Hyperlink"/>
                <w:noProof/>
              </w:rPr>
              <w:t>Consultation procedure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46" w:history="1">
            <w:r w:rsidRPr="00165B72">
              <w:rPr>
                <w:rStyle w:val="Hyperlink"/>
                <w:noProof/>
              </w:rPr>
              <w:t>Guide to workshop facilitation and use of workshop forms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47" w:history="1">
            <w:r w:rsidRPr="00165B72">
              <w:rPr>
                <w:rStyle w:val="Hyperlink"/>
                <w:noProof/>
              </w:rPr>
              <w:t>Workshop Forms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48" w:history="1">
            <w:r w:rsidRPr="00165B72">
              <w:rPr>
                <w:rStyle w:val="Hyperlink"/>
                <w:noProof/>
              </w:rPr>
              <w:t>Secretariat Forms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r:id="rId8" w:anchor="_Toc436632249" w:history="1">
            <w:r w:rsidRPr="00165B72">
              <w:rPr>
                <w:rStyle w:val="Hyperlink"/>
                <w:noProof/>
              </w:rPr>
              <w:t>Workshop Form No.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50" w:history="1">
            <w:r w:rsidRPr="00165B72">
              <w:rPr>
                <w:rStyle w:val="Hyperlink"/>
                <w:noProof/>
              </w:rPr>
              <w:t>HRD Situation: Labor Supply-Demand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r:id="rId9" w:anchor="_Toc436632251" w:history="1">
            <w:r w:rsidRPr="00165B72">
              <w:rPr>
                <w:rStyle w:val="Hyperlink"/>
                <w:noProof/>
              </w:rPr>
              <w:t>Workshop Form No.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52" w:history="1">
            <w:r w:rsidRPr="00165B72">
              <w:rPr>
                <w:rStyle w:val="Hyperlink"/>
                <w:noProof/>
              </w:rPr>
              <w:t>HRD Goals and Strategies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r:id="rId10" w:anchor="_Toc436632253" w:history="1">
            <w:r w:rsidRPr="00165B72">
              <w:rPr>
                <w:rStyle w:val="Hyperlink"/>
                <w:noProof/>
              </w:rPr>
              <w:t>Secretariat Form No.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6632254" w:history="1">
            <w:r w:rsidRPr="00165B72">
              <w:rPr>
                <w:rStyle w:val="Hyperlink"/>
                <w:noProof/>
              </w:rPr>
              <w:t>HRD Situation: Convergent Human Resource Development Challenges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960" w:rsidRDefault="00F249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r:id="rId11" w:anchor="_Toc436632256" w:history="1">
            <w:r w:rsidRPr="00165B72">
              <w:rPr>
                <w:rStyle w:val="Hyperlink"/>
                <w:noProof/>
              </w:rPr>
              <w:t>Secretariat Form No.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_Toc436632256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2397" w:rsidRDefault="007C4AE9" w:rsidP="00642397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rPr>
              <w:b/>
              <w:bCs/>
              <w:noProof/>
            </w:rPr>
            <w:fldChar w:fldCharType="end"/>
          </w:r>
          <w:hyperlink w:anchor="_Toc436231067" w:history="1">
            <w:r w:rsidR="00642397" w:rsidRPr="00642397">
              <w:rPr>
                <w:rStyle w:val="Hyperlink"/>
                <w:noProof/>
                <w:color w:val="auto"/>
                <w:u w:val="none"/>
              </w:rPr>
              <w:t>Workshop Proceedings</w:t>
            </w:r>
            <w:r w:rsidR="00642397">
              <w:rPr>
                <w:noProof/>
                <w:webHidden/>
              </w:rPr>
              <w:tab/>
            </w:r>
            <w:r w:rsidR="00642397">
              <w:rPr>
                <w:noProof/>
                <w:webHidden/>
              </w:rPr>
              <w:fldChar w:fldCharType="begin"/>
            </w:r>
            <w:r w:rsidR="00642397">
              <w:rPr>
                <w:noProof/>
                <w:webHidden/>
              </w:rPr>
              <w:instrText xml:space="preserve"> PAGEREF _Toc436231067 \h </w:instrText>
            </w:r>
            <w:r w:rsidR="00642397">
              <w:rPr>
                <w:noProof/>
                <w:webHidden/>
              </w:rPr>
            </w:r>
            <w:r w:rsidR="00642397">
              <w:rPr>
                <w:noProof/>
                <w:webHidden/>
              </w:rPr>
              <w:fldChar w:fldCharType="separate"/>
            </w:r>
            <w:r w:rsidR="00350F8B">
              <w:rPr>
                <w:noProof/>
                <w:webHidden/>
              </w:rPr>
              <w:t>11</w:t>
            </w:r>
            <w:r w:rsidR="00642397">
              <w:rPr>
                <w:noProof/>
                <w:webHidden/>
              </w:rPr>
              <w:fldChar w:fldCharType="end"/>
            </w:r>
          </w:hyperlink>
        </w:p>
        <w:p w:rsidR="007C4AE9" w:rsidRDefault="003662F8"/>
      </w:sdtContent>
    </w:sdt>
    <w:p w:rsidR="007C4AE9" w:rsidRPr="007C4AE9" w:rsidRDefault="007C4AE9" w:rsidP="007C4AE9"/>
    <w:p w:rsidR="00C26DF3" w:rsidRDefault="00C26DF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497FCB" w:rsidRDefault="00497FCB" w:rsidP="00497FCB">
      <w:pPr>
        <w:pStyle w:val="Heading1"/>
      </w:pPr>
      <w:bookmarkStart w:id="0" w:name="_Toc436632240"/>
      <w:r>
        <w:lastRenderedPageBreak/>
        <w:t>Schedule of Consultations</w:t>
      </w:r>
      <w:bookmarkEnd w:id="0"/>
    </w:p>
    <w:tbl>
      <w:tblPr>
        <w:tblStyle w:val="PlainTable31"/>
        <w:tblW w:w="5555" w:type="pct"/>
        <w:tblLayout w:type="fixed"/>
        <w:tblLook w:val="04A0" w:firstRow="1" w:lastRow="0" w:firstColumn="1" w:lastColumn="0" w:noHBand="0" w:noVBand="1"/>
      </w:tblPr>
      <w:tblGrid>
        <w:gridCol w:w="2481"/>
        <w:gridCol w:w="2727"/>
        <w:gridCol w:w="5191"/>
      </w:tblGrid>
      <w:tr w:rsidR="00497FCB" w:rsidRPr="001811C5" w:rsidTr="00432E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93" w:type="pct"/>
          </w:tcPr>
          <w:p w:rsidR="00497FCB" w:rsidRPr="007263E4" w:rsidRDefault="00497FCB" w:rsidP="00086730">
            <w:pPr>
              <w:pStyle w:val="NoSpacing"/>
              <w:jc w:val="center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DATE</w:t>
            </w:r>
          </w:p>
        </w:tc>
        <w:tc>
          <w:tcPr>
            <w:tcW w:w="1311" w:type="pct"/>
          </w:tcPr>
          <w:p w:rsidR="00497FCB" w:rsidRPr="007263E4" w:rsidRDefault="00497FCB" w:rsidP="0008673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SECTORS</w:t>
            </w:r>
          </w:p>
        </w:tc>
        <w:tc>
          <w:tcPr>
            <w:tcW w:w="2496" w:type="pct"/>
          </w:tcPr>
          <w:p w:rsidR="00497FCB" w:rsidRPr="007263E4" w:rsidRDefault="00497FCB" w:rsidP="0008673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RESPONSIBLE DOLE AGENCY</w:t>
            </w:r>
          </w:p>
        </w:tc>
      </w:tr>
      <w:tr w:rsidR="00E646A6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6" w:type="pct"/>
          </w:tcPr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7FCB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497FCB" w:rsidRPr="007263E4" w:rsidRDefault="00432EE0" w:rsidP="00E220ED">
            <w:pPr>
              <w:pStyle w:val="NoSpacing"/>
              <w:rPr>
                <w:rFonts w:ascii="Arial" w:hAnsi="Arial" w:cs="Arial"/>
                <w:bCs w:val="0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DEC. 3</w:t>
            </w:r>
            <w:r w:rsidR="00497FCB" w:rsidRPr="007263E4">
              <w:rPr>
                <w:rFonts w:ascii="Arial" w:hAnsi="Arial" w:cs="Arial"/>
                <w:sz w:val="18"/>
                <w:szCs w:val="18"/>
              </w:rPr>
              <w:t>, 2015 (</w:t>
            </w:r>
            <w:r w:rsidR="00E220ED">
              <w:rPr>
                <w:rFonts w:ascii="Arial" w:hAnsi="Arial" w:cs="Arial"/>
                <w:sz w:val="18"/>
                <w:szCs w:val="18"/>
              </w:rPr>
              <w:t>thurs</w:t>
            </w:r>
            <w:r w:rsidR="00497FCB" w:rsidRPr="007263E4"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311" w:type="pct"/>
          </w:tcPr>
          <w:p w:rsidR="00497FCB" w:rsidRPr="007263E4" w:rsidRDefault="00497FCB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IT-BPM</w:t>
            </w:r>
          </w:p>
        </w:tc>
        <w:tc>
          <w:tcPr>
            <w:tcW w:w="2496" w:type="pct"/>
          </w:tcPr>
          <w:p w:rsidR="00497FCB" w:rsidRPr="007263E4" w:rsidRDefault="00497FCB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Bureau of Local Employment (BLE)</w:t>
            </w:r>
          </w:p>
        </w:tc>
      </w:tr>
      <w:tr w:rsidR="00E646A6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Aerospace</w:t>
            </w:r>
          </w:p>
        </w:tc>
        <w:tc>
          <w:tcPr>
            <w:tcW w:w="2496" w:type="pct"/>
          </w:tcPr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BLE</w:t>
            </w:r>
          </w:p>
        </w:tc>
      </w:tr>
      <w:tr w:rsidR="00497FCB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497FCB" w:rsidRPr="007263E4" w:rsidRDefault="00497FCB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Electric Vehicles</w:t>
            </w:r>
          </w:p>
        </w:tc>
        <w:tc>
          <w:tcPr>
            <w:tcW w:w="2496" w:type="pct"/>
          </w:tcPr>
          <w:p w:rsidR="00497FCB" w:rsidRPr="007263E4" w:rsidRDefault="00497FCB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BLE</w:t>
            </w:r>
          </w:p>
        </w:tc>
      </w:tr>
      <w:tr w:rsidR="00E646A6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Motorcycles</w:t>
            </w:r>
          </w:p>
        </w:tc>
        <w:tc>
          <w:tcPr>
            <w:tcW w:w="2496" w:type="pct"/>
          </w:tcPr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BLE</w:t>
            </w:r>
          </w:p>
        </w:tc>
      </w:tr>
      <w:tr w:rsidR="00E220ED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Automotive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Bureau of Labor Relations (BLR)</w:t>
            </w:r>
          </w:p>
        </w:tc>
      </w:tr>
      <w:tr w:rsidR="00E220ED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Automotive parts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BLR</w:t>
            </w:r>
          </w:p>
        </w:tc>
      </w:tr>
      <w:tr w:rsidR="00E220ED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20ED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Cs w:val="0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bCs w:val="0"/>
                <w:caps w:val="0"/>
                <w:sz w:val="18"/>
                <w:szCs w:val="18"/>
              </w:rPr>
              <w:t>DEC. 4, 2015 (FRI</w:t>
            </w:r>
            <w:r w:rsidRPr="007263E4">
              <w:rPr>
                <w:rFonts w:ascii="Arial" w:hAnsi="Arial" w:cs="Arial"/>
                <w:bCs w:val="0"/>
                <w:caps w:val="0"/>
                <w:sz w:val="18"/>
                <w:szCs w:val="18"/>
              </w:rPr>
              <w:t>.)</w:t>
            </w: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Copper &amp; copper products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Institute for Labor Studies (ILS)</w:t>
            </w:r>
          </w:p>
        </w:tc>
      </w:tr>
      <w:tr w:rsidR="00E220ED" w:rsidRPr="001811C5" w:rsidTr="00432EE0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Iron and steel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ILS</w:t>
            </w:r>
          </w:p>
        </w:tc>
      </w:tr>
      <w:tr w:rsidR="00E220ED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Metal casting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ILS</w:t>
            </w:r>
          </w:p>
        </w:tc>
      </w:tr>
      <w:tr w:rsidR="00E220ED" w:rsidRPr="001811C5" w:rsidTr="00432EE0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Jewelry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ILS</w:t>
            </w:r>
          </w:p>
        </w:tc>
      </w:tr>
      <w:tr w:rsidR="00E220ED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20ED" w:rsidRPr="001811C5" w:rsidTr="00432EE0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Dec. 14, 2015 (MON.</w:t>
            </w:r>
            <w:r w:rsidRPr="007263E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Ceramic tiles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National Wages and Productivity Commission (NWPC)</w:t>
            </w:r>
          </w:p>
        </w:tc>
      </w:tr>
      <w:tr w:rsidR="00E220ED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Furniture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NWPC</w:t>
            </w:r>
          </w:p>
        </w:tc>
      </w:tr>
      <w:tr w:rsidR="00E220ED" w:rsidRPr="001811C5" w:rsidTr="00432EE0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20ED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Dec. 15, 2015 </w:t>
            </w:r>
            <w:r w:rsidRPr="007263E4">
              <w:rPr>
                <w:rFonts w:ascii="Arial" w:hAnsi="Arial" w:cs="Arial"/>
                <w:sz w:val="18"/>
                <w:szCs w:val="18"/>
              </w:rPr>
              <w:t>(Tues.)</w:t>
            </w: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Mass Housing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BLR</w:t>
            </w:r>
          </w:p>
        </w:tc>
      </w:tr>
      <w:tr w:rsidR="00E220ED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Chemicals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BWC</w:t>
            </w:r>
          </w:p>
        </w:tc>
      </w:tr>
      <w:tr w:rsidR="00E220ED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Petrochemicals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BWC</w:t>
            </w:r>
          </w:p>
        </w:tc>
      </w:tr>
      <w:tr w:rsidR="00E220ED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Plastics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National Conciliation and Mediation Board (NCMB)</w:t>
            </w:r>
          </w:p>
        </w:tc>
      </w:tr>
      <w:tr w:rsidR="00E220ED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Cement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NCMB</w:t>
            </w:r>
          </w:p>
        </w:tc>
      </w:tr>
      <w:tr w:rsidR="00E220ED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170F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Dec. 16, 2015 </w:t>
            </w:r>
            <w:r w:rsidRPr="007263E4">
              <w:rPr>
                <w:rFonts w:ascii="Arial" w:hAnsi="Arial" w:cs="Arial"/>
                <w:sz w:val="18"/>
                <w:szCs w:val="18"/>
              </w:rPr>
              <w:t>(Wed.)</w:t>
            </w: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Electronics &amp; Semiconductor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Technical Education and Skills Development Authority (TESDA)</w:t>
            </w:r>
          </w:p>
        </w:tc>
      </w:tr>
      <w:tr w:rsidR="00E220ED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Tool and die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TESDA</w:t>
            </w:r>
          </w:p>
        </w:tc>
      </w:tr>
      <w:tr w:rsidR="0025170F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Biodiesel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Bureau of Workers with Special Concerns (BWSC)</w:t>
            </w:r>
          </w:p>
        </w:tc>
      </w:tr>
      <w:tr w:rsidR="00E220ED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Rubber products</w:t>
            </w: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National Reintegration Center for OFWs (NRCO)</w:t>
            </w:r>
          </w:p>
        </w:tc>
      </w:tr>
      <w:tr w:rsidR="0025170F" w:rsidRPr="001811C5" w:rsidTr="0043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Natural health products</w:t>
            </w:r>
          </w:p>
        </w:tc>
        <w:tc>
          <w:tcPr>
            <w:tcW w:w="2496" w:type="pct"/>
          </w:tcPr>
          <w:p w:rsidR="00E220ED" w:rsidRPr="007263E4" w:rsidRDefault="00782711" w:rsidP="00E220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Professional</w:t>
            </w:r>
            <w:r w:rsidR="00E220ED" w:rsidRPr="007263E4">
              <w:rPr>
                <w:rFonts w:ascii="Arial" w:hAnsi="Arial" w:cs="Arial"/>
                <w:sz w:val="18"/>
                <w:szCs w:val="18"/>
              </w:rPr>
              <w:t xml:space="preserve"> Regulation Commission (PRC)</w:t>
            </w:r>
          </w:p>
        </w:tc>
      </w:tr>
      <w:tr w:rsidR="00E220ED" w:rsidRPr="001811C5" w:rsidTr="0043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:rsidR="00E220ED" w:rsidRPr="007263E4" w:rsidRDefault="00E220ED" w:rsidP="00E220ED">
            <w:pPr>
              <w:pStyle w:val="NoSpacing"/>
              <w:rPr>
                <w:rFonts w:ascii="Arial" w:hAnsi="Arial" w:cs="Arial"/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1311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6" w:type="pct"/>
          </w:tcPr>
          <w:p w:rsidR="00E220ED" w:rsidRPr="007263E4" w:rsidRDefault="00E220ED" w:rsidP="00E220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7FCB" w:rsidRPr="005F67E0" w:rsidRDefault="00497FCB" w:rsidP="00497FCB">
      <w:pPr>
        <w:pStyle w:val="Heading1"/>
      </w:pPr>
      <w:bookmarkStart w:id="1" w:name="_Toc436632241"/>
      <w:r w:rsidRPr="005F67E0">
        <w:t>Program</w:t>
      </w:r>
      <w:bookmarkEnd w:id="1"/>
    </w:p>
    <w:tbl>
      <w:tblPr>
        <w:tblStyle w:val="PlainTable31"/>
        <w:tblW w:w="0" w:type="auto"/>
        <w:jc w:val="center"/>
        <w:tblLook w:val="04A0" w:firstRow="1" w:lastRow="0" w:firstColumn="1" w:lastColumn="0" w:noHBand="0" w:noVBand="1"/>
      </w:tblPr>
      <w:tblGrid>
        <w:gridCol w:w="2880"/>
        <w:gridCol w:w="5850"/>
      </w:tblGrid>
      <w:tr w:rsidR="00497FCB" w:rsidRPr="005F67E0" w:rsidTr="000867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80" w:type="dxa"/>
          </w:tcPr>
          <w:p w:rsidR="00497FCB" w:rsidRPr="005F67E0" w:rsidRDefault="00497FCB" w:rsidP="00086730">
            <w:pPr>
              <w:pStyle w:val="NoSpacing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850" w:type="dxa"/>
          </w:tcPr>
          <w:p w:rsidR="00497FCB" w:rsidRPr="005F67E0" w:rsidRDefault="00497FCB" w:rsidP="0008673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FCB" w:rsidRPr="005F67E0" w:rsidTr="00086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gridSpan w:val="2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Morning</w:t>
            </w:r>
            <w:r w:rsidRPr="007263E4">
              <w:rPr>
                <w:rFonts w:ascii="Arial" w:hAnsi="Arial" w:cs="Arial"/>
                <w:bCs w:val="0"/>
                <w:sz w:val="18"/>
                <w:szCs w:val="18"/>
              </w:rPr>
              <w:t xml:space="preserve"> Session</w:t>
            </w:r>
            <w:bookmarkStart w:id="2" w:name="_GoBack"/>
            <w:bookmarkEnd w:id="2"/>
          </w:p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7FCB" w:rsidRPr="005F67E0" w:rsidTr="000867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8:30 – 9:00 am</w:t>
            </w:r>
            <w:r w:rsidRPr="007263E4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5850" w:type="dxa"/>
          </w:tcPr>
          <w:p w:rsidR="00497FCB" w:rsidRPr="007263E4" w:rsidRDefault="00497FCB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Registration</w:t>
            </w:r>
          </w:p>
          <w:p w:rsidR="00497FCB" w:rsidRPr="007263E4" w:rsidRDefault="00497FCB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7FCB" w:rsidRPr="005F67E0" w:rsidTr="00086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9:00 – 10:00</w:t>
            </w:r>
          </w:p>
        </w:tc>
        <w:tc>
          <w:tcPr>
            <w:tcW w:w="5850" w:type="dxa"/>
          </w:tcPr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Invocation</w:t>
            </w:r>
          </w:p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National Anthem</w:t>
            </w:r>
          </w:p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Opening Remarks</w:t>
            </w:r>
          </w:p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Message of Support from ILO</w:t>
            </w:r>
          </w:p>
          <w:p w:rsidR="00497FCB" w:rsidRDefault="00C94E9A" w:rsidP="00C94E9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Overview of the Consultation</w:t>
            </w:r>
          </w:p>
          <w:p w:rsidR="00C94E9A" w:rsidRPr="007263E4" w:rsidRDefault="00C94E9A" w:rsidP="00C94E9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7FCB" w:rsidRPr="005F67E0" w:rsidTr="000867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10:00 – 12:00 pm</w:t>
            </w:r>
          </w:p>
        </w:tc>
        <w:tc>
          <w:tcPr>
            <w:tcW w:w="5850" w:type="dxa"/>
          </w:tcPr>
          <w:p w:rsidR="00497FCB" w:rsidRPr="007263E4" w:rsidRDefault="00497FCB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7263E4">
              <w:rPr>
                <w:rFonts w:ascii="Arial" w:hAnsi="Arial" w:cs="Arial"/>
                <w:b/>
                <w:sz w:val="18"/>
                <w:szCs w:val="18"/>
              </w:rPr>
              <w:t>Parallel Workshop Sessions</w:t>
            </w:r>
          </w:p>
          <w:p w:rsidR="0025170F" w:rsidRDefault="0025170F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Workshop Mechanics</w:t>
            </w:r>
          </w:p>
          <w:p w:rsidR="00497FCB" w:rsidRPr="007263E4" w:rsidRDefault="00497FCB" w:rsidP="0025170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A Presentation of the HRD Situation Analysis Report</w:t>
            </w:r>
          </w:p>
        </w:tc>
      </w:tr>
      <w:tr w:rsidR="00497FCB" w:rsidRPr="005F67E0" w:rsidTr="00086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gridSpan w:val="2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LUNCH</w:t>
            </w:r>
          </w:p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497FCB" w:rsidRPr="005F67E0" w:rsidTr="000867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gridSpan w:val="2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AFTERNOON SESSION (Continuation of Parallel workshop sessions)</w:t>
            </w:r>
          </w:p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497FCB" w:rsidRPr="005F67E0" w:rsidTr="00086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 xml:space="preserve">1:00 – 3:30 </w:t>
            </w:r>
          </w:p>
        </w:tc>
        <w:tc>
          <w:tcPr>
            <w:tcW w:w="5850" w:type="dxa"/>
          </w:tcPr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Workshop Sessions</w:t>
            </w:r>
          </w:p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7FCB" w:rsidRPr="005F67E0" w:rsidTr="000867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3:30 – 4:30</w:t>
            </w:r>
          </w:p>
        </w:tc>
        <w:tc>
          <w:tcPr>
            <w:tcW w:w="5850" w:type="dxa"/>
          </w:tcPr>
          <w:p w:rsidR="00497FCB" w:rsidRPr="007263E4" w:rsidRDefault="00497FCB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Presentation of Workshop Outputs</w:t>
            </w:r>
          </w:p>
          <w:p w:rsidR="00497FCB" w:rsidRPr="007263E4" w:rsidRDefault="00497FCB" w:rsidP="0008673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7FCB" w:rsidRPr="005F67E0" w:rsidTr="00086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497FCB" w:rsidRPr="007263E4" w:rsidRDefault="00497FCB" w:rsidP="00086730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4:30 – 5:00</w:t>
            </w:r>
          </w:p>
        </w:tc>
        <w:tc>
          <w:tcPr>
            <w:tcW w:w="5850" w:type="dxa"/>
          </w:tcPr>
          <w:p w:rsidR="00497FCB" w:rsidRPr="007263E4" w:rsidRDefault="00497FCB" w:rsidP="0008673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263E4">
              <w:rPr>
                <w:rFonts w:ascii="Arial" w:hAnsi="Arial" w:cs="Arial"/>
                <w:sz w:val="18"/>
                <w:szCs w:val="18"/>
              </w:rPr>
              <w:t>Closing and Way Forward</w:t>
            </w:r>
          </w:p>
        </w:tc>
      </w:tr>
    </w:tbl>
    <w:p w:rsidR="00497FCB" w:rsidRPr="005F67E0" w:rsidRDefault="00497FCB" w:rsidP="00497FCB">
      <w:pPr>
        <w:pStyle w:val="NoSpacing"/>
        <w:rPr>
          <w:rFonts w:ascii="Arial" w:hAnsi="Arial" w:cs="Arial"/>
          <w:sz w:val="20"/>
          <w:szCs w:val="20"/>
        </w:rPr>
      </w:pPr>
    </w:p>
    <w:p w:rsidR="001A5063" w:rsidRPr="005F67E0" w:rsidRDefault="001A5063" w:rsidP="003D6AC9">
      <w:pPr>
        <w:pStyle w:val="Heading1"/>
      </w:pPr>
      <w:bookmarkStart w:id="3" w:name="_Toc436632242"/>
      <w:r w:rsidRPr="005F67E0">
        <w:lastRenderedPageBreak/>
        <w:t>Objective of Consultations</w:t>
      </w:r>
      <w:bookmarkEnd w:id="3"/>
    </w:p>
    <w:p w:rsidR="00383DA7" w:rsidRPr="005F67E0" w:rsidRDefault="00383DA7" w:rsidP="00383DA7">
      <w:pPr>
        <w:spacing w:line="240" w:lineRule="auto"/>
        <w:ind w:left="-90"/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 xml:space="preserve">The DOLE aims to produce twenty-two (22) sectoral HRD plans and one (1) overseas employment HRD roadmap to be consolidated into a National Human Resource Roadmap (NHRR).   </w:t>
      </w:r>
    </w:p>
    <w:p w:rsidR="00383DA7" w:rsidRPr="005F67E0" w:rsidRDefault="00383DA7" w:rsidP="00383DA7">
      <w:pPr>
        <w:spacing w:line="240" w:lineRule="auto"/>
        <w:ind w:left="-90"/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Specifically, the sectoral consultations shall be conducted to achieve the following objectives:</w:t>
      </w:r>
    </w:p>
    <w:p w:rsidR="00383DA7" w:rsidRPr="005F67E0" w:rsidRDefault="00383DA7" w:rsidP="00383DA7">
      <w:pPr>
        <w:pStyle w:val="ListParagraph"/>
        <w:numPr>
          <w:ilvl w:val="0"/>
          <w:numId w:val="11"/>
        </w:numPr>
        <w:spacing w:line="240" w:lineRule="auto"/>
        <w:ind w:left="270" w:firstLine="0"/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To generate industry data from stakeholders (situation analysis);</w:t>
      </w:r>
    </w:p>
    <w:p w:rsidR="00383DA7" w:rsidRPr="005F67E0" w:rsidRDefault="00383DA7" w:rsidP="00383DA7">
      <w:pPr>
        <w:pStyle w:val="ListParagraph"/>
        <w:numPr>
          <w:ilvl w:val="0"/>
          <w:numId w:val="11"/>
        </w:numPr>
        <w:spacing w:line="240" w:lineRule="auto"/>
        <w:ind w:left="270" w:firstLine="0"/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To present employment projections;</w:t>
      </w:r>
    </w:p>
    <w:p w:rsidR="00383DA7" w:rsidRPr="005F67E0" w:rsidRDefault="00383DA7" w:rsidP="00383DA7">
      <w:pPr>
        <w:pStyle w:val="ListParagraph"/>
        <w:numPr>
          <w:ilvl w:val="0"/>
          <w:numId w:val="11"/>
        </w:numPr>
        <w:spacing w:line="240" w:lineRule="auto"/>
        <w:ind w:left="270" w:firstLine="0"/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To identify HRD issues and challenges in the industry; and</w:t>
      </w:r>
    </w:p>
    <w:p w:rsidR="00383DA7" w:rsidRPr="005F67E0" w:rsidRDefault="00383DA7" w:rsidP="00383DA7">
      <w:pPr>
        <w:pStyle w:val="ListParagraph"/>
        <w:numPr>
          <w:ilvl w:val="0"/>
          <w:numId w:val="11"/>
        </w:numPr>
        <w:spacing w:after="0" w:line="240" w:lineRule="auto"/>
        <w:ind w:left="630"/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To recommend policy priorities, program convergence efforts and monitoring and evaluation framework.</w:t>
      </w:r>
    </w:p>
    <w:p w:rsidR="006758B9" w:rsidRPr="005F67E0" w:rsidRDefault="006758B9" w:rsidP="006758B9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:rsidR="00B2138A" w:rsidRDefault="003D6AC9" w:rsidP="003D6AC9">
      <w:pPr>
        <w:pStyle w:val="Heading1"/>
      </w:pPr>
      <w:bookmarkStart w:id="4" w:name="_Toc436632243"/>
      <w:r>
        <w:t>Outputs</w:t>
      </w:r>
      <w:r w:rsidRPr="005F67E0">
        <w:t xml:space="preserve"> of Consultations</w:t>
      </w:r>
      <w:bookmarkEnd w:id="4"/>
    </w:p>
    <w:p w:rsidR="003D6AC9" w:rsidRPr="00350F8B" w:rsidRDefault="003D6AC9" w:rsidP="003D6AC9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350F8B">
        <w:rPr>
          <w:rFonts w:ascii="Arial" w:hAnsi="Arial" w:cs="Arial"/>
          <w:sz w:val="20"/>
          <w:szCs w:val="20"/>
        </w:rPr>
        <w:t>Workshop outputs in the form of accomplished workshop forms/templates and/or other inputs for the Sectoral HRD Roadmaps; and</w:t>
      </w:r>
    </w:p>
    <w:p w:rsidR="003D6AC9" w:rsidRPr="00350F8B" w:rsidRDefault="003D6AC9" w:rsidP="003D6AC9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350F8B">
        <w:rPr>
          <w:rFonts w:ascii="Arial" w:hAnsi="Arial" w:cs="Arial"/>
          <w:sz w:val="20"/>
          <w:szCs w:val="20"/>
        </w:rPr>
        <w:t>Proceedings of workshop discussions.</w:t>
      </w:r>
    </w:p>
    <w:p w:rsidR="00B2138A" w:rsidRPr="005F67E0" w:rsidRDefault="00B2138A" w:rsidP="00B2138A">
      <w:pPr>
        <w:pStyle w:val="NoSpacing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 </w:t>
      </w:r>
    </w:p>
    <w:p w:rsidR="005F67E0" w:rsidRPr="005F67E0" w:rsidRDefault="009851A2" w:rsidP="003D6AC9">
      <w:pPr>
        <w:pStyle w:val="Heading1"/>
      </w:pPr>
      <w:bookmarkStart w:id="5" w:name="_Toc436632244"/>
      <w:r w:rsidRPr="005F67E0">
        <w:t>Responsibility of DOLE TWG-HRD mem</w:t>
      </w:r>
      <w:r w:rsidR="005F67E0" w:rsidRPr="005F67E0">
        <w:t>bers</w:t>
      </w:r>
      <w:bookmarkEnd w:id="5"/>
    </w:p>
    <w:p w:rsidR="009851A2" w:rsidRPr="005F67E0" w:rsidRDefault="009851A2" w:rsidP="009851A2">
      <w:pPr>
        <w:pStyle w:val="NoSpacing"/>
        <w:ind w:firstLine="360"/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 xml:space="preserve">Relative to the conduct of the consultations, representatives of DOLE TWG-HRD agencies shall be expected to perform the following responsibilities for their assigned sectors.: </w:t>
      </w:r>
    </w:p>
    <w:p w:rsidR="009851A2" w:rsidRPr="005F67E0" w:rsidRDefault="009851A2" w:rsidP="009851A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9851A2" w:rsidRPr="005F67E0" w:rsidRDefault="009851A2" w:rsidP="009851A2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b/>
          <w:sz w:val="20"/>
          <w:szCs w:val="20"/>
        </w:rPr>
        <w:t>Identification of stakeholders, sending of invites and confirmation of attendance.</w:t>
      </w:r>
      <w:r w:rsidRPr="005F67E0">
        <w:rPr>
          <w:rFonts w:ascii="Arial" w:hAnsi="Arial" w:cs="Arial"/>
          <w:sz w:val="20"/>
          <w:szCs w:val="20"/>
        </w:rPr>
        <w:t xml:space="preserve"> The agencies shall identify stakeholders of assigned industries to be invited to the consultations; </w:t>
      </w:r>
      <w:r w:rsidRPr="005F67E0">
        <w:rPr>
          <w:rFonts w:ascii="Arial" w:hAnsi="Arial" w:cs="Arial"/>
          <w:b/>
          <w:sz w:val="20"/>
          <w:szCs w:val="20"/>
          <w:u w:val="single"/>
        </w:rPr>
        <w:t xml:space="preserve">a maximum of thirty (30) </w:t>
      </w:r>
      <w:proofErr w:type="spellStart"/>
      <w:r w:rsidRPr="005F67E0">
        <w:rPr>
          <w:rFonts w:ascii="Arial" w:hAnsi="Arial" w:cs="Arial"/>
          <w:b/>
          <w:sz w:val="20"/>
          <w:szCs w:val="20"/>
          <w:u w:val="single"/>
        </w:rPr>
        <w:t>pax</w:t>
      </w:r>
      <w:proofErr w:type="spellEnd"/>
      <w:r w:rsidRPr="005F67E0">
        <w:rPr>
          <w:rFonts w:ascii="Arial" w:hAnsi="Arial" w:cs="Arial"/>
          <w:b/>
          <w:sz w:val="20"/>
          <w:szCs w:val="20"/>
          <w:u w:val="single"/>
        </w:rPr>
        <w:t xml:space="preserve"> may be invited for each sector. </w:t>
      </w:r>
      <w:r w:rsidRPr="005F67E0">
        <w:rPr>
          <w:rFonts w:ascii="Arial" w:hAnsi="Arial" w:cs="Arial"/>
          <w:sz w:val="20"/>
          <w:szCs w:val="20"/>
        </w:rPr>
        <w:t xml:space="preserve">The agency shall also be responsible in sending communication to identified stakeholders using the template invite letter and confirm their </w:t>
      </w:r>
      <w:r w:rsidR="003D6AC9">
        <w:rPr>
          <w:rFonts w:ascii="Arial" w:hAnsi="Arial" w:cs="Arial"/>
          <w:sz w:val="20"/>
          <w:szCs w:val="20"/>
        </w:rPr>
        <w:t>attendance in the consultations.</w:t>
      </w:r>
    </w:p>
    <w:p w:rsidR="0010465F" w:rsidRDefault="0010465F" w:rsidP="0010465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Provision of secretariat and </w:t>
      </w:r>
      <w:r w:rsidR="009851A2" w:rsidRPr="005F67E0">
        <w:rPr>
          <w:rFonts w:ascii="Arial" w:hAnsi="Arial" w:cs="Arial"/>
          <w:b/>
          <w:sz w:val="20"/>
          <w:szCs w:val="20"/>
        </w:rPr>
        <w:t>administrative support.</w:t>
      </w:r>
      <w:r w:rsidR="009851A2" w:rsidRPr="005F67E0">
        <w:rPr>
          <w:rFonts w:ascii="Arial" w:hAnsi="Arial" w:cs="Arial"/>
          <w:sz w:val="20"/>
          <w:szCs w:val="20"/>
        </w:rPr>
        <w:t xml:space="preserve"> The agencies shall provide secretariat support for the workshops of assigned sector/s, including: provision of</w:t>
      </w:r>
      <w:r w:rsidRPr="001046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needed equipment such as overhead projector/s, </w:t>
      </w:r>
      <w:r w:rsidRPr="005F67E0">
        <w:rPr>
          <w:rFonts w:ascii="Arial" w:hAnsi="Arial" w:cs="Arial"/>
          <w:sz w:val="20"/>
          <w:szCs w:val="20"/>
        </w:rPr>
        <w:t>projection screen</w:t>
      </w:r>
      <w:r>
        <w:rPr>
          <w:rFonts w:ascii="Arial" w:hAnsi="Arial" w:cs="Arial"/>
          <w:sz w:val="20"/>
          <w:szCs w:val="20"/>
        </w:rPr>
        <w:t>/s and laptop/s</w:t>
      </w:r>
      <w:r w:rsidRPr="0010465F">
        <w:rPr>
          <w:rFonts w:ascii="Arial" w:hAnsi="Arial" w:cs="Arial"/>
          <w:sz w:val="20"/>
          <w:szCs w:val="20"/>
        </w:rPr>
        <w:t xml:space="preserve"> </w:t>
      </w:r>
      <w:r w:rsidRPr="005F67E0">
        <w:rPr>
          <w:rFonts w:ascii="Arial" w:hAnsi="Arial" w:cs="Arial"/>
          <w:sz w:val="20"/>
          <w:szCs w:val="20"/>
        </w:rPr>
        <w:t>for use in the workshop and assistance to participants for their assigne</w:t>
      </w:r>
      <w:r>
        <w:rPr>
          <w:rFonts w:ascii="Arial" w:hAnsi="Arial" w:cs="Arial"/>
          <w:sz w:val="20"/>
          <w:szCs w:val="20"/>
        </w:rPr>
        <w:t>d sector’s individual workshops.</w:t>
      </w:r>
    </w:p>
    <w:p w:rsidR="007719A3" w:rsidRPr="007719A3" w:rsidRDefault="007719A3" w:rsidP="00FF7EAC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7719A3">
        <w:rPr>
          <w:rFonts w:ascii="Arial" w:hAnsi="Arial" w:cs="Arial"/>
          <w:b/>
          <w:sz w:val="20"/>
          <w:szCs w:val="20"/>
        </w:rPr>
        <w:t>Provision of documents (e.g., handouts).</w:t>
      </w:r>
      <w:r w:rsidRPr="007719A3">
        <w:rPr>
          <w:rFonts w:ascii="Arial" w:hAnsi="Arial" w:cs="Arial"/>
          <w:sz w:val="20"/>
          <w:szCs w:val="20"/>
        </w:rPr>
        <w:t xml:space="preserve"> The </w:t>
      </w:r>
      <w:r w:rsidRPr="007719A3">
        <w:rPr>
          <w:rFonts w:ascii="Arial" w:hAnsi="Arial" w:cs="Arial"/>
          <w:sz w:val="20"/>
          <w:szCs w:val="20"/>
        </w:rPr>
        <w:t>assigned agency</w:t>
      </w:r>
      <w:r w:rsidRPr="007719A3">
        <w:rPr>
          <w:rFonts w:ascii="Arial" w:hAnsi="Arial" w:cs="Arial"/>
          <w:sz w:val="20"/>
          <w:szCs w:val="20"/>
        </w:rPr>
        <w:t xml:space="preserve"> shall produce copies of the program and </w:t>
      </w:r>
      <w:r>
        <w:rPr>
          <w:rFonts w:ascii="Arial" w:hAnsi="Arial" w:cs="Arial"/>
          <w:sz w:val="20"/>
          <w:szCs w:val="20"/>
        </w:rPr>
        <w:t>forms/</w:t>
      </w:r>
      <w:r w:rsidRPr="007719A3">
        <w:rPr>
          <w:rFonts w:ascii="Arial" w:hAnsi="Arial" w:cs="Arial"/>
          <w:sz w:val="20"/>
          <w:szCs w:val="20"/>
        </w:rPr>
        <w:t>templates</w:t>
      </w:r>
      <w:r>
        <w:rPr>
          <w:rFonts w:ascii="Arial" w:hAnsi="Arial" w:cs="Arial"/>
          <w:sz w:val="20"/>
          <w:szCs w:val="20"/>
        </w:rPr>
        <w:t xml:space="preserve"> for use in workshops</w:t>
      </w:r>
      <w:r w:rsidRPr="007719A3">
        <w:rPr>
          <w:rFonts w:ascii="Arial" w:hAnsi="Arial" w:cs="Arial"/>
          <w:sz w:val="20"/>
          <w:szCs w:val="20"/>
        </w:rPr>
        <w:t>. C</w:t>
      </w:r>
      <w:r w:rsidRPr="007719A3">
        <w:rPr>
          <w:rFonts w:ascii="Arial" w:hAnsi="Arial" w:cs="Arial"/>
          <w:sz w:val="20"/>
          <w:szCs w:val="20"/>
        </w:rPr>
        <w:t>opies of HRD situation analysis reports/presentations</w:t>
      </w:r>
      <w:r w:rsidRPr="007719A3">
        <w:rPr>
          <w:rFonts w:ascii="Arial" w:hAnsi="Arial" w:cs="Arial"/>
          <w:sz w:val="20"/>
          <w:szCs w:val="20"/>
        </w:rPr>
        <w:t xml:space="preserve"> shall also be</w:t>
      </w:r>
      <w:r w:rsidRPr="007719A3">
        <w:rPr>
          <w:rFonts w:ascii="Arial" w:hAnsi="Arial" w:cs="Arial"/>
          <w:sz w:val="20"/>
          <w:szCs w:val="20"/>
        </w:rPr>
        <w:t xml:space="preserve"> shall be pro</w:t>
      </w:r>
      <w:r w:rsidRPr="007719A3">
        <w:rPr>
          <w:rFonts w:ascii="Arial" w:hAnsi="Arial" w:cs="Arial"/>
          <w:sz w:val="20"/>
          <w:szCs w:val="20"/>
        </w:rPr>
        <w:t>vided by the responsible agency</w:t>
      </w:r>
      <w:r>
        <w:rPr>
          <w:rFonts w:ascii="Arial" w:hAnsi="Arial" w:cs="Arial"/>
          <w:sz w:val="20"/>
          <w:szCs w:val="20"/>
        </w:rPr>
        <w:t xml:space="preserve"> for their assigned sector/s.</w:t>
      </w:r>
    </w:p>
    <w:p w:rsidR="0010465F" w:rsidRPr="005F67E0" w:rsidRDefault="0010465F" w:rsidP="0010465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Present workshop mechanics. </w:t>
      </w:r>
      <w:r w:rsidRPr="0010465F">
        <w:rPr>
          <w:rFonts w:ascii="Arial" w:hAnsi="Arial" w:cs="Arial"/>
          <w:sz w:val="20"/>
          <w:szCs w:val="20"/>
        </w:rPr>
        <w:t>The agencies shall present and explain the workshop mechanics to participants before proceeding with the workshop.</w:t>
      </w:r>
    </w:p>
    <w:p w:rsidR="003D6AC9" w:rsidRPr="003D6AC9" w:rsidRDefault="00A827D0" w:rsidP="005037D5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Finalization</w:t>
      </w:r>
      <w:r w:rsidR="009851A2" w:rsidRPr="003D6AC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of </w:t>
      </w:r>
      <w:r w:rsidR="009851A2" w:rsidRPr="003D6AC9">
        <w:rPr>
          <w:rFonts w:ascii="Arial" w:hAnsi="Arial" w:cs="Arial"/>
          <w:b/>
          <w:sz w:val="20"/>
          <w:szCs w:val="20"/>
        </w:rPr>
        <w:t xml:space="preserve">HRD </w:t>
      </w:r>
      <w:r w:rsidR="006F406F">
        <w:rPr>
          <w:rFonts w:ascii="Arial" w:hAnsi="Arial" w:cs="Arial"/>
          <w:b/>
          <w:sz w:val="20"/>
          <w:szCs w:val="20"/>
        </w:rPr>
        <w:t xml:space="preserve">Situation Analysis Report/s, </w:t>
      </w:r>
      <w:r w:rsidR="009851A2" w:rsidRPr="003D6AC9">
        <w:rPr>
          <w:rFonts w:ascii="Arial" w:hAnsi="Arial" w:cs="Arial"/>
          <w:b/>
          <w:sz w:val="20"/>
          <w:szCs w:val="20"/>
        </w:rPr>
        <w:t>presentation in workshops</w:t>
      </w:r>
      <w:r w:rsidR="006F406F">
        <w:rPr>
          <w:rFonts w:ascii="Arial" w:hAnsi="Arial" w:cs="Arial"/>
          <w:b/>
          <w:sz w:val="20"/>
          <w:szCs w:val="20"/>
        </w:rPr>
        <w:t xml:space="preserve"> and inputting in workshop forms</w:t>
      </w:r>
      <w:r w:rsidR="009851A2" w:rsidRPr="003D6AC9">
        <w:rPr>
          <w:rFonts w:ascii="Arial" w:hAnsi="Arial" w:cs="Arial"/>
          <w:b/>
          <w:sz w:val="20"/>
          <w:szCs w:val="20"/>
        </w:rPr>
        <w:t>.</w:t>
      </w:r>
      <w:r w:rsidR="009851A2" w:rsidRPr="003D6AC9">
        <w:rPr>
          <w:rFonts w:ascii="Arial" w:hAnsi="Arial" w:cs="Arial"/>
          <w:sz w:val="20"/>
          <w:szCs w:val="20"/>
        </w:rPr>
        <w:t xml:space="preserve"> Agencies shall finalize their HRD situation analysis reports, </w:t>
      </w:r>
      <w:r w:rsidR="009851A2" w:rsidRPr="003D6AC9">
        <w:rPr>
          <w:rFonts w:ascii="Arial" w:hAnsi="Arial" w:cs="Arial"/>
          <w:sz w:val="20"/>
          <w:szCs w:val="20"/>
          <w:u w:val="single"/>
        </w:rPr>
        <w:t>to focus on the HRD situation and HRD goals and strategies</w:t>
      </w:r>
      <w:r w:rsidR="009851A2" w:rsidRPr="003D6AC9">
        <w:rPr>
          <w:rFonts w:ascii="Arial" w:hAnsi="Arial" w:cs="Arial"/>
          <w:sz w:val="20"/>
          <w:szCs w:val="20"/>
        </w:rPr>
        <w:t>. The agencies shall present their HRD situation analysis reports for assigned sector/s in the workshop and produce copies/handouts for dissemination</w:t>
      </w:r>
      <w:r w:rsidR="003D6AC9">
        <w:rPr>
          <w:rFonts w:ascii="Arial" w:hAnsi="Arial" w:cs="Arial"/>
          <w:sz w:val="20"/>
          <w:szCs w:val="20"/>
        </w:rPr>
        <w:t xml:space="preserve"> to the participants. </w:t>
      </w:r>
      <w:r w:rsidR="003D6AC9" w:rsidRPr="003D6AC9">
        <w:rPr>
          <w:rFonts w:ascii="Arial" w:hAnsi="Arial" w:cs="Arial"/>
          <w:sz w:val="20"/>
          <w:szCs w:val="20"/>
        </w:rPr>
        <w:t>The consultations will take off from the analysis of initial labor supply and demand data which will be subject for validation by stakeholders.</w:t>
      </w:r>
      <w:r w:rsidR="006F406F">
        <w:rPr>
          <w:rFonts w:ascii="Arial" w:hAnsi="Arial" w:cs="Arial"/>
          <w:sz w:val="20"/>
          <w:szCs w:val="20"/>
        </w:rPr>
        <w:t xml:space="preserve"> The results may be inputted in the workshop forms provided to serve as working document for the workshop.</w:t>
      </w:r>
    </w:p>
    <w:p w:rsidR="009851A2" w:rsidRPr="005F67E0" w:rsidRDefault="009851A2" w:rsidP="009851A2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b/>
          <w:sz w:val="20"/>
          <w:szCs w:val="20"/>
        </w:rPr>
        <w:t>Facilitation of workshop.</w:t>
      </w:r>
      <w:r w:rsidRPr="005F67E0">
        <w:rPr>
          <w:rFonts w:ascii="Arial" w:hAnsi="Arial" w:cs="Arial"/>
          <w:sz w:val="20"/>
          <w:szCs w:val="20"/>
        </w:rPr>
        <w:t xml:space="preserve"> Agencies shall facilitate the conduct of the works</w:t>
      </w:r>
      <w:r w:rsidR="003D6AC9">
        <w:rPr>
          <w:rFonts w:ascii="Arial" w:hAnsi="Arial" w:cs="Arial"/>
          <w:sz w:val="20"/>
          <w:szCs w:val="20"/>
        </w:rPr>
        <w:t>hop for their assigned sector/s.</w:t>
      </w:r>
    </w:p>
    <w:p w:rsidR="009851A2" w:rsidRPr="005F67E0" w:rsidRDefault="009851A2" w:rsidP="009851A2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b/>
          <w:sz w:val="20"/>
          <w:szCs w:val="20"/>
        </w:rPr>
        <w:t>Documentation of proceedings.</w:t>
      </w:r>
      <w:r w:rsidRPr="005F67E0">
        <w:rPr>
          <w:rFonts w:ascii="Arial" w:hAnsi="Arial" w:cs="Arial"/>
          <w:sz w:val="20"/>
          <w:szCs w:val="20"/>
        </w:rPr>
        <w:t xml:space="preserve"> Agencies shall document the proceedings of the workshops for their </w:t>
      </w:r>
      <w:r w:rsidR="003D6AC9">
        <w:rPr>
          <w:rFonts w:ascii="Arial" w:hAnsi="Arial" w:cs="Arial"/>
          <w:sz w:val="20"/>
          <w:szCs w:val="20"/>
        </w:rPr>
        <w:t>assigned sector/s.</w:t>
      </w:r>
    </w:p>
    <w:p w:rsidR="009851A2" w:rsidRPr="005F67E0" w:rsidRDefault="009851A2" w:rsidP="009851A2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b/>
          <w:sz w:val="20"/>
          <w:szCs w:val="20"/>
        </w:rPr>
        <w:t>Submission of workshop outputs.</w:t>
      </w:r>
      <w:r w:rsidRPr="005F67E0">
        <w:rPr>
          <w:rFonts w:ascii="Arial" w:hAnsi="Arial" w:cs="Arial"/>
          <w:sz w:val="20"/>
          <w:szCs w:val="20"/>
        </w:rPr>
        <w:t xml:space="preserve"> Agencies shall submit workshop outputs and proceedings t</w:t>
      </w:r>
      <w:r w:rsidR="0010465F">
        <w:rPr>
          <w:rFonts w:ascii="Arial" w:hAnsi="Arial" w:cs="Arial"/>
          <w:sz w:val="20"/>
          <w:szCs w:val="20"/>
        </w:rPr>
        <w:t>o ILS and BLE for consolidation not later than 5 days after the consultations.</w:t>
      </w:r>
    </w:p>
    <w:p w:rsidR="009851A2" w:rsidRPr="005F67E0" w:rsidRDefault="009851A2" w:rsidP="009851A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9851A2" w:rsidRPr="005F67E0" w:rsidRDefault="009851A2" w:rsidP="009851A2">
      <w:pPr>
        <w:pStyle w:val="NoSpacing"/>
        <w:ind w:firstLine="360"/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lastRenderedPageBreak/>
        <w:t xml:space="preserve">As one of the secretariat and core-members of the DOLE TWG-HRD, the ILS shall provide support on the following: </w:t>
      </w:r>
    </w:p>
    <w:p w:rsidR="009851A2" w:rsidRPr="005F67E0" w:rsidRDefault="009851A2" w:rsidP="009851A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9851A2" w:rsidRPr="005F67E0" w:rsidRDefault="009851A2" w:rsidP="009851A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b/>
          <w:sz w:val="20"/>
          <w:szCs w:val="20"/>
        </w:rPr>
        <w:t>Venue.</w:t>
      </w:r>
      <w:r w:rsidRPr="005F67E0">
        <w:rPr>
          <w:rFonts w:ascii="Arial" w:hAnsi="Arial" w:cs="Arial"/>
          <w:sz w:val="20"/>
          <w:szCs w:val="20"/>
        </w:rPr>
        <w:t xml:space="preserve"> The ILS shall arrange for the venue and catering for the consultations. </w:t>
      </w:r>
    </w:p>
    <w:p w:rsidR="009851A2" w:rsidRPr="005F67E0" w:rsidRDefault="009851A2" w:rsidP="005037D5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b/>
          <w:sz w:val="20"/>
          <w:szCs w:val="20"/>
        </w:rPr>
        <w:t xml:space="preserve">Templates. </w:t>
      </w:r>
      <w:r w:rsidRPr="005F67E0">
        <w:rPr>
          <w:rFonts w:ascii="Arial" w:hAnsi="Arial" w:cs="Arial"/>
          <w:sz w:val="20"/>
          <w:szCs w:val="20"/>
        </w:rPr>
        <w:t>The ILS shall develop templates for distribution to DOLE TWG members.</w:t>
      </w:r>
    </w:p>
    <w:p w:rsidR="005F67E0" w:rsidRPr="005F67E0" w:rsidRDefault="005F67E0" w:rsidP="00156B91">
      <w:pPr>
        <w:pStyle w:val="NoSpacing"/>
        <w:ind w:left="720"/>
        <w:jc w:val="both"/>
        <w:rPr>
          <w:rFonts w:ascii="Arial" w:hAnsi="Arial" w:cs="Arial"/>
          <w:sz w:val="20"/>
          <w:szCs w:val="20"/>
        </w:rPr>
      </w:pPr>
    </w:p>
    <w:p w:rsidR="009851A2" w:rsidRPr="005F67E0" w:rsidRDefault="009851A2" w:rsidP="009851A2">
      <w:pPr>
        <w:pStyle w:val="NoSpacing"/>
        <w:ind w:firstLine="720"/>
        <w:jc w:val="both"/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 xml:space="preserve">Representative from the Labor Communications Office shall document the proceedings of the meeting and consultations for press release. </w:t>
      </w:r>
    </w:p>
    <w:p w:rsidR="00B2138A" w:rsidRPr="005F67E0" w:rsidRDefault="00B2138A" w:rsidP="00B2138A">
      <w:pPr>
        <w:pStyle w:val="NoSpacing"/>
        <w:rPr>
          <w:rFonts w:ascii="Arial" w:hAnsi="Arial" w:cs="Arial"/>
          <w:sz w:val="20"/>
          <w:szCs w:val="20"/>
        </w:rPr>
      </w:pPr>
    </w:p>
    <w:p w:rsidR="005F67E0" w:rsidRPr="00156B91" w:rsidRDefault="005F67E0" w:rsidP="00156B91">
      <w:pPr>
        <w:pStyle w:val="Heading1"/>
      </w:pPr>
      <w:bookmarkStart w:id="6" w:name="_Toc436632245"/>
      <w:r w:rsidRPr="00156B91">
        <w:t>Consultation procedure</w:t>
      </w:r>
      <w:bookmarkEnd w:id="6"/>
    </w:p>
    <w:p w:rsidR="005F67E0" w:rsidRPr="005F67E0" w:rsidRDefault="005F67E0" w:rsidP="00B2138A">
      <w:pPr>
        <w:pStyle w:val="NoSpacing"/>
        <w:rPr>
          <w:rFonts w:ascii="Arial" w:hAnsi="Arial" w:cs="Arial"/>
          <w:sz w:val="20"/>
          <w:szCs w:val="20"/>
        </w:rPr>
      </w:pPr>
    </w:p>
    <w:p w:rsidR="00594D04" w:rsidRPr="005F67E0" w:rsidRDefault="00594D04" w:rsidP="00594D04">
      <w:pPr>
        <w:pStyle w:val="NoSpacing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In the plenary session, an overview of the consultation and workshop mec</w:t>
      </w:r>
      <w:r w:rsidR="00B400A5">
        <w:rPr>
          <w:rFonts w:ascii="Arial" w:hAnsi="Arial" w:cs="Arial"/>
          <w:sz w:val="20"/>
          <w:szCs w:val="20"/>
        </w:rPr>
        <w:t>hanics shall be presented by the assigned agency</w:t>
      </w:r>
      <w:r w:rsidRPr="005F67E0">
        <w:rPr>
          <w:rFonts w:ascii="Arial" w:hAnsi="Arial" w:cs="Arial"/>
          <w:sz w:val="20"/>
          <w:szCs w:val="20"/>
        </w:rPr>
        <w:t xml:space="preserve">. </w:t>
      </w:r>
    </w:p>
    <w:p w:rsidR="00594D04" w:rsidRPr="005F67E0" w:rsidRDefault="00594D04" w:rsidP="00594D04">
      <w:pPr>
        <w:pStyle w:val="NoSpacing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After the opening ceremonies and presentation on consultation mechanics, the sectors will break into parallel workshop sessions.</w:t>
      </w:r>
    </w:p>
    <w:p w:rsidR="006F406F" w:rsidRDefault="00594D04" w:rsidP="005037D5">
      <w:pPr>
        <w:pStyle w:val="NoSpacing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3D6AC9">
        <w:rPr>
          <w:rFonts w:ascii="Arial" w:hAnsi="Arial" w:cs="Arial"/>
          <w:sz w:val="20"/>
          <w:szCs w:val="20"/>
        </w:rPr>
        <w:t>Responsible DOLE agencies shall conduct and facilitate the parallel workshop sessio</w:t>
      </w:r>
      <w:r w:rsidR="006F406F">
        <w:rPr>
          <w:rFonts w:ascii="Arial" w:hAnsi="Arial" w:cs="Arial"/>
          <w:sz w:val="20"/>
          <w:szCs w:val="20"/>
        </w:rPr>
        <w:t>ns for their assigned agencies:</w:t>
      </w:r>
    </w:p>
    <w:p w:rsidR="003D6AC9" w:rsidRDefault="00594D04" w:rsidP="006F406F">
      <w:pPr>
        <w:pStyle w:val="NoSpacing"/>
        <w:numPr>
          <w:ilvl w:val="1"/>
          <w:numId w:val="14"/>
        </w:numPr>
        <w:rPr>
          <w:rFonts w:ascii="Arial" w:hAnsi="Arial" w:cs="Arial"/>
          <w:sz w:val="20"/>
          <w:szCs w:val="20"/>
        </w:rPr>
      </w:pPr>
      <w:r w:rsidRPr="003D6AC9">
        <w:rPr>
          <w:rFonts w:ascii="Arial" w:hAnsi="Arial" w:cs="Arial"/>
          <w:sz w:val="20"/>
          <w:szCs w:val="20"/>
        </w:rPr>
        <w:t xml:space="preserve">The agency shall present their finalized HRD Situation Analysis Report to provide basis </w:t>
      </w:r>
      <w:r w:rsidR="00DC1557" w:rsidRPr="003D6AC9">
        <w:rPr>
          <w:rFonts w:ascii="Arial" w:hAnsi="Arial" w:cs="Arial"/>
          <w:sz w:val="20"/>
          <w:szCs w:val="20"/>
        </w:rPr>
        <w:t xml:space="preserve">for </w:t>
      </w:r>
      <w:r w:rsidRPr="003D6AC9">
        <w:rPr>
          <w:rFonts w:ascii="Arial" w:hAnsi="Arial" w:cs="Arial"/>
          <w:sz w:val="20"/>
          <w:szCs w:val="20"/>
        </w:rPr>
        <w:t>subsequent workshop discussion.</w:t>
      </w:r>
      <w:r w:rsidR="00122B8B" w:rsidRPr="003D6AC9">
        <w:rPr>
          <w:rFonts w:ascii="Arial" w:hAnsi="Arial" w:cs="Arial"/>
          <w:sz w:val="20"/>
          <w:szCs w:val="20"/>
        </w:rPr>
        <w:t xml:space="preserve"> </w:t>
      </w:r>
    </w:p>
    <w:p w:rsidR="00DC1557" w:rsidRPr="003D6AC9" w:rsidRDefault="00594D04" w:rsidP="006F406F">
      <w:pPr>
        <w:pStyle w:val="NoSpacing"/>
        <w:numPr>
          <w:ilvl w:val="1"/>
          <w:numId w:val="14"/>
        </w:numPr>
        <w:rPr>
          <w:rFonts w:ascii="Arial" w:hAnsi="Arial" w:cs="Arial"/>
          <w:sz w:val="20"/>
          <w:szCs w:val="20"/>
        </w:rPr>
      </w:pPr>
      <w:r w:rsidRPr="003D6AC9">
        <w:rPr>
          <w:rFonts w:ascii="Arial" w:hAnsi="Arial" w:cs="Arial"/>
          <w:sz w:val="20"/>
          <w:szCs w:val="20"/>
        </w:rPr>
        <w:t xml:space="preserve">Using the consultation guide and </w:t>
      </w:r>
      <w:r w:rsidR="006F406F">
        <w:rPr>
          <w:rFonts w:ascii="Arial" w:hAnsi="Arial" w:cs="Arial"/>
          <w:sz w:val="20"/>
          <w:szCs w:val="20"/>
        </w:rPr>
        <w:t>workshop forms</w:t>
      </w:r>
      <w:r w:rsidR="00174F68">
        <w:rPr>
          <w:rFonts w:ascii="Arial" w:hAnsi="Arial" w:cs="Arial"/>
          <w:sz w:val="20"/>
          <w:szCs w:val="20"/>
        </w:rPr>
        <w:t xml:space="preserve"> </w:t>
      </w:r>
      <w:r w:rsidR="002A0A38">
        <w:rPr>
          <w:rFonts w:ascii="Arial" w:hAnsi="Arial" w:cs="Arial"/>
          <w:sz w:val="20"/>
          <w:szCs w:val="20"/>
        </w:rPr>
        <w:t>(</w:t>
      </w:r>
      <w:r w:rsidR="002A0A38" w:rsidRPr="00E24C3D">
        <w:rPr>
          <w:rFonts w:ascii="Arial" w:hAnsi="Arial" w:cs="Arial"/>
          <w:sz w:val="20"/>
          <w:szCs w:val="20"/>
          <w:u w:val="single"/>
        </w:rPr>
        <w:t>Workshop Forms Nos. 1 and 2</w:t>
      </w:r>
      <w:r w:rsidR="007C4AE9">
        <w:rPr>
          <w:rFonts w:ascii="Arial" w:hAnsi="Arial" w:cs="Arial"/>
          <w:sz w:val="20"/>
          <w:szCs w:val="20"/>
        </w:rPr>
        <w:t>)</w:t>
      </w:r>
      <w:r w:rsidRPr="003D6AC9">
        <w:rPr>
          <w:rFonts w:ascii="Arial" w:hAnsi="Arial" w:cs="Arial"/>
          <w:sz w:val="20"/>
          <w:szCs w:val="20"/>
        </w:rPr>
        <w:t xml:space="preserve"> provided, the </w:t>
      </w:r>
      <w:r w:rsidR="00DC1557" w:rsidRPr="003D6AC9">
        <w:rPr>
          <w:rFonts w:ascii="Arial" w:hAnsi="Arial" w:cs="Arial"/>
          <w:sz w:val="20"/>
          <w:szCs w:val="20"/>
        </w:rPr>
        <w:t>DOLE agency shall facilitate the workshop to produce inputs to the HRD sectoral plan. The agency shall facilitate the workshop to gather information such as:</w:t>
      </w:r>
    </w:p>
    <w:p w:rsidR="006F406F" w:rsidRPr="005F67E0" w:rsidRDefault="00DC1557" w:rsidP="006F406F">
      <w:pPr>
        <w:pStyle w:val="NoSpacing"/>
        <w:numPr>
          <w:ilvl w:val="2"/>
          <w:numId w:val="14"/>
        </w:numPr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industry responses to specific issues on skills supply an</w:t>
      </w:r>
      <w:r w:rsidR="006F406F">
        <w:rPr>
          <w:rFonts w:ascii="Arial" w:hAnsi="Arial" w:cs="Arial"/>
          <w:sz w:val="20"/>
          <w:szCs w:val="20"/>
        </w:rPr>
        <w:t xml:space="preserve">d demand and </w:t>
      </w:r>
      <w:r w:rsidR="006F406F" w:rsidRPr="005F67E0">
        <w:rPr>
          <w:rFonts w:ascii="Arial" w:hAnsi="Arial" w:cs="Arial"/>
          <w:sz w:val="20"/>
          <w:szCs w:val="20"/>
        </w:rPr>
        <w:t>additional information on in-demand and hard-to-fill occupations, traditional and emerging occupations a</w:t>
      </w:r>
      <w:r w:rsidR="006F406F">
        <w:rPr>
          <w:rFonts w:ascii="Arial" w:hAnsi="Arial" w:cs="Arial"/>
          <w:sz w:val="20"/>
          <w:szCs w:val="20"/>
        </w:rPr>
        <w:t xml:space="preserve">nd core competencies needed; </w:t>
      </w:r>
    </w:p>
    <w:p w:rsidR="00DC1557" w:rsidRPr="005F67E0" w:rsidRDefault="00DC1557" w:rsidP="006F406F">
      <w:pPr>
        <w:pStyle w:val="NoSpacing"/>
        <w:numPr>
          <w:ilvl w:val="2"/>
          <w:numId w:val="14"/>
        </w:numPr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inputs for policy enhancements in the area of human resource development;</w:t>
      </w:r>
      <w:r w:rsidR="006F406F">
        <w:rPr>
          <w:rFonts w:ascii="Arial" w:hAnsi="Arial" w:cs="Arial"/>
          <w:sz w:val="20"/>
          <w:szCs w:val="20"/>
        </w:rPr>
        <w:t xml:space="preserve"> and</w:t>
      </w:r>
    </w:p>
    <w:p w:rsidR="006F406F" w:rsidRDefault="00DC1557" w:rsidP="006F406F">
      <w:pPr>
        <w:pStyle w:val="NoSpacing"/>
        <w:numPr>
          <w:ilvl w:val="2"/>
          <w:numId w:val="14"/>
        </w:numPr>
        <w:rPr>
          <w:rFonts w:ascii="Arial" w:hAnsi="Arial" w:cs="Arial"/>
          <w:sz w:val="20"/>
          <w:szCs w:val="20"/>
        </w:rPr>
      </w:pPr>
      <w:r w:rsidRPr="005F67E0">
        <w:rPr>
          <w:rFonts w:ascii="Arial" w:hAnsi="Arial" w:cs="Arial"/>
          <w:sz w:val="20"/>
          <w:szCs w:val="20"/>
        </w:rPr>
        <w:t>feedback on the HRD situation analysis.</w:t>
      </w:r>
      <w:r w:rsidR="000141ED">
        <w:rPr>
          <w:rFonts w:ascii="Arial" w:hAnsi="Arial" w:cs="Arial"/>
          <w:sz w:val="20"/>
          <w:szCs w:val="20"/>
        </w:rPr>
        <w:t xml:space="preserve"> </w:t>
      </w:r>
    </w:p>
    <w:p w:rsidR="006F406F" w:rsidRDefault="006F406F" w:rsidP="007C4AE9">
      <w:pPr>
        <w:pStyle w:val="NoSpacing"/>
        <w:numPr>
          <w:ilvl w:val="1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Results of the HRD situation analysis reports such </w:t>
      </w:r>
      <w:r w:rsidR="00E56AB7">
        <w:rPr>
          <w:rFonts w:ascii="Arial" w:hAnsi="Arial" w:cs="Arial"/>
          <w:sz w:val="20"/>
          <w:szCs w:val="20"/>
        </w:rPr>
        <w:t xml:space="preserve">as on identified imbalances, </w:t>
      </w:r>
      <w:r>
        <w:rPr>
          <w:rFonts w:ascii="Arial" w:hAnsi="Arial" w:cs="Arial"/>
          <w:sz w:val="20"/>
          <w:szCs w:val="20"/>
        </w:rPr>
        <w:t>convergent HRD issues</w:t>
      </w:r>
      <w:r w:rsidR="00E56AB7">
        <w:rPr>
          <w:rFonts w:ascii="Arial" w:hAnsi="Arial" w:cs="Arial"/>
          <w:sz w:val="20"/>
          <w:szCs w:val="20"/>
        </w:rPr>
        <w:t xml:space="preserve"> and HRD goas and strategies</w:t>
      </w:r>
      <w:r>
        <w:rPr>
          <w:rFonts w:ascii="Arial" w:hAnsi="Arial" w:cs="Arial"/>
          <w:sz w:val="20"/>
          <w:szCs w:val="20"/>
        </w:rPr>
        <w:t xml:space="preserve"> may be inputted in the workshop forms prior to serve as working documents</w:t>
      </w:r>
      <w:r w:rsidR="007C4AE9">
        <w:rPr>
          <w:rFonts w:ascii="Arial" w:hAnsi="Arial" w:cs="Arial"/>
          <w:sz w:val="20"/>
          <w:szCs w:val="20"/>
        </w:rPr>
        <w:t xml:space="preserve"> for the workshop when information/data is available.</w:t>
      </w:r>
    </w:p>
    <w:p w:rsidR="002A0A38" w:rsidRPr="006F406F" w:rsidRDefault="002A0A38" w:rsidP="002A0A38">
      <w:pPr>
        <w:pStyle w:val="NoSpacing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raised by the industry, convergent HRD issues can be inputted using </w:t>
      </w:r>
      <w:r w:rsidRPr="00E24C3D">
        <w:rPr>
          <w:rFonts w:ascii="Arial" w:hAnsi="Arial" w:cs="Arial"/>
          <w:sz w:val="20"/>
          <w:szCs w:val="20"/>
          <w:u w:val="single"/>
        </w:rPr>
        <w:t>Secretariat Form No. 1</w:t>
      </w:r>
      <w:r>
        <w:rPr>
          <w:rFonts w:ascii="Arial" w:hAnsi="Arial" w:cs="Arial"/>
          <w:sz w:val="20"/>
          <w:szCs w:val="20"/>
        </w:rPr>
        <w:t>.</w:t>
      </w:r>
    </w:p>
    <w:p w:rsidR="00DC1557" w:rsidRPr="004D3F33" w:rsidRDefault="000141ED" w:rsidP="00DC1557">
      <w:pPr>
        <w:pStyle w:val="NoSpacing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4D3F33">
        <w:rPr>
          <w:rFonts w:ascii="Arial" w:hAnsi="Arial" w:cs="Arial"/>
          <w:sz w:val="20"/>
          <w:szCs w:val="20"/>
        </w:rPr>
        <w:t xml:space="preserve">The agency shall input the responses of the participants in the provided workshop </w:t>
      </w:r>
      <w:r w:rsidR="006F406F" w:rsidRPr="004D3F33">
        <w:rPr>
          <w:rFonts w:ascii="Arial" w:hAnsi="Arial" w:cs="Arial"/>
          <w:sz w:val="20"/>
          <w:szCs w:val="20"/>
        </w:rPr>
        <w:t>forms</w:t>
      </w:r>
      <w:r w:rsidRPr="004D3F33">
        <w:rPr>
          <w:rFonts w:ascii="Arial" w:hAnsi="Arial" w:cs="Arial"/>
          <w:sz w:val="20"/>
          <w:szCs w:val="20"/>
        </w:rPr>
        <w:t xml:space="preserve"> and document proceedings of the discussions</w:t>
      </w:r>
      <w:r w:rsidR="007C4AE9">
        <w:rPr>
          <w:rFonts w:ascii="Arial" w:hAnsi="Arial" w:cs="Arial"/>
          <w:sz w:val="20"/>
          <w:szCs w:val="20"/>
        </w:rPr>
        <w:t xml:space="preserve"> following the provided template (</w:t>
      </w:r>
      <w:r w:rsidR="002A0A38" w:rsidRPr="00E24C3D">
        <w:rPr>
          <w:rFonts w:ascii="Arial" w:hAnsi="Arial" w:cs="Arial"/>
          <w:sz w:val="20"/>
          <w:szCs w:val="20"/>
          <w:u w:val="single"/>
        </w:rPr>
        <w:t>Secretariat Form No. 2</w:t>
      </w:r>
      <w:r w:rsidR="007C4AE9">
        <w:rPr>
          <w:rFonts w:ascii="Arial" w:hAnsi="Arial" w:cs="Arial"/>
          <w:sz w:val="20"/>
          <w:szCs w:val="20"/>
        </w:rPr>
        <w:t>).</w:t>
      </w:r>
    </w:p>
    <w:p w:rsidR="00D94BE8" w:rsidRPr="005F67E0" w:rsidRDefault="00D94BE8" w:rsidP="00D94BE8">
      <w:pPr>
        <w:pStyle w:val="ListParagraph"/>
        <w:ind w:left="1440"/>
        <w:jc w:val="both"/>
        <w:rPr>
          <w:rFonts w:ascii="Arial" w:hAnsi="Arial" w:cs="Arial"/>
          <w:sz w:val="20"/>
          <w:szCs w:val="20"/>
        </w:rPr>
      </w:pPr>
    </w:p>
    <w:p w:rsidR="00D94BE8" w:rsidRPr="005F67E0" w:rsidRDefault="00D94BE8" w:rsidP="00D94BE8">
      <w:pPr>
        <w:pStyle w:val="NoSpacing"/>
        <w:rPr>
          <w:rFonts w:ascii="Arial" w:hAnsi="Arial" w:cs="Arial"/>
          <w:sz w:val="20"/>
          <w:szCs w:val="20"/>
        </w:rPr>
      </w:pPr>
    </w:p>
    <w:p w:rsidR="00D94BE8" w:rsidRPr="005F67E0" w:rsidRDefault="00D94BE8" w:rsidP="00D94BE8">
      <w:pPr>
        <w:pStyle w:val="ListParagraph"/>
        <w:rPr>
          <w:rFonts w:ascii="Arial" w:hAnsi="Arial" w:cs="Arial"/>
          <w:sz w:val="20"/>
          <w:szCs w:val="20"/>
        </w:rPr>
      </w:pPr>
    </w:p>
    <w:p w:rsidR="00D94BE8" w:rsidRPr="005F67E0" w:rsidRDefault="00D94BE8">
      <w:pPr>
        <w:rPr>
          <w:rFonts w:ascii="Arial" w:hAnsi="Arial" w:cs="Arial"/>
          <w:sz w:val="20"/>
          <w:szCs w:val="20"/>
        </w:rPr>
        <w:sectPr w:rsidR="00D94BE8" w:rsidRPr="005F67E0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5CA5" w:rsidRPr="004D3F33" w:rsidRDefault="004D3F33" w:rsidP="004D3F33">
      <w:pPr>
        <w:pStyle w:val="Heading1"/>
        <w:jc w:val="center"/>
      </w:pPr>
      <w:bookmarkStart w:id="7" w:name="_Toc436632246"/>
      <w:r w:rsidRPr="004D3F33">
        <w:lastRenderedPageBreak/>
        <w:t>Guide to workshop facilitation and use of workshop forms</w:t>
      </w:r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72E25" w:rsidRPr="005F67E0" w:rsidTr="007D5CA5">
        <w:tc>
          <w:tcPr>
            <w:tcW w:w="4675" w:type="dxa"/>
          </w:tcPr>
          <w:p w:rsidR="00C72E25" w:rsidRPr="005F67E0" w:rsidRDefault="00C72E25" w:rsidP="00C72E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Section in HRD Roadmap Outline</w:t>
            </w:r>
          </w:p>
        </w:tc>
        <w:tc>
          <w:tcPr>
            <w:tcW w:w="4675" w:type="dxa"/>
          </w:tcPr>
          <w:p w:rsidR="00C72E25" w:rsidRPr="005F67E0" w:rsidRDefault="00C72E25" w:rsidP="00C72E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Guide questions</w:t>
            </w:r>
          </w:p>
        </w:tc>
      </w:tr>
      <w:tr w:rsidR="00A6325B" w:rsidRPr="005F67E0" w:rsidTr="007D5CA5">
        <w:tc>
          <w:tcPr>
            <w:tcW w:w="4675" w:type="dxa"/>
          </w:tcPr>
          <w:p w:rsidR="00174F68" w:rsidRDefault="00174F68" w:rsidP="007D5CA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325B" w:rsidRPr="00A6325B" w:rsidRDefault="00A6325B" w:rsidP="007D5CA5">
            <w:pPr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5F67E0">
              <w:rPr>
                <w:rFonts w:ascii="Arial" w:hAnsi="Arial" w:cs="Arial"/>
                <w:b/>
                <w:caps/>
                <w:sz w:val="20"/>
                <w:szCs w:val="20"/>
              </w:rPr>
              <w:t>RD Situation</w:t>
            </w:r>
          </w:p>
        </w:tc>
        <w:tc>
          <w:tcPr>
            <w:tcW w:w="4675" w:type="dxa"/>
          </w:tcPr>
          <w:p w:rsidR="00A6325B" w:rsidRPr="005F67E0" w:rsidRDefault="00A6325B" w:rsidP="00C72E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CA5" w:rsidRPr="005F67E0" w:rsidTr="007D5CA5">
        <w:tc>
          <w:tcPr>
            <w:tcW w:w="4675" w:type="dxa"/>
          </w:tcPr>
          <w:p w:rsidR="004D3F33" w:rsidRDefault="004D3F33" w:rsidP="004D3F33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17CB4" w:rsidRPr="005F67E0" w:rsidRDefault="00317CB4" w:rsidP="00317CB4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sz w:val="20"/>
                <w:szCs w:val="20"/>
              </w:rPr>
              <w:t>Labor Supply-Demand current situation and prospects;</w:t>
            </w:r>
          </w:p>
          <w:p w:rsidR="00317CB4" w:rsidRPr="005F67E0" w:rsidRDefault="00317CB4" w:rsidP="00317CB4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17CB4" w:rsidRPr="005F67E0" w:rsidRDefault="00317CB4" w:rsidP="00317CB4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sz w:val="20"/>
                <w:szCs w:val="20"/>
              </w:rPr>
              <w:t>Imbalances: Occupational/skills shortages and surpluses</w:t>
            </w:r>
          </w:p>
          <w:p w:rsidR="007D5CA5" w:rsidRPr="005F67E0" w:rsidRDefault="007D5CA5" w:rsidP="00C72E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:rsidR="004D3F33" w:rsidRDefault="004D3F33" w:rsidP="00C72E2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E25" w:rsidRPr="005F67E0" w:rsidRDefault="004D3F33" w:rsidP="00C72E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Using </w:t>
            </w:r>
            <w:r w:rsidRPr="004D3F33">
              <w:rPr>
                <w:rFonts w:ascii="Arial" w:hAnsi="Arial" w:cs="Arial"/>
                <w:sz w:val="20"/>
                <w:szCs w:val="20"/>
                <w:u w:val="single"/>
              </w:rPr>
              <w:t>Workshop Form No. 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6325B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C72E25" w:rsidRPr="005F67E0">
              <w:rPr>
                <w:rFonts w:ascii="Arial" w:hAnsi="Arial" w:cs="Arial"/>
                <w:sz w:val="20"/>
                <w:szCs w:val="20"/>
              </w:rPr>
              <w:t xml:space="preserve">hat are the qualifications, competencies and skills required by the sector? This is to determine the boundaries of professions, skills, occupations, education disciplines that may fall within the sector/industry. </w:t>
            </w:r>
          </w:p>
          <w:p w:rsidR="007D5CA5" w:rsidRPr="005F67E0" w:rsidRDefault="007D5C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DBA" w:rsidRPr="005F67E0" w:rsidTr="007D5CA5">
        <w:tc>
          <w:tcPr>
            <w:tcW w:w="4675" w:type="dxa"/>
          </w:tcPr>
          <w:p w:rsidR="004D3F33" w:rsidRDefault="004D3F33" w:rsidP="004D3F33">
            <w:pPr>
              <w:pStyle w:val="ListParagraph"/>
              <w:tabs>
                <w:tab w:val="left" w:pos="338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06DBA" w:rsidRPr="00317CB4" w:rsidRDefault="004D3F33" w:rsidP="004D3F33">
            <w:pPr>
              <w:pStyle w:val="ListParagraph"/>
              <w:numPr>
                <w:ilvl w:val="0"/>
                <w:numId w:val="17"/>
              </w:numPr>
              <w:tabs>
                <w:tab w:val="left" w:pos="338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Convergent</w:t>
            </w:r>
            <w:r w:rsidR="00306DBA" w:rsidRPr="00317CB4">
              <w:rPr>
                <w:rFonts w:ascii="Arial" w:hAnsi="Arial" w:cs="Arial"/>
                <w:sz w:val="20"/>
                <w:szCs w:val="20"/>
              </w:rPr>
              <w:t xml:space="preserve"> HRD considerations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(non-skills related challenges)</w:t>
            </w:r>
          </w:p>
          <w:p w:rsidR="00306DBA" w:rsidRPr="00317CB4" w:rsidRDefault="00317CB4" w:rsidP="00317CB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06DBA" w:rsidRPr="00317CB4">
              <w:rPr>
                <w:rFonts w:ascii="Arial" w:hAnsi="Arial" w:cs="Arial"/>
                <w:sz w:val="20"/>
                <w:szCs w:val="20"/>
              </w:rPr>
              <w:t xml:space="preserve">ecent work </w:t>
            </w:r>
            <w:r>
              <w:rPr>
                <w:rFonts w:ascii="Arial" w:hAnsi="Arial" w:cs="Arial"/>
                <w:sz w:val="20"/>
                <w:szCs w:val="20"/>
              </w:rPr>
              <w:t>issues</w:t>
            </w:r>
          </w:p>
          <w:p w:rsidR="00306DBA" w:rsidRPr="00317CB4" w:rsidRDefault="00306DBA" w:rsidP="00317CB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17CB4">
              <w:rPr>
                <w:rFonts w:ascii="Arial" w:hAnsi="Arial" w:cs="Arial"/>
                <w:sz w:val="20"/>
                <w:szCs w:val="20"/>
              </w:rPr>
              <w:t xml:space="preserve">Legal, policy and regulatory framework </w:t>
            </w:r>
          </w:p>
          <w:p w:rsidR="00306DBA" w:rsidRPr="00317CB4" w:rsidRDefault="00306DBA" w:rsidP="00317CB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17CB4">
              <w:rPr>
                <w:rFonts w:ascii="Arial" w:hAnsi="Arial" w:cs="Arial"/>
                <w:sz w:val="20"/>
                <w:szCs w:val="20"/>
              </w:rPr>
              <w:t>Special concerns (gender, youth, women, PWDs, children)</w:t>
            </w:r>
          </w:p>
        </w:tc>
        <w:tc>
          <w:tcPr>
            <w:tcW w:w="4675" w:type="dxa"/>
          </w:tcPr>
          <w:p w:rsidR="002A0A38" w:rsidRDefault="002A0A38" w:rsidP="00C72E2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C72E25" w:rsidRPr="005F67E0" w:rsidRDefault="002A0A38" w:rsidP="00C72E2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E24C3D">
              <w:rPr>
                <w:rFonts w:ascii="Arial" w:hAnsi="Arial" w:cs="Arial"/>
                <w:b/>
                <w:sz w:val="20"/>
                <w:szCs w:val="20"/>
                <w:u w:val="single"/>
              </w:rPr>
              <w:t>IF RAISED BY THE INDUSTRY</w:t>
            </w:r>
            <w:r>
              <w:rPr>
                <w:rFonts w:ascii="Arial" w:hAnsi="Arial" w:cs="Arial"/>
                <w:sz w:val="20"/>
                <w:szCs w:val="20"/>
              </w:rPr>
              <w:t>, u</w:t>
            </w:r>
            <w:r w:rsidR="00C72E25" w:rsidRPr="005F67E0">
              <w:rPr>
                <w:rFonts w:ascii="Arial" w:hAnsi="Arial" w:cs="Arial"/>
                <w:sz w:val="20"/>
                <w:szCs w:val="20"/>
              </w:rPr>
              <w:t xml:space="preserve">sing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Secretariat Form No. 1</w:t>
            </w:r>
            <w:r w:rsidR="004D3F33">
              <w:rPr>
                <w:rFonts w:ascii="Arial" w:hAnsi="Arial" w:cs="Arial"/>
                <w:sz w:val="20"/>
                <w:szCs w:val="20"/>
                <w:u w:val="single"/>
              </w:rPr>
              <w:t xml:space="preserve">, </w:t>
            </w:r>
            <w:r w:rsidR="00C72E25" w:rsidRPr="005F67E0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4D3F33">
              <w:rPr>
                <w:rFonts w:ascii="Arial" w:hAnsi="Arial" w:cs="Arial"/>
                <w:sz w:val="20"/>
                <w:szCs w:val="20"/>
              </w:rPr>
              <w:t xml:space="preserve">convergent </w:t>
            </w:r>
            <w:r w:rsidR="00C72E25" w:rsidRPr="005F67E0">
              <w:rPr>
                <w:rFonts w:ascii="Arial" w:hAnsi="Arial" w:cs="Arial"/>
                <w:sz w:val="20"/>
                <w:szCs w:val="20"/>
              </w:rPr>
              <w:t>human resource challenges</w:t>
            </w:r>
            <w:r w:rsidR="004D3F33">
              <w:rPr>
                <w:rFonts w:ascii="Arial" w:hAnsi="Arial" w:cs="Arial"/>
                <w:sz w:val="20"/>
                <w:szCs w:val="20"/>
              </w:rPr>
              <w:t xml:space="preserve"> or non-skills related issues in</w:t>
            </w:r>
            <w:r w:rsidR="00C72E25" w:rsidRPr="005F67E0">
              <w:rPr>
                <w:rFonts w:ascii="Arial" w:hAnsi="Arial" w:cs="Arial"/>
                <w:sz w:val="20"/>
                <w:szCs w:val="20"/>
              </w:rPr>
              <w:t xml:space="preserve"> the industry may be clustered using the decent work framework. Some examples of issues that may be raised are the following:</w:t>
            </w:r>
          </w:p>
          <w:p w:rsidR="00C72E25" w:rsidRPr="005F67E0" w:rsidRDefault="00C72E25" w:rsidP="00317CB4">
            <w:pPr>
              <w:pStyle w:val="ListParagraph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Employment</w:t>
            </w:r>
            <w:r w:rsidRPr="005F67E0">
              <w:rPr>
                <w:rFonts w:ascii="Arial" w:hAnsi="Arial" w:cs="Arial"/>
                <w:sz w:val="20"/>
                <w:szCs w:val="20"/>
              </w:rPr>
              <w:t xml:space="preserve"> – expected issues to be raised:  skills mismatch, lack of soft and industry-specific skills, access to and quality issues of technical-vocational and apprenticeship programs,</w:t>
            </w:r>
            <w:r w:rsidRPr="005F67E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lack of diversified recruitment practices by employers (for managers and professionals), low initial pay, high staff turnover, emigration of professionals</w:t>
            </w:r>
          </w:p>
          <w:p w:rsidR="00C72E25" w:rsidRPr="005F67E0" w:rsidRDefault="00C72E25" w:rsidP="00317CB4">
            <w:pPr>
              <w:pStyle w:val="ListParagraph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72E25" w:rsidRPr="005F67E0" w:rsidRDefault="00C72E25" w:rsidP="00317CB4">
            <w:pPr>
              <w:pStyle w:val="ListParagraph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Rights at Work</w:t>
            </w:r>
            <w:r w:rsidRPr="005F67E0">
              <w:rPr>
                <w:rFonts w:ascii="Arial" w:hAnsi="Arial" w:cs="Arial"/>
                <w:sz w:val="20"/>
                <w:szCs w:val="20"/>
              </w:rPr>
              <w:t xml:space="preserve"> – may be </w:t>
            </w:r>
            <w:r w:rsidRPr="005F67E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reports of violations of Labor Code and ILO Core Conventions</w:t>
            </w:r>
            <w:r w:rsidR="004D3F33">
              <w:rPr>
                <w:rFonts w:ascii="Arial" w:hAnsi="Arial" w:cs="Arial"/>
                <w:sz w:val="20"/>
                <w:szCs w:val="20"/>
              </w:rPr>
              <w:t>, or other challenges concerning laws and regulations</w:t>
            </w:r>
          </w:p>
          <w:p w:rsidR="00C72E25" w:rsidRPr="005F67E0" w:rsidRDefault="00C72E25" w:rsidP="00317CB4">
            <w:pPr>
              <w:pStyle w:val="ListParagraph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72E25" w:rsidRPr="005F67E0" w:rsidRDefault="00C72E25" w:rsidP="00317CB4">
            <w:pPr>
              <w:pStyle w:val="ListParagraph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Social Protection</w:t>
            </w:r>
            <w:r w:rsidRPr="005F67E0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5F67E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issues relating to access to health care and income security, particularly in cases of old age, unemployment, sickness, invalidity, work injury, maternity or loss of a main income earner.</w:t>
            </w:r>
          </w:p>
          <w:p w:rsidR="00C72E25" w:rsidRPr="005F67E0" w:rsidRDefault="00C72E25" w:rsidP="00317CB4">
            <w:pPr>
              <w:pStyle w:val="ListParagraph"/>
              <w:ind w:left="108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306DBA" w:rsidRPr="005F67E0" w:rsidRDefault="00C72E25" w:rsidP="00317CB4">
            <w:pPr>
              <w:pStyle w:val="ListParagraph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Social Dialogue</w:t>
            </w:r>
            <w:r w:rsidRPr="005F67E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– involving strong and independent workers’ and employers' organizations such as unions and Industry Tripartite Councils, among others</w:t>
            </w:r>
          </w:p>
        </w:tc>
      </w:tr>
      <w:tr w:rsidR="00C72E25" w:rsidRPr="005F67E0" w:rsidTr="007D5CA5">
        <w:tc>
          <w:tcPr>
            <w:tcW w:w="4675" w:type="dxa"/>
          </w:tcPr>
          <w:p w:rsidR="00C72E25" w:rsidRPr="00317CB4" w:rsidRDefault="00C72E25" w:rsidP="00317C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38" w:hanging="338"/>
              <w:rPr>
                <w:rFonts w:ascii="Arial" w:hAnsi="Arial" w:cs="Arial"/>
                <w:sz w:val="20"/>
                <w:szCs w:val="20"/>
              </w:rPr>
            </w:pPr>
            <w:r w:rsidRPr="00317CB4">
              <w:rPr>
                <w:rFonts w:ascii="Arial" w:hAnsi="Arial" w:cs="Arial"/>
                <w:sz w:val="20"/>
                <w:szCs w:val="20"/>
              </w:rPr>
              <w:t>Assessment</w:t>
            </w:r>
          </w:p>
        </w:tc>
        <w:tc>
          <w:tcPr>
            <w:tcW w:w="4675" w:type="dxa"/>
          </w:tcPr>
          <w:p w:rsidR="00C72E25" w:rsidRPr="005F67E0" w:rsidRDefault="00C72E25" w:rsidP="005F67E0">
            <w:pPr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sz w:val="20"/>
                <w:szCs w:val="20"/>
              </w:rPr>
              <w:t>From the results of situation analysis, what are the challenges, strengths/weaknesses and aspirations</w:t>
            </w:r>
            <w:r w:rsidR="005F67E0" w:rsidRPr="005F67E0">
              <w:rPr>
                <w:rFonts w:ascii="Arial" w:hAnsi="Arial" w:cs="Arial"/>
                <w:sz w:val="20"/>
                <w:szCs w:val="20"/>
              </w:rPr>
              <w:t xml:space="preserve"> of the sector?</w:t>
            </w:r>
          </w:p>
          <w:p w:rsidR="005F67E0" w:rsidRPr="005F67E0" w:rsidRDefault="005F67E0" w:rsidP="005F67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B4" w:rsidRPr="005F67E0" w:rsidTr="007D5CA5">
        <w:tc>
          <w:tcPr>
            <w:tcW w:w="4675" w:type="dxa"/>
          </w:tcPr>
          <w:p w:rsidR="00174F68" w:rsidRDefault="00174F68" w:rsidP="00317CB4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317CB4" w:rsidRPr="00317CB4" w:rsidRDefault="00317CB4" w:rsidP="00317CB4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17CB4">
              <w:rPr>
                <w:rFonts w:ascii="Arial" w:hAnsi="Arial" w:cs="Arial"/>
                <w:b/>
                <w:caps/>
                <w:sz w:val="20"/>
                <w:szCs w:val="20"/>
              </w:rPr>
              <w:t>HRD Goals and Strategies</w:t>
            </w:r>
          </w:p>
        </w:tc>
        <w:tc>
          <w:tcPr>
            <w:tcW w:w="4675" w:type="dxa"/>
          </w:tcPr>
          <w:p w:rsidR="00174F68" w:rsidRDefault="00174F68" w:rsidP="007C4AE9">
            <w:pPr>
              <w:rPr>
                <w:rFonts w:ascii="Arial" w:hAnsi="Arial" w:cs="Arial"/>
                <w:sz w:val="20"/>
                <w:szCs w:val="20"/>
              </w:rPr>
            </w:pPr>
          </w:p>
          <w:p w:rsidR="00317CB4" w:rsidRDefault="007C4AE9" w:rsidP="007C4A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</w:t>
            </w:r>
            <w:r w:rsidR="00317CB4" w:rsidRPr="00317CB4">
              <w:rPr>
                <w:rFonts w:ascii="Arial" w:hAnsi="Arial" w:cs="Arial"/>
                <w:sz w:val="20"/>
                <w:szCs w:val="20"/>
              </w:rPr>
              <w:t>he purpose of this part is to ensure that the sector/industry and HRD goals and strategies are aligned or mutually reinforcing</w:t>
            </w:r>
            <w:r w:rsidR="00174F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4F68" w:rsidRPr="005F67E0" w:rsidRDefault="00174F68" w:rsidP="007C4A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CA5" w:rsidRPr="005F67E0" w:rsidTr="007D5CA5">
        <w:tc>
          <w:tcPr>
            <w:tcW w:w="4675" w:type="dxa"/>
          </w:tcPr>
          <w:p w:rsidR="00174F68" w:rsidRDefault="00174F68" w:rsidP="00174F68">
            <w:pPr>
              <w:pStyle w:val="ListParagraph"/>
              <w:spacing w:after="0" w:line="240" w:lineRule="auto"/>
              <w:ind w:left="428"/>
              <w:rPr>
                <w:rFonts w:ascii="Arial" w:hAnsi="Arial" w:cs="Arial"/>
                <w:sz w:val="20"/>
                <w:szCs w:val="20"/>
              </w:rPr>
            </w:pPr>
          </w:p>
          <w:p w:rsidR="007D5CA5" w:rsidRPr="00317CB4" w:rsidRDefault="007D5CA5" w:rsidP="00A6325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17CB4">
              <w:rPr>
                <w:rFonts w:ascii="Arial" w:hAnsi="Arial" w:cs="Arial"/>
                <w:sz w:val="20"/>
                <w:szCs w:val="20"/>
              </w:rPr>
              <w:t>Vision</w:t>
            </w:r>
          </w:p>
          <w:p w:rsidR="007D5CA5" w:rsidRPr="00317CB4" w:rsidRDefault="007D5CA5" w:rsidP="00A6325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38" w:hanging="270"/>
              <w:rPr>
                <w:rFonts w:ascii="Arial" w:hAnsi="Arial" w:cs="Arial"/>
                <w:sz w:val="20"/>
                <w:szCs w:val="20"/>
              </w:rPr>
            </w:pPr>
            <w:r w:rsidRPr="00317CB4">
              <w:rPr>
                <w:rFonts w:ascii="Arial" w:hAnsi="Arial" w:cs="Arial"/>
                <w:sz w:val="20"/>
                <w:szCs w:val="20"/>
              </w:rPr>
              <w:t>Objectives and Outcomes</w:t>
            </w:r>
          </w:p>
          <w:p w:rsidR="007D5CA5" w:rsidRPr="00C83E98" w:rsidRDefault="00C83E98" w:rsidP="00C83E9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38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Key Result Areas/Strategies</w:t>
            </w:r>
          </w:p>
        </w:tc>
        <w:tc>
          <w:tcPr>
            <w:tcW w:w="4675" w:type="dxa"/>
          </w:tcPr>
          <w:p w:rsidR="00174F68" w:rsidRDefault="00174F68" w:rsidP="005F6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6325B" w:rsidRPr="007C4AE9" w:rsidRDefault="007C4AE9" w:rsidP="005F6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sz w:val="20"/>
                <w:szCs w:val="20"/>
              </w:rPr>
              <w:t xml:space="preserve">Using </w:t>
            </w:r>
            <w:r w:rsidR="002A0A38">
              <w:rPr>
                <w:rFonts w:ascii="Arial" w:hAnsi="Arial" w:cs="Arial"/>
                <w:sz w:val="20"/>
                <w:szCs w:val="20"/>
                <w:u w:val="single"/>
              </w:rPr>
              <w:t>Workshop Form No. 2</w:t>
            </w:r>
            <w:r w:rsidRPr="007C4AE9">
              <w:rPr>
                <w:rFonts w:ascii="Arial" w:hAnsi="Arial" w:cs="Arial"/>
                <w:b/>
                <w:sz w:val="20"/>
                <w:szCs w:val="20"/>
                <w:u w:val="single"/>
              </w:rPr>
              <w:t>,</w:t>
            </w:r>
            <w:r w:rsidRPr="007C4AE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4AE9">
              <w:rPr>
                <w:rFonts w:ascii="Arial" w:hAnsi="Arial" w:cs="Arial"/>
                <w:sz w:val="20"/>
                <w:szCs w:val="20"/>
              </w:rPr>
              <w:t>identify the following:</w:t>
            </w:r>
          </w:p>
          <w:p w:rsidR="007C4AE9" w:rsidRDefault="007C4AE9" w:rsidP="005F67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325B" w:rsidRDefault="00A6325B" w:rsidP="005F6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25B">
              <w:rPr>
                <w:rFonts w:ascii="Arial" w:hAnsi="Arial" w:cs="Arial"/>
                <w:b/>
                <w:sz w:val="20"/>
                <w:szCs w:val="20"/>
              </w:rPr>
              <w:t>Sector Vision</w:t>
            </w:r>
            <w:r>
              <w:rPr>
                <w:rFonts w:ascii="Arial" w:hAnsi="Arial" w:cs="Arial"/>
                <w:sz w:val="20"/>
                <w:szCs w:val="20"/>
              </w:rPr>
              <w:t>: o</w:t>
            </w:r>
            <w:r w:rsidRPr="005F67E0">
              <w:rPr>
                <w:rFonts w:ascii="Arial" w:hAnsi="Arial" w:cs="Arial"/>
                <w:sz w:val="20"/>
                <w:szCs w:val="20"/>
              </w:rPr>
              <w:t>ne-paragraph statement,</w:t>
            </w:r>
            <w:r w:rsidRPr="00174F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3E98">
              <w:rPr>
                <w:rFonts w:ascii="Arial" w:hAnsi="Arial" w:cs="Arial"/>
                <w:sz w:val="20"/>
                <w:szCs w:val="20"/>
              </w:rPr>
              <w:t>t</w:t>
            </w:r>
            <w:r w:rsidR="007C4AE9" w:rsidRPr="00174F68">
              <w:rPr>
                <w:rFonts w:ascii="Arial" w:hAnsi="Arial" w:cs="Arial"/>
                <w:sz w:val="20"/>
                <w:szCs w:val="20"/>
              </w:rPr>
              <w:t>he vision should be toward social and economic change for the industry.  It should also be aligned with the overall vision as contained in the industry roadmap.</w:t>
            </w:r>
          </w:p>
          <w:p w:rsidR="00A6325B" w:rsidRDefault="00A6325B" w:rsidP="005F6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646A6" w:rsidRDefault="005F67E0" w:rsidP="00E646A6">
            <w:pPr>
              <w:tabs>
                <w:tab w:val="left" w:pos="1110"/>
              </w:tabs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Sector Outcomes</w:t>
            </w:r>
            <w:r w:rsidR="00E646A6">
              <w:rPr>
                <w:rFonts w:ascii="Arial" w:hAnsi="Arial" w:cs="Arial"/>
                <w:sz w:val="20"/>
                <w:szCs w:val="20"/>
              </w:rPr>
              <w:t>: I</w:t>
            </w:r>
            <w:r w:rsidR="00E646A6" w:rsidRPr="005F67E0">
              <w:rPr>
                <w:rFonts w:ascii="Arial" w:hAnsi="Arial" w:cs="Arial"/>
                <w:sz w:val="20"/>
                <w:szCs w:val="20"/>
              </w:rPr>
              <w:t xml:space="preserve">dentify </w:t>
            </w:r>
            <w:r w:rsidR="00003CE5">
              <w:rPr>
                <w:rFonts w:ascii="Arial" w:hAnsi="Arial" w:cs="Arial"/>
                <w:sz w:val="20"/>
                <w:szCs w:val="20"/>
              </w:rPr>
              <w:t xml:space="preserve">top </w:t>
            </w:r>
            <w:r w:rsidR="00E646A6" w:rsidRPr="005F67E0">
              <w:rPr>
                <w:rFonts w:ascii="Arial" w:hAnsi="Arial" w:cs="Arial"/>
                <w:sz w:val="20"/>
                <w:szCs w:val="20"/>
              </w:rPr>
              <w:t>sector outcomes that best address the challenges and strengths enumerated in Part I.</w:t>
            </w:r>
            <w:r w:rsidR="00E646A6"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5F67E0">
              <w:rPr>
                <w:rFonts w:ascii="Arial" w:hAnsi="Arial" w:cs="Arial"/>
                <w:sz w:val="20"/>
                <w:szCs w:val="20"/>
              </w:rPr>
              <w:t xml:space="preserve">he sector outcomes here must be based on the results of the talent mapping and the challenges and </w:t>
            </w:r>
            <w:r w:rsidR="00A6325B">
              <w:rPr>
                <w:rFonts w:ascii="Arial" w:hAnsi="Arial" w:cs="Arial"/>
                <w:sz w:val="20"/>
                <w:szCs w:val="20"/>
              </w:rPr>
              <w:t>strengths enumerated in the assessment of HRD situation.</w:t>
            </w:r>
            <w:r w:rsidR="00E646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7E0">
              <w:rPr>
                <w:rFonts w:ascii="Arial" w:hAnsi="Arial" w:cs="Arial"/>
                <w:sz w:val="20"/>
                <w:szCs w:val="20"/>
              </w:rPr>
              <w:t xml:space="preserve"> The outcomes should directly address those identified challenges and sustain strengths. </w:t>
            </w:r>
            <w:r w:rsidR="005037D5" w:rsidRPr="00E24C3D">
              <w:rPr>
                <w:rFonts w:ascii="Arial" w:hAnsi="Arial" w:cs="Arial"/>
                <w:sz w:val="20"/>
                <w:szCs w:val="20"/>
              </w:rPr>
              <w:t>Participants may also formulate the desired outcome/s taking off from the industry’s vision.</w:t>
            </w:r>
            <w:r w:rsidR="005037D5" w:rsidRPr="005F67E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5F67E0" w:rsidRDefault="005F67E0" w:rsidP="005F6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037D5" w:rsidRPr="005F67E0" w:rsidRDefault="005F67E0" w:rsidP="005F6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Identify key strategies</w:t>
            </w:r>
            <w:r w:rsidRPr="005F67E0">
              <w:rPr>
                <w:rFonts w:ascii="Arial" w:hAnsi="Arial" w:cs="Arial"/>
                <w:sz w:val="20"/>
                <w:szCs w:val="20"/>
              </w:rPr>
              <w:t>. This part spells out the activities to implement the outcomes and the reform measures to advocate in order to attain the sector vision</w:t>
            </w:r>
            <w:r w:rsidR="00E646A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037D5" w:rsidRPr="00E646A6">
              <w:rPr>
                <w:rFonts w:ascii="Arial" w:hAnsi="Arial" w:cs="Arial"/>
                <w:sz w:val="20"/>
                <w:szCs w:val="20"/>
              </w:rPr>
              <w:t>The key strategies should be able to address HRD issues and challenges identified previously in Workshop Forms Nos. 1 and 2.</w:t>
            </w:r>
          </w:p>
          <w:p w:rsidR="005F67E0" w:rsidRPr="005F67E0" w:rsidRDefault="005F67E0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E25" w:rsidRPr="005F67E0" w:rsidRDefault="00C72E25" w:rsidP="00E646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5CA5" w:rsidRPr="005F67E0" w:rsidRDefault="007D5CA5">
      <w:pPr>
        <w:rPr>
          <w:rFonts w:ascii="Arial" w:hAnsi="Arial" w:cs="Arial"/>
          <w:sz w:val="20"/>
          <w:szCs w:val="20"/>
        </w:rPr>
        <w:sectPr w:rsidR="007D5CA5" w:rsidRPr="005F67E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C4AE9" w:rsidRDefault="007C4AE9" w:rsidP="007C4AE9">
      <w:pPr>
        <w:pStyle w:val="Heading1"/>
      </w:pPr>
      <w:bookmarkStart w:id="8" w:name="_Toc436632247"/>
      <w:r>
        <w:lastRenderedPageBreak/>
        <w:t>Workshop Forms</w:t>
      </w:r>
      <w:bookmarkEnd w:id="8"/>
    </w:p>
    <w:p w:rsidR="00E646A6" w:rsidRDefault="00E646A6" w:rsidP="00E646A6">
      <w:pPr>
        <w:pStyle w:val="Subtitle"/>
      </w:pPr>
      <w:r>
        <w:t>Workshop Form No. 1: HRD Situation: Labor Supply-Demand</w:t>
      </w:r>
    </w:p>
    <w:p w:rsidR="00E646A6" w:rsidRDefault="00E646A6" w:rsidP="00E646A6">
      <w:pPr>
        <w:pStyle w:val="Subtitle"/>
      </w:pPr>
      <w:r>
        <w:t xml:space="preserve">Workshop Form No. </w:t>
      </w:r>
      <w:r w:rsidR="00642397">
        <w:t>2</w:t>
      </w:r>
      <w:r>
        <w:t>: HRD Goals and Strategies</w:t>
      </w:r>
    </w:p>
    <w:p w:rsidR="00642397" w:rsidRPr="00642397" w:rsidRDefault="00642397" w:rsidP="00642397"/>
    <w:p w:rsidR="00642397" w:rsidRDefault="00642397" w:rsidP="00642397">
      <w:pPr>
        <w:pStyle w:val="Heading1"/>
      </w:pPr>
      <w:bookmarkStart w:id="9" w:name="_Toc436632248"/>
      <w:r>
        <w:t>Secretariat Forms</w:t>
      </w:r>
      <w:bookmarkEnd w:id="9"/>
    </w:p>
    <w:p w:rsidR="00642397" w:rsidRDefault="00642397" w:rsidP="00642397">
      <w:pPr>
        <w:pStyle w:val="Subtitle"/>
      </w:pPr>
      <w:r>
        <w:t>Secretariat Form No. 1: HRD Situation: Convergent Human Resource Development Challenges</w:t>
      </w:r>
    </w:p>
    <w:p w:rsidR="00E646A6" w:rsidRPr="00E646A6" w:rsidRDefault="00642397" w:rsidP="00E646A6">
      <w:pPr>
        <w:pStyle w:val="Subtitle"/>
      </w:pPr>
      <w:r>
        <w:t>Secretariat Form No. 2</w:t>
      </w:r>
      <w:r w:rsidR="00E646A6">
        <w:t>: Workshop Proceedings</w:t>
      </w:r>
    </w:p>
    <w:p w:rsidR="007C4AE9" w:rsidRDefault="007C4AE9"/>
    <w:p w:rsidR="00E646A6" w:rsidRDefault="007C4AE9">
      <w:pPr>
        <w:sectPr w:rsidR="00E646A6" w:rsidSect="00E646A6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  <w:r>
        <w:br w:type="page"/>
      </w:r>
    </w:p>
    <w:p w:rsidR="007C4AE9" w:rsidRDefault="007C4AE9"/>
    <w:p w:rsidR="004D3F33" w:rsidRPr="007C4AE9" w:rsidRDefault="00BA09C3" w:rsidP="00171F5F">
      <w:pPr>
        <w:pStyle w:val="Heading3"/>
      </w:pPr>
      <w:bookmarkStart w:id="10" w:name="_Toc436632250"/>
      <w:r w:rsidRPr="00171F5F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CDD9490" wp14:editId="1B9935D3">
                <wp:simplePos x="0" y="0"/>
                <wp:positionH relativeFrom="margin">
                  <wp:posOffset>6523355</wp:posOffset>
                </wp:positionH>
                <wp:positionV relativeFrom="paragraph">
                  <wp:posOffset>-300355</wp:posOffset>
                </wp:positionV>
                <wp:extent cx="2114550" cy="3333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3333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75D7" w:rsidRPr="004D3F33" w:rsidRDefault="00D875D7" w:rsidP="007C4AE9">
                            <w:pPr>
                              <w:pStyle w:val="Heading2"/>
                              <w:jc w:val="center"/>
                              <w:rPr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bookmarkStart w:id="11" w:name="_Toc436632249"/>
                            <w:r w:rsidRPr="00C26DF3">
                              <w:t>Workshop Form No. 1</w:t>
                            </w:r>
                            <w:bookmarkEnd w:id="1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D94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3.65pt;margin-top:-23.65pt;width:166.5pt;height:2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qtoQAIAALsEAAAOAAAAZHJzL2Uyb0RvYy54bWysVNuO0zAQfUfiHyy/0zSlZSFqulq6gJCW&#10;i9jlA1zHbqx1PMH2Nul+PTNOGspFQkL0wbIzc86cuXV92TeWHZQPBlzJ89mcM+UkVMbtS/717u2z&#10;l5yFKFwlLDhV8qMK/HLz9Mm6awu1gBpspTxDEheKri15HWNbZFmQtWpEmEGrHBo1+EZEfPp9VnnR&#10;IXtjs8V8/iLrwFetB6lCwK/Xg5FvEr/WSsZPWgcVmS05aovp9Onc0Zlt1qLYe9HWRo4yxD+oaIRx&#10;GHSiuhZRsAdvfqNqjPQQQMeZhCYDrY1UKQfMJp//ks1tLVqVcsHihHYqU/h/tPLj4bNnpsLeceZE&#10;gy26U31kr6FnC6pO14YCnW5bdIs9fiZPyjS0NyDvA3OwrYXbqyvvoauVqFBdTsjsDDrwBCLZdR+g&#10;wjDiIUIi6rVviBCLwZAdu3ScOkNSJH5c5PlytUKTRNtz/F2sUghRnNCtD/GdgobRpeQeO5/YxeEm&#10;RFIjipMLBbOOTpL7xlVpCKIwdrijK5mTfpI8io9HqwboF6WxZCRrqAQNq9pazw4Cx0xIqVwcSkBM&#10;6E0wbaydgGMJfwbaCTT6EkylIZ6A879HnBApKrg4gRvjwP+JoLo/ydWD/yn7IWdqZOx3/TgOO6iO&#10;2EgPwzbh9uOlBv/IWYebVPLw7UF4xZl973AYXuXLJa1eeixXFwt8+HPL7twinESqkkfOhus2pnWl&#10;ZBxc4dBok/pJogYlo1jckNTmcZtpBc/fyevHf87mOwAAAP//AwBQSwMEFAAGAAgAAAAhACiFC5ve&#10;AAAACwEAAA8AAABkcnMvZG93bnJldi54bWxMj81qwzAQhO+FvoPYQm+JHLt1ims5lEKhh9KQxA+w&#10;sdY/xJKMpTju23d9am8z7MfsTL6bTS8mGn3nrILNOgJBtnK6s42C8vSxegHhA1qNvbOk4Ic87Ir7&#10;uxwz7W72QNMxNIJDrM9QQRvCkEnpq5YM+rUbyPKtdqPBwHZspB7xxuGml3EUpdJgZ/lDiwO9t1Rd&#10;jlejAE/hM6mnqvzq9vsaKcFD+Z0q9fgwv72CCDSHPxiW+lwdCu50dlervejZR/E2YVbB6mkRC5Kk&#10;EauzgucYZJHL/xuKXwAAAP//AwBQSwECLQAUAAYACAAAACEAtoM4kv4AAADhAQAAEwAAAAAAAAAA&#10;AAAAAAAAAAAAW0NvbnRlbnRfVHlwZXNdLnhtbFBLAQItABQABgAIAAAAIQA4/SH/1gAAAJQBAAAL&#10;AAAAAAAAAAAAAAAAAC8BAABfcmVscy8ucmVsc1BLAQItABQABgAIAAAAIQA8CqtoQAIAALsEAAAO&#10;AAAAAAAAAAAAAAAAAC4CAABkcnMvZTJvRG9jLnhtbFBLAQItABQABgAIAAAAIQAohQub3gAAAAsB&#10;AAAPAAAAAAAAAAAAAAAAAJoEAABkcnMvZG93bnJldi54bWxQSwUGAAAAAAQABADzAAAApQUAAAAA&#10;" fillcolor="white [3201]" strokecolor="#5b9bd5 [3204]" strokeweight="1pt">
                <v:textbox>
                  <w:txbxContent>
                    <w:p w:rsidR="00D875D7" w:rsidRPr="004D3F33" w:rsidRDefault="00D875D7" w:rsidP="007C4AE9">
                      <w:pPr>
                        <w:pStyle w:val="Heading2"/>
                        <w:jc w:val="center"/>
                        <w:rPr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bookmarkStart w:id="12" w:name="_Toc436632249"/>
                      <w:r w:rsidRPr="00C26DF3">
                        <w:t>Workshop Form No. 1</w:t>
                      </w:r>
                      <w:bookmarkEnd w:id="12"/>
                    </w:p>
                  </w:txbxContent>
                </v:textbox>
                <w10:wrap anchorx="margin"/>
              </v:shape>
            </w:pict>
          </mc:Fallback>
        </mc:AlternateContent>
      </w:r>
      <w:r w:rsidR="004D3F33" w:rsidRPr="00171F5F">
        <w:rPr>
          <w:sz w:val="40"/>
        </w:rPr>
        <w:t>HRD Situation: Labor Supply-Demand</w:t>
      </w:r>
      <w:bookmarkEnd w:id="10"/>
      <w:r w:rsidR="004D3F33" w:rsidRPr="007C4AE9">
        <w:t xml:space="preserve"> </w:t>
      </w:r>
    </w:p>
    <w:p w:rsidR="004D3F33" w:rsidRPr="004D3F33" w:rsidRDefault="004D3F33" w:rsidP="004D3F33">
      <w:pPr>
        <w:pStyle w:val="Subtitle"/>
      </w:pPr>
      <w:r>
        <w:t>C</w:t>
      </w:r>
      <w:r w:rsidRPr="004D3F33">
        <w:t>urrent situation/prospects and Imbalances (occupational/skills shortages &amp; surpluses)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45"/>
        <w:gridCol w:w="908"/>
        <w:gridCol w:w="922"/>
        <w:gridCol w:w="988"/>
        <w:gridCol w:w="690"/>
        <w:gridCol w:w="573"/>
        <w:gridCol w:w="959"/>
        <w:gridCol w:w="915"/>
        <w:gridCol w:w="930"/>
        <w:gridCol w:w="762"/>
        <w:gridCol w:w="762"/>
        <w:gridCol w:w="944"/>
        <w:gridCol w:w="1286"/>
        <w:gridCol w:w="1366"/>
      </w:tblGrid>
      <w:tr w:rsidR="002F13FA" w:rsidRPr="00990641" w:rsidTr="002F13FA">
        <w:trPr>
          <w:trHeight w:val="116"/>
          <w:jc w:val="center"/>
        </w:trPr>
        <w:tc>
          <w:tcPr>
            <w:tcW w:w="3976" w:type="pct"/>
            <w:gridSpan w:val="12"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Labor Demand</w:t>
            </w:r>
          </w:p>
        </w:tc>
        <w:tc>
          <w:tcPr>
            <w:tcW w:w="497" w:type="pct"/>
            <w:vMerge w:val="restart"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Available</w:t>
            </w:r>
          </w:p>
          <w:p w:rsidR="00990641" w:rsidRPr="00990641" w:rsidRDefault="00990641" w:rsidP="009906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 xml:space="preserve">Labor Supply </w:t>
            </w:r>
          </w:p>
          <w:p w:rsidR="00990641" w:rsidRPr="00990641" w:rsidRDefault="00990641" w:rsidP="0059297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7" w:type="pct"/>
            <w:vMerge w:val="restart"/>
          </w:tcPr>
          <w:p w:rsidR="00990641" w:rsidRPr="00990641" w:rsidRDefault="00990641" w:rsidP="009906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Imbalances (shortage/surplus)</w:t>
            </w:r>
          </w:p>
        </w:tc>
      </w:tr>
      <w:tr w:rsidR="002F13FA" w:rsidRPr="00990641" w:rsidTr="002F13FA">
        <w:trPr>
          <w:trHeight w:val="116"/>
          <w:jc w:val="center"/>
        </w:trPr>
        <w:tc>
          <w:tcPr>
            <w:tcW w:w="365" w:type="pct"/>
            <w:vMerge w:val="restart"/>
          </w:tcPr>
          <w:p w:rsidR="00990641" w:rsidRPr="00990641" w:rsidRDefault="00990641" w:rsidP="005037D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Job Title of vacant position</w:t>
            </w:r>
          </w:p>
        </w:tc>
        <w:tc>
          <w:tcPr>
            <w:tcW w:w="351" w:type="pct"/>
            <w:vMerge w:val="restart"/>
          </w:tcPr>
          <w:p w:rsidR="00990641" w:rsidRPr="00990641" w:rsidRDefault="00990641" w:rsidP="005037D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641" w:rsidRPr="00990641" w:rsidRDefault="00990641" w:rsidP="009906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 xml:space="preserve">No. of anticipated vacancies </w:t>
            </w:r>
          </w:p>
        </w:tc>
        <w:tc>
          <w:tcPr>
            <w:tcW w:w="356" w:type="pct"/>
            <w:vMerge w:val="restart"/>
          </w:tcPr>
          <w:p w:rsidR="00990641" w:rsidRPr="00990641" w:rsidRDefault="00990641" w:rsidP="005037D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 xml:space="preserve">Short </w:t>
            </w:r>
          </w:p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job description</w:t>
            </w:r>
          </w:p>
        </w:tc>
        <w:tc>
          <w:tcPr>
            <w:tcW w:w="381" w:type="pct"/>
            <w:vMerge w:val="restart"/>
          </w:tcPr>
          <w:p w:rsidR="00990641" w:rsidRPr="00990641" w:rsidRDefault="00990641" w:rsidP="005037D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641" w:rsidRPr="00990641" w:rsidRDefault="00990641" w:rsidP="00C40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 xml:space="preserve">Nature of employment </w:t>
            </w:r>
          </w:p>
        </w:tc>
        <w:tc>
          <w:tcPr>
            <w:tcW w:w="1570" w:type="pct"/>
            <w:gridSpan w:val="5"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General Qualifications</w:t>
            </w:r>
          </w:p>
        </w:tc>
        <w:tc>
          <w:tcPr>
            <w:tcW w:w="588" w:type="pct"/>
            <w:gridSpan w:val="2"/>
          </w:tcPr>
          <w:p w:rsidR="00990641" w:rsidRPr="00990641" w:rsidRDefault="00990641" w:rsidP="00C40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Competencies or skills</w:t>
            </w:r>
          </w:p>
        </w:tc>
        <w:tc>
          <w:tcPr>
            <w:tcW w:w="364" w:type="pct"/>
            <w:vMerge w:val="restart"/>
          </w:tcPr>
          <w:p w:rsidR="00990641" w:rsidRPr="00990641" w:rsidRDefault="00990641" w:rsidP="002517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 xml:space="preserve">Geographic location </w:t>
            </w:r>
          </w:p>
          <w:p w:rsidR="00990641" w:rsidRPr="00990641" w:rsidRDefault="00990641" w:rsidP="002517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641" w:rsidRPr="00990641" w:rsidRDefault="00990641" w:rsidP="002517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:rsidR="00990641" w:rsidRPr="00990641" w:rsidRDefault="00990641" w:rsidP="002517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7" w:type="pct"/>
            <w:vMerge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F13FA" w:rsidRPr="00990641" w:rsidTr="002F13FA">
        <w:trPr>
          <w:trHeight w:val="269"/>
          <w:jc w:val="center"/>
        </w:trPr>
        <w:tc>
          <w:tcPr>
            <w:tcW w:w="365" w:type="pct"/>
            <w:vMerge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" w:type="pct"/>
            <w:vMerge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" w:type="pct"/>
            <w:vMerge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" w:type="pct"/>
            <w:vMerge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" w:type="pct"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Sex</w:t>
            </w:r>
          </w:p>
          <w:p w:rsidR="00990641" w:rsidRPr="00990641" w:rsidRDefault="00990641" w:rsidP="00C40F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1" w:type="pct"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Age range</w:t>
            </w:r>
          </w:p>
        </w:tc>
        <w:tc>
          <w:tcPr>
            <w:tcW w:w="370" w:type="pct"/>
          </w:tcPr>
          <w:p w:rsidR="00990641" w:rsidRPr="00990641" w:rsidRDefault="00990641" w:rsidP="009906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 xml:space="preserve">Educational Attainment </w:t>
            </w:r>
          </w:p>
        </w:tc>
        <w:tc>
          <w:tcPr>
            <w:tcW w:w="353" w:type="pct"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Experience</w:t>
            </w:r>
          </w:p>
          <w:p w:rsidR="00990641" w:rsidRPr="00990641" w:rsidRDefault="00990641" w:rsidP="002162B6">
            <w:pPr>
              <w:tabs>
                <w:tab w:val="left" w:pos="426"/>
                <w:tab w:val="center" w:pos="1001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990641">
              <w:rPr>
                <w:rFonts w:ascii="Arial" w:hAnsi="Arial" w:cs="Arial"/>
                <w:b/>
                <w:sz w:val="18"/>
                <w:szCs w:val="18"/>
              </w:rPr>
              <w:tab/>
              <w:t xml:space="preserve"> </w:t>
            </w:r>
          </w:p>
          <w:p w:rsidR="00990641" w:rsidRPr="00990641" w:rsidRDefault="00990641" w:rsidP="002162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9" w:type="pct"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Credentials</w:t>
            </w:r>
          </w:p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pct"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Generic</w:t>
            </w:r>
          </w:p>
        </w:tc>
        <w:tc>
          <w:tcPr>
            <w:tcW w:w="294" w:type="pct"/>
          </w:tcPr>
          <w:p w:rsidR="00990641" w:rsidRPr="00990641" w:rsidRDefault="00990641" w:rsidP="002162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0641">
              <w:rPr>
                <w:rFonts w:ascii="Arial" w:hAnsi="Arial" w:cs="Arial"/>
                <w:b/>
                <w:sz w:val="18"/>
                <w:szCs w:val="18"/>
              </w:rPr>
              <w:t>Job-specific</w:t>
            </w:r>
          </w:p>
        </w:tc>
        <w:tc>
          <w:tcPr>
            <w:tcW w:w="364" w:type="pct"/>
            <w:vMerge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:rsidR="00990641" w:rsidRPr="00990641" w:rsidRDefault="00990641" w:rsidP="00503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pct"/>
            <w:vMerge/>
          </w:tcPr>
          <w:p w:rsidR="00990641" w:rsidRPr="00990641" w:rsidRDefault="00990641" w:rsidP="005929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3FA" w:rsidRPr="00990641" w:rsidTr="002F13FA">
        <w:trPr>
          <w:jc w:val="center"/>
        </w:trPr>
        <w:tc>
          <w:tcPr>
            <w:tcW w:w="365" w:type="pct"/>
          </w:tcPr>
          <w:p w:rsidR="00C40F00" w:rsidRDefault="00C40F00" w:rsidP="005037D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90641">
              <w:rPr>
                <w:rFonts w:ascii="Arial" w:hAnsi="Arial" w:cs="Arial"/>
                <w:i/>
                <w:sz w:val="18"/>
                <w:szCs w:val="18"/>
              </w:rPr>
              <w:t>Definition or sample job titles or positions to be provided</w:t>
            </w:r>
          </w:p>
          <w:p w:rsidR="00C40F00" w:rsidRDefault="00C40F00" w:rsidP="005037D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  <w:r w:rsidRPr="005F67E0">
              <w:rPr>
                <w:rFonts w:ascii="Arial" w:hAnsi="Arial" w:cs="Arial"/>
                <w:sz w:val="20"/>
                <w:szCs w:val="20"/>
              </w:rPr>
              <w:t>Is the position considered hard-to-fill? If yes, cite recruitment difficulties.</w:t>
            </w:r>
          </w:p>
        </w:tc>
        <w:tc>
          <w:tcPr>
            <w:tcW w:w="351" w:type="pct"/>
          </w:tcPr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sz w:val="18"/>
                <w:szCs w:val="18"/>
              </w:rPr>
              <w:t>For annual or within a specified period</w:t>
            </w: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" w:type="pct"/>
          </w:tcPr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i/>
                <w:sz w:val="18"/>
                <w:szCs w:val="18"/>
              </w:rPr>
              <w:t>Definition or sample tasks to be provided</w:t>
            </w:r>
            <w:r w:rsidRPr="009906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" w:type="pct"/>
          </w:tcPr>
          <w:p w:rsidR="00C40F00" w:rsidRDefault="00C40F00" w:rsidP="005037D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90641">
              <w:rPr>
                <w:rFonts w:ascii="Arial" w:hAnsi="Arial" w:cs="Arial"/>
                <w:i/>
                <w:sz w:val="18"/>
                <w:szCs w:val="18"/>
              </w:rPr>
              <w:t>Definition or sample to be provided</w:t>
            </w:r>
          </w:p>
          <w:p w:rsidR="00C40F00" w:rsidRDefault="00C40F00" w:rsidP="005037D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40F00" w:rsidRPr="00C40F00" w:rsidRDefault="00C40F00" w:rsidP="00C40F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0F00">
              <w:rPr>
                <w:rFonts w:ascii="Arial" w:hAnsi="Arial" w:cs="Arial"/>
                <w:i/>
                <w:sz w:val="18"/>
                <w:szCs w:val="18"/>
              </w:rPr>
              <w:t>May be direct, indirect, seasonal, regular, permanent</w:t>
            </w:r>
          </w:p>
        </w:tc>
        <w:tc>
          <w:tcPr>
            <w:tcW w:w="266" w:type="pct"/>
          </w:tcPr>
          <w:p w:rsidR="00C40F00" w:rsidRPr="00C40F00" w:rsidRDefault="00C40F00" w:rsidP="00C40F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0F00">
              <w:rPr>
                <w:rFonts w:ascii="Arial" w:hAnsi="Arial" w:cs="Arial"/>
                <w:sz w:val="18"/>
                <w:szCs w:val="18"/>
              </w:rPr>
              <w:t>Male/</w:t>
            </w:r>
          </w:p>
          <w:p w:rsidR="00C40F00" w:rsidRPr="00C40F00" w:rsidRDefault="00C40F00" w:rsidP="00C40F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0F00">
              <w:rPr>
                <w:rFonts w:ascii="Arial" w:hAnsi="Arial" w:cs="Arial"/>
                <w:sz w:val="18"/>
                <w:szCs w:val="18"/>
              </w:rPr>
              <w:t>Female/ Either</w:t>
            </w:r>
          </w:p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</w:tcPr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pct"/>
          </w:tcPr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sz w:val="18"/>
                <w:szCs w:val="18"/>
              </w:rPr>
              <w:t xml:space="preserve">E.g., </w:t>
            </w:r>
            <w:proofErr w:type="spellStart"/>
            <w:r w:rsidRPr="00990641">
              <w:rPr>
                <w:rFonts w:ascii="Arial" w:hAnsi="Arial" w:cs="Arial"/>
                <w:sz w:val="18"/>
                <w:szCs w:val="18"/>
              </w:rPr>
              <w:t>highschool</w:t>
            </w:r>
            <w:proofErr w:type="spellEnd"/>
            <w:r w:rsidRPr="00990641">
              <w:rPr>
                <w:rFonts w:ascii="Arial" w:hAnsi="Arial" w:cs="Arial"/>
                <w:sz w:val="18"/>
                <w:szCs w:val="18"/>
              </w:rPr>
              <w:t>, college</w:t>
            </w:r>
          </w:p>
        </w:tc>
        <w:tc>
          <w:tcPr>
            <w:tcW w:w="353" w:type="pct"/>
          </w:tcPr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sz w:val="18"/>
                <w:szCs w:val="18"/>
              </w:rPr>
              <w:t>No. of years</w:t>
            </w:r>
          </w:p>
        </w:tc>
        <w:tc>
          <w:tcPr>
            <w:tcW w:w="359" w:type="pct"/>
          </w:tcPr>
          <w:p w:rsidR="00C40F00" w:rsidRPr="00990641" w:rsidRDefault="00C40F00" w:rsidP="00990641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sz w:val="18"/>
                <w:szCs w:val="18"/>
              </w:rPr>
              <w:t>E.g., skills certificates, required licenses</w:t>
            </w:r>
          </w:p>
        </w:tc>
        <w:tc>
          <w:tcPr>
            <w:tcW w:w="294" w:type="pct"/>
          </w:tcPr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i/>
                <w:sz w:val="18"/>
                <w:szCs w:val="18"/>
              </w:rPr>
              <w:t>Definition or sample to be provided</w:t>
            </w:r>
          </w:p>
        </w:tc>
        <w:tc>
          <w:tcPr>
            <w:tcW w:w="294" w:type="pct"/>
          </w:tcPr>
          <w:p w:rsidR="00C40F00" w:rsidRPr="00990641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i/>
                <w:sz w:val="18"/>
                <w:szCs w:val="18"/>
              </w:rPr>
              <w:t>Definition or sample to be provided</w:t>
            </w:r>
          </w:p>
        </w:tc>
        <w:tc>
          <w:tcPr>
            <w:tcW w:w="364" w:type="pct"/>
          </w:tcPr>
          <w:p w:rsidR="00C40F00" w:rsidRPr="00990641" w:rsidRDefault="00C40F00" w:rsidP="00990641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sz w:val="18"/>
                <w:szCs w:val="18"/>
              </w:rPr>
              <w:t>This pertains to the geographic location (e.g., region, province) where the supply will be needed or where the industry’s production base is located.</w:t>
            </w:r>
          </w:p>
        </w:tc>
        <w:tc>
          <w:tcPr>
            <w:tcW w:w="497" w:type="pct"/>
          </w:tcPr>
          <w:p w:rsidR="00C40F00" w:rsidRDefault="00C40F00" w:rsidP="00C40F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on available labor supply, or </w:t>
            </w:r>
            <w:r w:rsidRPr="00990641">
              <w:rPr>
                <w:rFonts w:ascii="Arial" w:hAnsi="Arial" w:cs="Arial"/>
                <w:sz w:val="18"/>
                <w:szCs w:val="18"/>
              </w:rPr>
              <w:t>those employable by year</w:t>
            </w:r>
            <w:r>
              <w:rPr>
                <w:rFonts w:ascii="Arial" w:hAnsi="Arial" w:cs="Arial"/>
                <w:sz w:val="18"/>
                <w:szCs w:val="18"/>
              </w:rPr>
              <w:t xml:space="preserve"> (annual turnout)</w:t>
            </w:r>
          </w:p>
          <w:p w:rsidR="00C40F00" w:rsidRDefault="00C40F00" w:rsidP="00C40F00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C40F00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sz w:val="18"/>
                <w:szCs w:val="18"/>
              </w:rPr>
              <w:t xml:space="preserve">Includes data from: Department of </w:t>
            </w:r>
            <w:r>
              <w:rPr>
                <w:rFonts w:ascii="Arial" w:hAnsi="Arial" w:cs="Arial"/>
                <w:sz w:val="18"/>
                <w:szCs w:val="18"/>
              </w:rPr>
              <w:t>education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DepEd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);</w:t>
            </w:r>
            <w:r w:rsidRPr="00990641">
              <w:rPr>
                <w:rFonts w:ascii="Arial" w:hAnsi="Arial" w:cs="Arial"/>
                <w:sz w:val="18"/>
                <w:szCs w:val="18"/>
              </w:rPr>
              <w:t xml:space="preserve"> Higher Education Institutions (HE</w:t>
            </w:r>
            <w:r>
              <w:rPr>
                <w:rFonts w:ascii="Arial" w:hAnsi="Arial" w:cs="Arial"/>
                <w:sz w:val="18"/>
                <w:szCs w:val="18"/>
              </w:rPr>
              <w:t xml:space="preserve">Is), </w:t>
            </w:r>
            <w:proofErr w:type="spellStart"/>
            <w:r w:rsidRPr="00990641">
              <w:rPr>
                <w:rFonts w:ascii="Arial" w:hAnsi="Arial" w:cs="Arial"/>
                <w:sz w:val="18"/>
                <w:szCs w:val="18"/>
              </w:rPr>
              <w:t>techvoc</w:t>
            </w:r>
            <w:proofErr w:type="spellEnd"/>
            <w:r w:rsidRPr="00990641">
              <w:rPr>
                <w:rFonts w:ascii="Arial" w:hAnsi="Arial" w:cs="Arial"/>
                <w:sz w:val="18"/>
                <w:szCs w:val="18"/>
              </w:rPr>
              <w:t xml:space="preserve"> institutions</w:t>
            </w:r>
            <w:r>
              <w:rPr>
                <w:rFonts w:ascii="Arial" w:hAnsi="Arial" w:cs="Arial"/>
                <w:sz w:val="18"/>
                <w:szCs w:val="18"/>
              </w:rPr>
              <w:t>, PRC</w:t>
            </w:r>
          </w:p>
          <w:p w:rsidR="00C40F00" w:rsidRPr="00990641" w:rsidRDefault="00C40F00" w:rsidP="00C40F00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C40F00">
            <w:pPr>
              <w:rPr>
                <w:rFonts w:ascii="Arial" w:hAnsi="Arial" w:cs="Arial"/>
                <w:sz w:val="18"/>
                <w:szCs w:val="18"/>
              </w:rPr>
            </w:pPr>
            <w:r w:rsidRPr="00990641">
              <w:rPr>
                <w:rFonts w:ascii="Arial" w:hAnsi="Arial" w:cs="Arial"/>
                <w:sz w:val="18"/>
                <w:szCs w:val="18"/>
              </w:rPr>
              <w:t>If available, include details on courses/discipline, geographic location</w:t>
            </w:r>
          </w:p>
        </w:tc>
        <w:tc>
          <w:tcPr>
            <w:tcW w:w="527" w:type="pct"/>
          </w:tcPr>
          <w:p w:rsidR="00C40F00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identified imbalances can be based on a formula (to be provided) or identified by industry subject to verification.</w:t>
            </w:r>
          </w:p>
          <w:p w:rsidR="00C40F00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 industry-supplied data on imbalances, sector should provide basis (e.g., data and computation) how figure was derived.</w:t>
            </w:r>
          </w:p>
          <w:p w:rsidR="00C40F00" w:rsidRDefault="00C40F00" w:rsidP="005037D5">
            <w:pPr>
              <w:rPr>
                <w:rFonts w:ascii="Arial" w:hAnsi="Arial" w:cs="Arial"/>
                <w:sz w:val="18"/>
                <w:szCs w:val="18"/>
              </w:rPr>
            </w:pPr>
          </w:p>
          <w:p w:rsidR="00C40F00" w:rsidRPr="00990641" w:rsidRDefault="00C40F00" w:rsidP="0099064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3FA" w:rsidRPr="00990641" w:rsidTr="002F13FA">
        <w:trPr>
          <w:jc w:val="center"/>
        </w:trPr>
        <w:tc>
          <w:tcPr>
            <w:tcW w:w="365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pct"/>
          </w:tcPr>
          <w:p w:rsidR="002162B6" w:rsidRPr="00990641" w:rsidRDefault="002162B6" w:rsidP="005037D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94BE8" w:rsidRPr="005F67E0" w:rsidRDefault="00D94BE8">
      <w:pPr>
        <w:rPr>
          <w:rFonts w:ascii="Arial" w:hAnsi="Arial" w:cs="Arial"/>
          <w:sz w:val="20"/>
          <w:szCs w:val="20"/>
        </w:rPr>
        <w:sectPr w:rsidR="00D94BE8" w:rsidRPr="005F67E0" w:rsidSect="00E646A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8D00BC" w:rsidRPr="00171F5F" w:rsidRDefault="008D00BC" w:rsidP="008D00BC">
      <w:pPr>
        <w:pStyle w:val="Heading3"/>
        <w:rPr>
          <w:sz w:val="40"/>
          <w:szCs w:val="40"/>
        </w:rPr>
      </w:pPr>
      <w:bookmarkStart w:id="13" w:name="_Toc436632252"/>
      <w:r w:rsidRPr="005F67E0"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B2AD80" wp14:editId="64B6FD23">
                <wp:simplePos x="0" y="0"/>
                <wp:positionH relativeFrom="margin">
                  <wp:posOffset>6380968</wp:posOffset>
                </wp:positionH>
                <wp:positionV relativeFrom="paragraph">
                  <wp:posOffset>-357845</wp:posOffset>
                </wp:positionV>
                <wp:extent cx="2114550" cy="33337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3333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0BC" w:rsidRPr="00C26DF3" w:rsidRDefault="008D00BC" w:rsidP="008D00BC">
                            <w:pPr>
                              <w:pStyle w:val="Heading2"/>
                              <w:jc w:val="center"/>
                            </w:pPr>
                            <w:bookmarkStart w:id="14" w:name="_Toc436632251"/>
                            <w:r w:rsidRPr="00C26DF3">
                              <w:t xml:space="preserve">Workshop Form No. </w:t>
                            </w:r>
                            <w:r>
                              <w:t>2</w:t>
                            </w:r>
                            <w:bookmarkEnd w:id="1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2AD80" id="_x0000_s1027" type="#_x0000_t202" style="position:absolute;margin-left:502.45pt;margin-top:-28.2pt;width:166.5pt;height:26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6qcQwIAAMIEAAAOAAAAZHJzL2Uyb0RvYy54bWysVNuO0zAQfUfiHyy/0zSlZSFqulq6gJCW&#10;i9jlA6aO3VjreILtbVK+nrGTZstFQkLkwbI9c47P3LK+7BvDDtJ5jbbk+WzOmbQCK233Jf969/bZ&#10;S858AFuBQStLfpSeX26ePll3bSEXWKOppGNEYn3RtSWvQ2iLLPOilg34GbbSklGhayDQ0e2zykFH&#10;7I3JFvP5i6xDV7UOhfSebq8HI98kfqWkCJ+U8jIwU3LSFtLq0rqLa7ZZQ7F30NZajDLgH1Q0oC09&#10;OlFdQwD24PRvVI0WDj2qMBPYZKiUFjLFQNHk81+iua2hlSkWSo5vpzT5/0crPh4+O6arkq84s9BQ&#10;ie5kH9hr7NkiZqdrfUFOty25hZ6uqcopUt/eoLj3zOK2BruXV85hV0uoSF0ekdkZdODxkWTXfcCK&#10;noGHgImoV66JqaNkMGKnKh2nykQpgi4Xeb5crcgkyPacvotVegKKE7p1PryT2LC4Kbmjyid2ONz4&#10;ENVAcXKJjxkb1yj3ja1SEwTQZtiTazQn/VHyKD4cjRygX6SilEVZQyZis8qtcewA1GYghLRhSEFk&#10;Iu8IU9qYCTim8GegmUCjb4TJ1MQTcP73FydEehVtmMCNtuj+RFDdn+Sqwf8U/RBzLGTod33qk+QZ&#10;b3ZYHameDoehop8AbWp03znraKBK7r89gJOcmfeWeuJVvlzGCUyH5epiQQd3btmdW8AKoip54GzY&#10;bkOa2hiTxSvqHaVTWR+VjJppUFK1x6GOk3h+Tl6Pv57NDwAAAP//AwBQSwMEFAAGAAgAAAAhAO34&#10;X1ffAAAADAEAAA8AAABkcnMvZG93bnJldi54bWxMj81OwzAQhO9IvIO1SNxaB1wCDXEqhITEAVG1&#10;zQNs482PiO0odtPw9mxP9Dizn2Zn8s1sezHRGDrvNDwsExDkKm8612goDx+LFxAhojPYe0cafinA&#10;pri9yTEz/ux2NO1jIzjEhQw1tDEOmZShasliWPqBHN9qP1qMLMdGmhHPHG57+ZgkqbTYOf7Q4kDv&#10;LVU/+5PVgIf4qeqpKr+67bZGUrgrv1Ot7+/mt1cQkeb4D8OlPleHgjsd/cmZIHrWSbJaM6th8ZSu&#10;QFwQpZ7ZOrKl1iCLXF6PKP4AAAD//wMAUEsBAi0AFAAGAAgAAAAhALaDOJL+AAAA4QEAABMAAAAA&#10;AAAAAAAAAAAAAAAAAFtDb250ZW50X1R5cGVzXS54bWxQSwECLQAUAAYACAAAACEAOP0h/9YAAACU&#10;AQAACwAAAAAAAAAAAAAAAAAvAQAAX3JlbHMvLnJlbHNQSwECLQAUAAYACAAAACEAxROqnEMCAADC&#10;BAAADgAAAAAAAAAAAAAAAAAuAgAAZHJzL2Uyb0RvYy54bWxQSwECLQAUAAYACAAAACEA7fhfV98A&#10;AAAMAQAADwAAAAAAAAAAAAAAAACdBAAAZHJzL2Rvd25yZXYueG1sUEsFBgAAAAAEAAQA8wAAAKkF&#10;AAAAAA==&#10;" fillcolor="white [3201]" strokecolor="#5b9bd5 [3204]" strokeweight="1pt">
                <v:textbox>
                  <w:txbxContent>
                    <w:p w:rsidR="008D00BC" w:rsidRPr="00C26DF3" w:rsidRDefault="008D00BC" w:rsidP="008D00BC">
                      <w:pPr>
                        <w:pStyle w:val="Heading2"/>
                        <w:jc w:val="center"/>
                      </w:pPr>
                      <w:bookmarkStart w:id="15" w:name="_Toc436632251"/>
                      <w:r w:rsidRPr="00C26DF3">
                        <w:t xml:space="preserve">Workshop Form No. </w:t>
                      </w:r>
                      <w:r>
                        <w:t>2</w:t>
                      </w:r>
                      <w:bookmarkEnd w:id="15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71F5F">
        <w:rPr>
          <w:sz w:val="40"/>
          <w:szCs w:val="40"/>
        </w:rPr>
        <w:t>HRD Goals and Strategies</w:t>
      </w:r>
      <w:bookmarkEnd w:id="13"/>
    </w:p>
    <w:p w:rsidR="008D00BC" w:rsidRDefault="008D00BC" w:rsidP="008D00BC">
      <w:pPr>
        <w:tabs>
          <w:tab w:val="left" w:pos="1110"/>
        </w:tabs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8725"/>
      </w:tblGrid>
      <w:tr w:rsidR="008D00BC" w:rsidRPr="005F67E0" w:rsidTr="000B1F8A">
        <w:tc>
          <w:tcPr>
            <w:tcW w:w="4225" w:type="dxa"/>
          </w:tcPr>
          <w:p w:rsidR="008D00BC" w:rsidRPr="005F67E0" w:rsidRDefault="008D00BC" w:rsidP="000B1F8A">
            <w:pPr>
              <w:tabs>
                <w:tab w:val="left" w:pos="111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Guide Question</w:t>
            </w:r>
          </w:p>
        </w:tc>
        <w:tc>
          <w:tcPr>
            <w:tcW w:w="8725" w:type="dxa"/>
          </w:tcPr>
          <w:p w:rsidR="008D00BC" w:rsidRPr="005F67E0" w:rsidRDefault="008D00BC" w:rsidP="000B1F8A">
            <w:pPr>
              <w:tabs>
                <w:tab w:val="left" w:pos="111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Response</w:t>
            </w:r>
          </w:p>
        </w:tc>
      </w:tr>
      <w:tr w:rsidR="008D00BC" w:rsidRPr="005F67E0" w:rsidTr="000B1F8A">
        <w:tc>
          <w:tcPr>
            <w:tcW w:w="4225" w:type="dxa"/>
          </w:tcPr>
          <w:p w:rsidR="008D00BC" w:rsidRPr="00497FCB" w:rsidRDefault="008D00BC" w:rsidP="000B1F8A">
            <w:pPr>
              <w:pStyle w:val="ListParagraph"/>
              <w:tabs>
                <w:tab w:val="left" w:pos="1110"/>
              </w:tabs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BC" w:rsidRPr="00497FCB" w:rsidRDefault="008D00BC" w:rsidP="000B1F8A">
            <w:pPr>
              <w:pStyle w:val="ListParagraph"/>
              <w:numPr>
                <w:ilvl w:val="0"/>
                <w:numId w:val="19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7FCB">
              <w:rPr>
                <w:rFonts w:ascii="Arial" w:hAnsi="Arial" w:cs="Arial"/>
                <w:b/>
                <w:sz w:val="20"/>
                <w:szCs w:val="20"/>
              </w:rPr>
              <w:t xml:space="preserve">What is the </w:t>
            </w:r>
            <w:r w:rsidRPr="00497FCB">
              <w:rPr>
                <w:rFonts w:ascii="Arial" w:hAnsi="Arial" w:cs="Arial"/>
                <w:b/>
                <w:sz w:val="20"/>
                <w:szCs w:val="20"/>
                <w:u w:val="single"/>
              </w:rPr>
              <w:t>vision</w:t>
            </w:r>
            <w:r w:rsidRPr="00497FCB">
              <w:rPr>
                <w:rFonts w:ascii="Arial" w:hAnsi="Arial" w:cs="Arial"/>
                <w:b/>
                <w:sz w:val="20"/>
                <w:szCs w:val="20"/>
              </w:rPr>
              <w:t xml:space="preserve"> of the industry for human resource development in 2022?</w:t>
            </w:r>
          </w:p>
          <w:p w:rsidR="008D00BC" w:rsidRPr="00497FCB" w:rsidRDefault="008D00BC" w:rsidP="000B1F8A">
            <w:pPr>
              <w:pStyle w:val="ListParagraph"/>
              <w:tabs>
                <w:tab w:val="left" w:pos="1110"/>
              </w:tabs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25" w:type="dxa"/>
          </w:tcPr>
          <w:p w:rsidR="008D00BC" w:rsidRDefault="008D00BC" w:rsidP="000B1F8A">
            <w:pPr>
              <w:tabs>
                <w:tab w:val="left" w:pos="111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D00BC" w:rsidRPr="005F67E0" w:rsidRDefault="008D00BC" w:rsidP="000B1F8A">
            <w:pPr>
              <w:tabs>
                <w:tab w:val="left" w:pos="1110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*include sample from HRD situation analysis repor</w:t>
            </w:r>
            <w:r w:rsidR="004457B9">
              <w:rPr>
                <w:rFonts w:ascii="Arial" w:hAnsi="Arial" w:cs="Arial"/>
                <w:noProof/>
                <w:sz w:val="20"/>
                <w:szCs w:val="20"/>
              </w:rPr>
              <w:t>t</w:t>
            </w:r>
          </w:p>
        </w:tc>
      </w:tr>
      <w:tr w:rsidR="008D00BC" w:rsidRPr="005F67E0" w:rsidTr="000B1F8A">
        <w:tc>
          <w:tcPr>
            <w:tcW w:w="4225" w:type="dxa"/>
          </w:tcPr>
          <w:p w:rsidR="008D00BC" w:rsidRPr="00497FCB" w:rsidRDefault="008D00BC" w:rsidP="000B1F8A">
            <w:pPr>
              <w:pStyle w:val="ListParagraph"/>
              <w:tabs>
                <w:tab w:val="left" w:pos="1110"/>
              </w:tabs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BC" w:rsidRPr="00497FCB" w:rsidRDefault="008D00BC" w:rsidP="000B1F8A">
            <w:pPr>
              <w:pStyle w:val="ListParagraph"/>
              <w:numPr>
                <w:ilvl w:val="0"/>
                <w:numId w:val="19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Outcome objectives</w:t>
            </w:r>
          </w:p>
          <w:p w:rsidR="008D00BC" w:rsidRPr="00497FCB" w:rsidRDefault="008D00BC" w:rsidP="000B1F8A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25" w:type="dxa"/>
          </w:tcPr>
          <w:p w:rsidR="008D00BC" w:rsidRPr="004457B9" w:rsidRDefault="008D00BC" w:rsidP="000B1F8A">
            <w:pPr>
              <w:tabs>
                <w:tab w:val="left" w:pos="111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D00BC" w:rsidRPr="004457B9" w:rsidRDefault="004457B9" w:rsidP="000B1F8A">
            <w:pPr>
              <w:tabs>
                <w:tab w:val="left" w:pos="111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4457B9">
              <w:rPr>
                <w:rFonts w:ascii="Arial" w:hAnsi="Arial" w:cs="Arial"/>
                <w:i/>
                <w:sz w:val="20"/>
                <w:szCs w:val="20"/>
              </w:rPr>
              <w:t>(S</w:t>
            </w:r>
            <w:r w:rsidR="008D00BC" w:rsidRPr="004457B9">
              <w:rPr>
                <w:rFonts w:ascii="Arial" w:hAnsi="Arial" w:cs="Arial"/>
                <w:i/>
                <w:sz w:val="20"/>
                <w:szCs w:val="20"/>
              </w:rPr>
              <w:t>ectoral) Outcomes:</w:t>
            </w:r>
          </w:p>
          <w:p w:rsidR="008D00BC" w:rsidRPr="00497FCB" w:rsidRDefault="008D00BC" w:rsidP="000B1F8A">
            <w:pPr>
              <w:tabs>
                <w:tab w:val="left" w:pos="111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D00BC" w:rsidRPr="00497FCB" w:rsidRDefault="008D00BC" w:rsidP="000B1F8A">
            <w:pPr>
              <w:tabs>
                <w:tab w:val="left" w:pos="1110"/>
              </w:tabs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8D00BC" w:rsidRPr="005F67E0" w:rsidTr="000B1F8A">
        <w:tc>
          <w:tcPr>
            <w:tcW w:w="4225" w:type="dxa"/>
          </w:tcPr>
          <w:p w:rsidR="008D00BC" w:rsidRPr="00497FCB" w:rsidRDefault="008D00BC" w:rsidP="000B1F8A">
            <w:pPr>
              <w:pStyle w:val="ListParagraph"/>
              <w:tabs>
                <w:tab w:val="left" w:pos="1110"/>
              </w:tabs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BC" w:rsidRPr="00497FCB" w:rsidRDefault="008D00BC" w:rsidP="000B1F8A">
            <w:pPr>
              <w:pStyle w:val="ListParagraph"/>
              <w:numPr>
                <w:ilvl w:val="0"/>
                <w:numId w:val="19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7FCB">
              <w:rPr>
                <w:rFonts w:ascii="Arial" w:hAnsi="Arial" w:cs="Arial"/>
                <w:b/>
                <w:sz w:val="20"/>
                <w:szCs w:val="20"/>
              </w:rPr>
              <w:t>Key Strategies</w:t>
            </w:r>
          </w:p>
          <w:p w:rsidR="008D00BC" w:rsidRPr="00497FCB" w:rsidRDefault="008D00BC" w:rsidP="000B1F8A">
            <w:pPr>
              <w:pStyle w:val="ListParagraph"/>
              <w:tabs>
                <w:tab w:val="left" w:pos="1110"/>
              </w:tabs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25" w:type="dxa"/>
          </w:tcPr>
          <w:p w:rsidR="008D00BC" w:rsidRPr="005F67E0" w:rsidRDefault="008D00BC" w:rsidP="000B1F8A">
            <w:pPr>
              <w:tabs>
                <w:tab w:val="left" w:pos="11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Classify into short-term, (within 3 years), medium-term (5 years) and long term (10 years)</w:t>
            </w:r>
          </w:p>
        </w:tc>
      </w:tr>
    </w:tbl>
    <w:p w:rsidR="008D00BC" w:rsidRPr="005F67E0" w:rsidRDefault="008D00BC" w:rsidP="008D00BC">
      <w:pPr>
        <w:tabs>
          <w:tab w:val="left" w:pos="1110"/>
        </w:tabs>
        <w:rPr>
          <w:rFonts w:ascii="Arial" w:hAnsi="Arial" w:cs="Arial"/>
          <w:b/>
          <w:sz w:val="20"/>
          <w:szCs w:val="20"/>
        </w:rPr>
      </w:pPr>
    </w:p>
    <w:p w:rsidR="008D00BC" w:rsidRDefault="008D00BC" w:rsidP="008D00BC">
      <w:pPr>
        <w:rPr>
          <w:rFonts w:ascii="Arial" w:hAnsi="Arial" w:cs="Arial"/>
          <w:sz w:val="20"/>
          <w:szCs w:val="20"/>
        </w:rPr>
      </w:pPr>
    </w:p>
    <w:p w:rsidR="008D00BC" w:rsidRDefault="008D00BC" w:rsidP="008D00BC">
      <w:pPr>
        <w:rPr>
          <w:rFonts w:ascii="Arial" w:hAnsi="Arial" w:cs="Arial"/>
          <w:sz w:val="20"/>
          <w:szCs w:val="20"/>
        </w:rPr>
      </w:pPr>
    </w:p>
    <w:p w:rsidR="008D00BC" w:rsidRDefault="008D00BC" w:rsidP="008D00BC">
      <w:pPr>
        <w:rPr>
          <w:rFonts w:ascii="Arial" w:hAnsi="Arial" w:cs="Arial"/>
          <w:sz w:val="20"/>
          <w:szCs w:val="20"/>
        </w:rPr>
      </w:pPr>
    </w:p>
    <w:p w:rsidR="008D00BC" w:rsidRDefault="008D00BC">
      <w:pPr>
        <w:rPr>
          <w:rFonts w:asciiTheme="majorHAnsi" w:eastAsiaTheme="majorEastAsia" w:hAnsiTheme="majorHAnsi" w:cstheme="majorBidi"/>
          <w:color w:val="1F4D78" w:themeColor="accent1" w:themeShade="7F"/>
          <w:sz w:val="40"/>
          <w:szCs w:val="40"/>
        </w:rPr>
      </w:pPr>
      <w:r>
        <w:rPr>
          <w:rFonts w:asciiTheme="majorHAnsi" w:eastAsiaTheme="majorEastAsia" w:hAnsiTheme="majorHAnsi" w:cstheme="majorBidi"/>
          <w:color w:val="1F4D78" w:themeColor="accent1" w:themeShade="7F"/>
          <w:sz w:val="40"/>
          <w:szCs w:val="40"/>
        </w:rPr>
        <w:br w:type="page"/>
      </w:r>
    </w:p>
    <w:p w:rsidR="00D94BE8" w:rsidRPr="008D00BC" w:rsidRDefault="008D00BC" w:rsidP="008D00BC">
      <w:pPr>
        <w:rPr>
          <w:rStyle w:val="Heading3Char"/>
          <w:sz w:val="40"/>
          <w:szCs w:val="40"/>
        </w:rPr>
      </w:pPr>
      <w:r w:rsidRPr="008D00BC">
        <w:rPr>
          <w:rStyle w:val="Heading3Char"/>
          <w:noProof/>
          <w:sz w:val="40"/>
          <w:szCs w:val="40"/>
        </w:rPr>
        <w:lastRenderedPageBreak/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B1A084C" wp14:editId="10BD2A9F">
                <wp:simplePos x="0" y="0"/>
                <wp:positionH relativeFrom="margin">
                  <wp:posOffset>6453048</wp:posOffset>
                </wp:positionH>
                <wp:positionV relativeFrom="paragraph">
                  <wp:posOffset>-360503</wp:posOffset>
                </wp:positionV>
                <wp:extent cx="2114550" cy="3333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3333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75D7" w:rsidRPr="00C26DF3" w:rsidRDefault="00D875D7" w:rsidP="00597DFA">
                            <w:pPr>
                              <w:pStyle w:val="Heading2"/>
                              <w:jc w:val="center"/>
                            </w:pPr>
                            <w:bookmarkStart w:id="16" w:name="_Toc436632253"/>
                            <w:r>
                              <w:t>Secretariat</w:t>
                            </w:r>
                            <w:r w:rsidRPr="00C26DF3">
                              <w:t xml:space="preserve"> Form No. </w:t>
                            </w:r>
                            <w:r>
                              <w:t>1</w:t>
                            </w:r>
                            <w:bookmarkEnd w:id="1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A084C" id="_x0000_s1028" type="#_x0000_t202" style="position:absolute;margin-left:508.1pt;margin-top:-28.4pt;width:166.5pt;height:26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7EAQwIAAMIEAAAOAAAAZHJzL2Uyb0RvYy54bWysVNuO0zAQfUfiHyy/07ShZSFqulq6gJCW&#10;i9jlA6aO3VjreILtbdL9esZOGspFQkLkwbI9c47P3LK+7BvDDtJ5jbbki9mcM2kFVtruS/717u2z&#10;l5z5ALYCg1aW/Cg9v9w8fbLu2kLmWKOppGNEYn3RtSWvQ2iLLPOilg34GbbSklGhayDQ0e2zykFH&#10;7I3J8vn8Rdahq1qHQnpPt9eDkW8Sv1JShE9KeRmYKTlpC2l1ad3FNdusodg7aGstRhnwDyoa0JYe&#10;naiuIQB7cPo3qkYLhx5VmAlsMlRKC5lioGgW81+iua2hlSkWSo5vpzT5/0crPh4+O6arkuecWWio&#10;RHeyD+w19iyP2elaX5DTbUtuoadrqnKK1Lc3KO49s7itwe7llXPY1RIqUreIyOwMOvD4SLLrPmBF&#10;z8BDwETUK9fE1FEyGLFTlY5TZaIUQZf5YrFcrcgkyPacvotVegKKE7p1PryT2LC4Kbmjyid2ONz4&#10;ENVAcXKJjxkb1yj3ja1SEwTQZtiTazQn/VHyKD4cjRygX6SilEVZQyZis8qtcewA1GYghLRhSEFk&#10;Iu8IU9qYCTim8GegmUCjb4TJ1MQTcP73FydEehVtmMCNtuj+RFDdn+Sqwf8U/RBzLGTod/3YJ2NX&#10;7LA6Uj0dDkNFPwHa1OgeOetooEruvz2Ak5yZ95Z64tViuYwTmA7L1UVOB3du2Z1bwAqiKnngbNhu&#10;Q5raGJPFK+odpVNZo7ZByaiZBiVVexzqOInn5+T149ez+Q4AAP//AwBQSwMEFAAGAAgAAAAhACAs&#10;L9XfAAAADAEAAA8AAABkcnMvZG93bnJldi54bWxMj81Ow0AMhO9IvMPKSNzaTZsSlZBNhZCQOCCq&#10;tnkAN3F+RNYbZbdpeHvcExxn/Gk8k+1m26uJRt85NrBaRqCIS1d13BgoTu+LLSgfkCvsHZOBH/Kw&#10;y+/vMkwrd+UDTcfQKAlhn6KBNoQh1dqXLVn0SzcQy612o8Ugcmx0NeJVwm2v11GUaIsdy4cWB3pr&#10;qfw+XqwBPIWPuJ7K4rPb72ukGA/FV2LM48P8+gIq0Bz+YLjVl+qQS6ezu3DlVS86WiVrYQ0snhIZ&#10;cUPizbNYZ7E2Meg80/9H5L8AAAD//wMAUEsBAi0AFAAGAAgAAAAhALaDOJL+AAAA4QEAABMAAAAA&#10;AAAAAAAAAAAAAAAAAFtDb250ZW50X1R5cGVzXS54bWxQSwECLQAUAAYACAAAACEAOP0h/9YAAACU&#10;AQAACwAAAAAAAAAAAAAAAAAvAQAAX3JlbHMvLnJlbHNQSwECLQAUAAYACAAAACEAQZuxAEMCAADC&#10;BAAADgAAAAAAAAAAAAAAAAAuAgAAZHJzL2Uyb0RvYy54bWxQSwECLQAUAAYACAAAACEAICwv1d8A&#10;AAAMAQAADwAAAAAAAAAAAAAAAACdBAAAZHJzL2Rvd25yZXYueG1sUEsFBgAAAAAEAAQA8wAAAKkF&#10;AAAAAA==&#10;" fillcolor="white [3201]" strokecolor="#5b9bd5 [3204]" strokeweight="1pt">
                <v:textbox>
                  <w:txbxContent>
                    <w:p w:rsidR="00D875D7" w:rsidRPr="00C26DF3" w:rsidRDefault="00D875D7" w:rsidP="00597DFA">
                      <w:pPr>
                        <w:pStyle w:val="Heading2"/>
                        <w:jc w:val="center"/>
                      </w:pPr>
                      <w:bookmarkStart w:id="17" w:name="_Toc436632253"/>
                      <w:r>
                        <w:t>Secretariat</w:t>
                      </w:r>
                      <w:r w:rsidRPr="00C26DF3">
                        <w:t xml:space="preserve"> Form No. </w:t>
                      </w:r>
                      <w:r>
                        <w:t>1</w:t>
                      </w:r>
                      <w:bookmarkEnd w:id="17"/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8" w:name="_Toc436632254"/>
      <w:r w:rsidR="004D3F33" w:rsidRPr="008D00BC">
        <w:rPr>
          <w:rStyle w:val="Heading3Char"/>
          <w:sz w:val="40"/>
          <w:szCs w:val="40"/>
        </w:rPr>
        <w:t>HRD Situation: Convergent Human Resource Development Challenges</w:t>
      </w:r>
      <w:bookmarkEnd w:id="18"/>
    </w:p>
    <w:p w:rsidR="004D3F33" w:rsidRPr="004D3F33" w:rsidRDefault="004D3F33" w:rsidP="004D3F33">
      <w:pPr>
        <w:pStyle w:val="Subtitle"/>
      </w:pPr>
      <w:r>
        <w:t>Non-skills related challenges in the roadmap sector</w:t>
      </w:r>
    </w:p>
    <w:p w:rsidR="00D94BE8" w:rsidRPr="005F67E0" w:rsidRDefault="00D94BE8" w:rsidP="00D94BE8">
      <w:pPr>
        <w:tabs>
          <w:tab w:val="left" w:pos="1110"/>
        </w:tabs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8144"/>
      </w:tblGrid>
      <w:tr w:rsidR="00D94BE8" w:rsidRPr="005F67E0" w:rsidTr="00174F68">
        <w:trPr>
          <w:trHeight w:val="85"/>
        </w:trPr>
        <w:tc>
          <w:tcPr>
            <w:tcW w:w="4428" w:type="dxa"/>
            <w:vAlign w:val="center"/>
          </w:tcPr>
          <w:p w:rsidR="00174F68" w:rsidRDefault="00174F68" w:rsidP="00174F68">
            <w:pPr>
              <w:tabs>
                <w:tab w:val="left" w:pos="111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4BE8" w:rsidRDefault="00D94BE8" w:rsidP="00174F68">
            <w:pPr>
              <w:tabs>
                <w:tab w:val="left" w:pos="111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DESCRIPTION OF HRD ISSUE/GAP</w:t>
            </w:r>
          </w:p>
          <w:p w:rsidR="00174F68" w:rsidRPr="005F67E0" w:rsidRDefault="00174F68" w:rsidP="00174F68">
            <w:pPr>
              <w:tabs>
                <w:tab w:val="left" w:pos="111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44" w:type="dxa"/>
            <w:vAlign w:val="center"/>
          </w:tcPr>
          <w:p w:rsidR="00174F68" w:rsidRDefault="00174F68" w:rsidP="00174F68">
            <w:pPr>
              <w:tabs>
                <w:tab w:val="left" w:pos="111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4BE8" w:rsidRDefault="00D94BE8" w:rsidP="00174F68">
            <w:pPr>
              <w:tabs>
                <w:tab w:val="left" w:pos="111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RECOMMENDATION TO ADDRESS THE GAP</w:t>
            </w:r>
          </w:p>
          <w:p w:rsidR="00174F68" w:rsidRPr="005F67E0" w:rsidRDefault="00174F68" w:rsidP="00174F68">
            <w:pPr>
              <w:tabs>
                <w:tab w:val="left" w:pos="111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4BE8" w:rsidRPr="005F67E0" w:rsidTr="00174F68">
        <w:trPr>
          <w:trHeight w:val="85"/>
        </w:trPr>
        <w:tc>
          <w:tcPr>
            <w:tcW w:w="4428" w:type="dxa"/>
          </w:tcPr>
          <w:p w:rsidR="00174F68" w:rsidRDefault="00174F6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4BE8" w:rsidRPr="00174F68" w:rsidRDefault="00D94BE8" w:rsidP="00174F68">
            <w:pPr>
              <w:pStyle w:val="ListParagraph"/>
              <w:numPr>
                <w:ilvl w:val="0"/>
                <w:numId w:val="26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4F68">
              <w:rPr>
                <w:rFonts w:ascii="Arial" w:hAnsi="Arial" w:cs="Arial"/>
                <w:b/>
                <w:sz w:val="20"/>
                <w:szCs w:val="20"/>
              </w:rPr>
              <w:t>Employment</w:t>
            </w:r>
          </w:p>
          <w:p w:rsidR="00174F68" w:rsidRPr="005F67E0" w:rsidRDefault="00174F6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44" w:type="dxa"/>
          </w:tcPr>
          <w:p w:rsidR="00D94BE8" w:rsidRDefault="00D94BE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4F68" w:rsidRPr="005F67E0" w:rsidRDefault="00174F6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4BE8" w:rsidRPr="005F67E0" w:rsidTr="00174F68">
        <w:trPr>
          <w:trHeight w:val="125"/>
        </w:trPr>
        <w:tc>
          <w:tcPr>
            <w:tcW w:w="4428" w:type="dxa"/>
          </w:tcPr>
          <w:p w:rsidR="00174F68" w:rsidRPr="00174F68" w:rsidRDefault="00174F68" w:rsidP="00174F68">
            <w:pPr>
              <w:pStyle w:val="ListParagraph"/>
              <w:tabs>
                <w:tab w:val="left" w:pos="1110"/>
              </w:tabs>
              <w:spacing w:after="0" w:line="240" w:lineRule="auto"/>
              <w:ind w:left="1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4BE8" w:rsidRPr="00174F68" w:rsidRDefault="00D94BE8" w:rsidP="00174F68">
            <w:pPr>
              <w:pStyle w:val="ListParagraph"/>
              <w:numPr>
                <w:ilvl w:val="0"/>
                <w:numId w:val="26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4F68">
              <w:rPr>
                <w:rFonts w:ascii="Arial" w:hAnsi="Arial" w:cs="Arial"/>
                <w:b/>
                <w:sz w:val="20"/>
                <w:szCs w:val="20"/>
              </w:rPr>
              <w:t>Rights at Work</w:t>
            </w:r>
          </w:p>
          <w:p w:rsidR="00174F68" w:rsidRPr="005F67E0" w:rsidRDefault="00174F6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44" w:type="dxa"/>
          </w:tcPr>
          <w:p w:rsidR="00D94BE8" w:rsidRDefault="00D94BE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4F68" w:rsidRPr="005F67E0" w:rsidRDefault="00174F6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4BE8" w:rsidRPr="005F67E0" w:rsidTr="00174F68">
        <w:trPr>
          <w:trHeight w:val="85"/>
        </w:trPr>
        <w:tc>
          <w:tcPr>
            <w:tcW w:w="4428" w:type="dxa"/>
          </w:tcPr>
          <w:p w:rsidR="00174F68" w:rsidRPr="00174F68" w:rsidRDefault="00174F68" w:rsidP="00174F68">
            <w:pPr>
              <w:pStyle w:val="ListParagraph"/>
              <w:tabs>
                <w:tab w:val="left" w:pos="1110"/>
              </w:tabs>
              <w:spacing w:after="0" w:line="240" w:lineRule="auto"/>
              <w:ind w:left="1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4BE8" w:rsidRPr="00174F68" w:rsidRDefault="00D94BE8" w:rsidP="00174F68">
            <w:pPr>
              <w:pStyle w:val="ListParagraph"/>
              <w:numPr>
                <w:ilvl w:val="0"/>
                <w:numId w:val="26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4F68">
              <w:rPr>
                <w:rFonts w:ascii="Arial" w:hAnsi="Arial" w:cs="Arial"/>
                <w:b/>
                <w:sz w:val="20"/>
                <w:szCs w:val="20"/>
              </w:rPr>
              <w:t>Social Protection</w:t>
            </w:r>
          </w:p>
          <w:p w:rsidR="00174F68" w:rsidRPr="005F67E0" w:rsidRDefault="00174F6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44" w:type="dxa"/>
          </w:tcPr>
          <w:p w:rsidR="00D94BE8" w:rsidRDefault="00D94BE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4F68" w:rsidRPr="005F67E0" w:rsidRDefault="00174F6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4BE8" w:rsidRPr="005F67E0" w:rsidTr="00174F68">
        <w:trPr>
          <w:trHeight w:val="85"/>
        </w:trPr>
        <w:tc>
          <w:tcPr>
            <w:tcW w:w="4428" w:type="dxa"/>
          </w:tcPr>
          <w:p w:rsidR="00174F68" w:rsidRPr="00174F68" w:rsidRDefault="00174F68" w:rsidP="00174F68">
            <w:pPr>
              <w:pStyle w:val="ListParagraph"/>
              <w:tabs>
                <w:tab w:val="left" w:pos="1110"/>
              </w:tabs>
              <w:spacing w:after="0" w:line="240" w:lineRule="auto"/>
              <w:ind w:left="1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4BE8" w:rsidRPr="00174F68" w:rsidRDefault="00D94BE8" w:rsidP="00174F68">
            <w:pPr>
              <w:pStyle w:val="ListParagraph"/>
              <w:numPr>
                <w:ilvl w:val="0"/>
                <w:numId w:val="26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4F68">
              <w:rPr>
                <w:rFonts w:ascii="Arial" w:hAnsi="Arial" w:cs="Arial"/>
                <w:b/>
                <w:sz w:val="20"/>
                <w:szCs w:val="20"/>
              </w:rPr>
              <w:t>Social Dialogue</w:t>
            </w:r>
          </w:p>
          <w:p w:rsidR="00174F68" w:rsidRPr="005F67E0" w:rsidRDefault="00174F6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44" w:type="dxa"/>
          </w:tcPr>
          <w:p w:rsidR="00D94BE8" w:rsidRDefault="00D94BE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4F68" w:rsidRPr="005F67E0" w:rsidRDefault="00174F68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70DA" w:rsidRPr="005F67E0" w:rsidTr="00174F68">
        <w:trPr>
          <w:trHeight w:val="85"/>
        </w:trPr>
        <w:tc>
          <w:tcPr>
            <w:tcW w:w="4428" w:type="dxa"/>
          </w:tcPr>
          <w:p w:rsidR="00EA70DA" w:rsidRPr="00174F68" w:rsidRDefault="00EA70DA" w:rsidP="00174F68">
            <w:pPr>
              <w:pStyle w:val="ListParagraph"/>
              <w:tabs>
                <w:tab w:val="left" w:pos="1110"/>
              </w:tabs>
              <w:spacing w:after="0" w:line="240" w:lineRule="auto"/>
              <w:ind w:left="1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Others (e.g., on infrastructure, energy, etc.)</w:t>
            </w:r>
          </w:p>
        </w:tc>
        <w:tc>
          <w:tcPr>
            <w:tcW w:w="8144" w:type="dxa"/>
          </w:tcPr>
          <w:p w:rsidR="00EA70DA" w:rsidRDefault="00EA70DA" w:rsidP="005037D5">
            <w:pPr>
              <w:tabs>
                <w:tab w:val="left" w:pos="111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09C3" w:rsidRDefault="00BA09C3" w:rsidP="00D94BE8">
      <w:pPr>
        <w:tabs>
          <w:tab w:val="left" w:pos="1110"/>
        </w:tabs>
        <w:rPr>
          <w:rFonts w:ascii="Arial" w:hAnsi="Arial" w:cs="Arial"/>
          <w:b/>
          <w:sz w:val="20"/>
          <w:szCs w:val="20"/>
        </w:rPr>
        <w:sectPr w:rsidR="00BA09C3" w:rsidSect="005037D5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6325B" w:rsidRDefault="00A6325B" w:rsidP="008D00BC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6F406F" w:rsidRPr="00E646A6" w:rsidRDefault="004D3F33" w:rsidP="00E646A6">
      <w:pPr>
        <w:pStyle w:val="Heading3"/>
        <w:rPr>
          <w:sz w:val="40"/>
          <w:szCs w:val="40"/>
        </w:rPr>
      </w:pPr>
      <w:bookmarkStart w:id="19" w:name="_Toc436231067"/>
      <w:bookmarkStart w:id="20" w:name="_Toc436631943"/>
      <w:bookmarkStart w:id="21" w:name="_Toc436632255"/>
      <w:r w:rsidRPr="00E646A6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418D587" wp14:editId="07C465A0">
                <wp:simplePos x="0" y="0"/>
                <wp:positionH relativeFrom="margin">
                  <wp:posOffset>4376098</wp:posOffset>
                </wp:positionH>
                <wp:positionV relativeFrom="paragraph">
                  <wp:posOffset>-535082</wp:posOffset>
                </wp:positionV>
                <wp:extent cx="2114550" cy="33337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3333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75D7" w:rsidRPr="00C26DF3" w:rsidRDefault="00D875D7" w:rsidP="007C4AE9">
                            <w:pPr>
                              <w:pStyle w:val="Heading2"/>
                              <w:jc w:val="center"/>
                            </w:pPr>
                            <w:bookmarkStart w:id="22" w:name="_Toc436632256"/>
                            <w:r>
                              <w:t>Secretariat</w:t>
                            </w:r>
                            <w:r w:rsidRPr="00C26DF3">
                              <w:t xml:space="preserve"> Form No. </w:t>
                            </w:r>
                            <w:r>
                              <w:t>2</w:t>
                            </w:r>
                            <w:bookmarkEnd w:id="2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8D587" id="_x0000_s1029" type="#_x0000_t202" style="position:absolute;margin-left:344.55pt;margin-top:-42.15pt;width:166.5pt;height:2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4ARQIAAMIEAAAOAAAAZHJzL2Uyb0RvYy54bWysVNuO0zAQfUfiHyy/0zTddheipqulCwhp&#10;uYhdPmDq2I21jifYbpPu1zN22lAuEhIiD5btmXN85pbldd8YtpfOa7QlzydTzqQVWGm7LfnXh7cv&#10;XnLmA9gKDFpZ8oP0/Hr1/Nmyaws5wxpNJR0jEuuLri15HUJbZJkXtWzAT7CVlowKXQOBjm6bVQ46&#10;Ym9MNptOL7MOXdU6FNJ7ur0djHyV+JWSInxSysvATMlJW0irS+smrtlqCcXWQVtrcZQB/6CiAW3p&#10;0ZHqFgKwndO/UTVaOPSowkRgk6FSWsgUA0WTT3+J5r6GVqZYKDm+HdPk/x+t+Lj/7JiuSn7JmYWG&#10;SvQg+8BeY89mMTtd6wtyum/JLfR0TVVOkfr2DsWjZxbXNditvHEOu1pCReryiMzOoAOPjySb7gNW&#10;9AzsAiaiXrkmpo6SwYidqnQYKxOlCLqc5fl8sSCTINsFfVeL9AQUJ3TrfHgnsWFxU3JHlU/ssL/z&#10;IaqB4uQSHzM2rlHuG1ulJgigzbAn12hO+qPko/hwMHKAfpGKUhZlDZmIzSrXxrE9UJuBENKGIQWR&#10;ibwjTGljRuAxhT8DzQg6+kaYTE08Aqd/f3FEpFfRhhHcaIvuTwTV40muGvxP0Q8xx0KGftOnPrk4&#10;dcUGqwPV0+EwVPQToE2N7omzjgaq5P7bDpzkzLy31BOv8vk8TmA6zBdXMzq4c8vm3AJWEFXJA2fD&#10;dh3S1MaYLN5Q7yidyhq1DUqOmmlQUrWPQx0n8fycvH78elbfAQAA//8DAFBLAwQUAAYACAAAACEA&#10;e5xMUd8AAAAMAQAADwAAAGRycy9kb3ducmV2LnhtbEyPy2rDMBBF94X+g5hCd4n8KMZ1LYdSKHRR&#10;GpL4AybW+EEtyViK4/59J6t2OXcOd86Uu9WMYqHZD84qiLcRCLKN04PtFNSn900Owge0GkdnScEP&#10;edhV93clFtpd7YGWY+gEl1hfoII+hKmQ0jc9GfRbN5HlXetmg4HHuZN6xiuXm1EmUZRJg4PlCz1O&#10;9NZT8328GAV4Ch9puzT157Dft0gpHuqvTKnHh/X1BUSgNfzBcNNndajY6ewuVnsxKsjy55hRBZv8&#10;KQVxI6Ik4ejMURrnIKtS/n+i+gUAAP//AwBQSwECLQAUAAYACAAAACEAtoM4kv4AAADhAQAAEwAA&#10;AAAAAAAAAAAAAAAAAAAAW0NvbnRlbnRfVHlwZXNdLnhtbFBLAQItABQABgAIAAAAIQA4/SH/1gAA&#10;AJQBAAALAAAAAAAAAAAAAAAAAC8BAABfcmVscy8ucmVsc1BLAQItABQABgAIAAAAIQBRMF4ARQIA&#10;AMIEAAAOAAAAAAAAAAAAAAAAAC4CAABkcnMvZTJvRG9jLnhtbFBLAQItABQABgAIAAAAIQB7nExR&#10;3wAAAAwBAAAPAAAAAAAAAAAAAAAAAJ8EAABkcnMvZG93bnJldi54bWxQSwUGAAAAAAQABADzAAAA&#10;qwUAAAAA&#10;" fillcolor="white [3201]" strokecolor="#5b9bd5 [3204]" strokeweight="1pt">
                <v:textbox>
                  <w:txbxContent>
                    <w:p w:rsidR="00D875D7" w:rsidRPr="00C26DF3" w:rsidRDefault="00D875D7" w:rsidP="007C4AE9">
                      <w:pPr>
                        <w:pStyle w:val="Heading2"/>
                        <w:jc w:val="center"/>
                      </w:pPr>
                      <w:bookmarkStart w:id="23" w:name="_Toc436632256"/>
                      <w:r>
                        <w:t>Secretariat</w:t>
                      </w:r>
                      <w:r w:rsidRPr="00C26DF3">
                        <w:t xml:space="preserve"> Form No. </w:t>
                      </w:r>
                      <w:r>
                        <w:t>2</w:t>
                      </w:r>
                      <w:bookmarkEnd w:id="23"/>
                    </w:p>
                  </w:txbxContent>
                </v:textbox>
                <w10:wrap anchorx="margin"/>
              </v:shape>
            </w:pict>
          </mc:Fallback>
        </mc:AlternateContent>
      </w:r>
      <w:r w:rsidR="00BA09C3" w:rsidRPr="00E646A6">
        <w:rPr>
          <w:sz w:val="40"/>
          <w:szCs w:val="40"/>
        </w:rPr>
        <w:t>Workshop Proceedings</w:t>
      </w:r>
      <w:bookmarkEnd w:id="19"/>
      <w:bookmarkEnd w:id="20"/>
      <w:bookmarkEnd w:id="2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F406F" w:rsidRPr="00171F5F" w:rsidTr="005037D5">
        <w:tc>
          <w:tcPr>
            <w:tcW w:w="13176" w:type="dxa"/>
          </w:tcPr>
          <w:p w:rsidR="00671C87" w:rsidRDefault="00671C87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406F" w:rsidRDefault="00171F5F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1F5F">
              <w:rPr>
                <w:rFonts w:ascii="Arial" w:hAnsi="Arial" w:cs="Arial"/>
                <w:b/>
                <w:sz w:val="20"/>
                <w:szCs w:val="20"/>
              </w:rPr>
              <w:t>ROADMAP SECTOR:</w:t>
            </w:r>
          </w:p>
          <w:p w:rsidR="00C26DF3" w:rsidRPr="00171F5F" w:rsidRDefault="00C26DF3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406F" w:rsidRPr="00171F5F" w:rsidTr="005037D5">
        <w:tc>
          <w:tcPr>
            <w:tcW w:w="13176" w:type="dxa"/>
          </w:tcPr>
          <w:p w:rsidR="00671C87" w:rsidRDefault="00671C87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406F" w:rsidRDefault="00171F5F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1F5F">
              <w:rPr>
                <w:rFonts w:ascii="Arial" w:hAnsi="Arial" w:cs="Arial"/>
                <w:b/>
                <w:sz w:val="20"/>
                <w:szCs w:val="20"/>
              </w:rPr>
              <w:t>DATE OF CONSULTATIONS:</w:t>
            </w:r>
          </w:p>
          <w:p w:rsidR="00C26DF3" w:rsidRPr="00171F5F" w:rsidRDefault="00C26DF3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406F" w:rsidRPr="00171F5F" w:rsidTr="005037D5">
        <w:tc>
          <w:tcPr>
            <w:tcW w:w="13176" w:type="dxa"/>
          </w:tcPr>
          <w:p w:rsidR="00671C87" w:rsidRDefault="00671C87" w:rsidP="005037D5">
            <w:pPr>
              <w:tabs>
                <w:tab w:val="left" w:pos="163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406F" w:rsidRDefault="00171F5F" w:rsidP="005037D5">
            <w:pPr>
              <w:tabs>
                <w:tab w:val="left" w:pos="163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71F5F">
              <w:rPr>
                <w:rFonts w:ascii="Arial" w:hAnsi="Arial" w:cs="Arial"/>
                <w:b/>
                <w:sz w:val="20"/>
                <w:szCs w:val="20"/>
              </w:rPr>
              <w:t>RESPONSIBLE AGENCY:</w:t>
            </w:r>
          </w:p>
          <w:p w:rsidR="00C26DF3" w:rsidRPr="00171F5F" w:rsidRDefault="00C26DF3" w:rsidP="005037D5">
            <w:pPr>
              <w:tabs>
                <w:tab w:val="left" w:pos="163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406F" w:rsidRPr="00171F5F" w:rsidTr="005037D5">
        <w:tc>
          <w:tcPr>
            <w:tcW w:w="13176" w:type="dxa"/>
          </w:tcPr>
          <w:p w:rsidR="00671C87" w:rsidRDefault="00671C87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406F" w:rsidRPr="00171F5F" w:rsidRDefault="00171F5F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1F5F">
              <w:rPr>
                <w:rFonts w:ascii="Arial" w:hAnsi="Arial" w:cs="Arial"/>
                <w:b/>
                <w:sz w:val="20"/>
                <w:szCs w:val="20"/>
              </w:rPr>
              <w:t>LIST OF ATTENDEES:</w:t>
            </w:r>
          </w:p>
          <w:p w:rsidR="006F406F" w:rsidRPr="00171F5F" w:rsidRDefault="006F406F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825"/>
              <w:gridCol w:w="867"/>
              <w:gridCol w:w="2144"/>
              <w:gridCol w:w="2144"/>
              <w:gridCol w:w="2144"/>
            </w:tblGrid>
            <w:tr w:rsidR="006F406F" w:rsidRPr="00171F5F" w:rsidTr="005037D5">
              <w:tc>
                <w:tcPr>
                  <w:tcW w:w="1000" w:type="pct"/>
                </w:tcPr>
                <w:p w:rsidR="006F406F" w:rsidRPr="00171F5F" w:rsidRDefault="006F406F" w:rsidP="005037D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b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75" w:type="pct"/>
                </w:tcPr>
                <w:p w:rsidR="006F406F" w:rsidRPr="00171F5F" w:rsidRDefault="006F406F" w:rsidP="005037D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b/>
                      <w:sz w:val="20"/>
                      <w:szCs w:val="20"/>
                    </w:rPr>
                    <w:t>Sex</w:t>
                  </w: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b/>
                      <w:sz w:val="20"/>
                      <w:szCs w:val="20"/>
                    </w:rPr>
                    <w:t>Position / Representation</w:t>
                  </w: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b/>
                      <w:sz w:val="20"/>
                      <w:szCs w:val="20"/>
                    </w:rPr>
                    <w:t>Organization</w:t>
                  </w: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Contact details</w:t>
                  </w:r>
                </w:p>
              </w:tc>
            </w:tr>
            <w:tr w:rsidR="006F406F" w:rsidRPr="00171F5F" w:rsidTr="005037D5">
              <w:tc>
                <w:tcPr>
                  <w:tcW w:w="1000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Tel. no.</w:t>
                  </w:r>
                </w:p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Fax no.</w:t>
                  </w:r>
                </w:p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Mobile no.</w:t>
                  </w:r>
                </w:p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Email:</w:t>
                  </w:r>
                </w:p>
              </w:tc>
            </w:tr>
            <w:tr w:rsidR="006F406F" w:rsidRPr="00171F5F" w:rsidTr="005037D5">
              <w:tc>
                <w:tcPr>
                  <w:tcW w:w="1000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Tel. no.</w:t>
                  </w:r>
                </w:p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Fax no.</w:t>
                  </w:r>
                </w:p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Mobile no.</w:t>
                  </w:r>
                </w:p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Email:</w:t>
                  </w:r>
                </w:p>
              </w:tc>
            </w:tr>
            <w:tr w:rsidR="006F406F" w:rsidRPr="00171F5F" w:rsidTr="005037D5">
              <w:tc>
                <w:tcPr>
                  <w:tcW w:w="1000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5" w:type="pct"/>
                </w:tcPr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Tel. no.</w:t>
                  </w:r>
                </w:p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Fax no.</w:t>
                  </w:r>
                </w:p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Mobile no.</w:t>
                  </w:r>
                </w:p>
                <w:p w:rsidR="006F406F" w:rsidRPr="00171F5F" w:rsidRDefault="006F406F" w:rsidP="005037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1F5F">
                    <w:rPr>
                      <w:rFonts w:ascii="Arial" w:hAnsi="Arial" w:cs="Arial"/>
                      <w:sz w:val="20"/>
                      <w:szCs w:val="20"/>
                    </w:rPr>
                    <w:t>Email:</w:t>
                  </w:r>
                </w:p>
              </w:tc>
            </w:tr>
          </w:tbl>
          <w:p w:rsidR="006F406F" w:rsidRPr="00171F5F" w:rsidRDefault="006F406F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406F" w:rsidRPr="00171F5F" w:rsidRDefault="006F406F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406F" w:rsidRPr="00171F5F" w:rsidTr="005037D5">
        <w:tc>
          <w:tcPr>
            <w:tcW w:w="13176" w:type="dxa"/>
          </w:tcPr>
          <w:p w:rsidR="00671C87" w:rsidRDefault="00671C87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406F" w:rsidRPr="00171F5F" w:rsidRDefault="00BA09C3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1F5F">
              <w:rPr>
                <w:rFonts w:ascii="Arial" w:hAnsi="Arial" w:cs="Arial"/>
                <w:b/>
                <w:sz w:val="20"/>
                <w:szCs w:val="20"/>
              </w:rPr>
              <w:t>Issues / topics raised and discussion (Please cite person/s and/or organization/s that gave responses)</w:t>
            </w:r>
            <w:r w:rsidR="00671C8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BA09C3" w:rsidRPr="00171F5F" w:rsidRDefault="00BA09C3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09C3" w:rsidRPr="00171F5F" w:rsidRDefault="00BA09C3" w:rsidP="00BA09C3">
            <w:pPr>
              <w:pStyle w:val="ListParagraph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09C3" w:rsidRPr="00171F5F" w:rsidTr="005037D5">
        <w:tc>
          <w:tcPr>
            <w:tcW w:w="13176" w:type="dxa"/>
          </w:tcPr>
          <w:p w:rsidR="00671C87" w:rsidRDefault="00671C87" w:rsidP="00BA09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09C3" w:rsidRPr="00171F5F" w:rsidRDefault="00BA09C3" w:rsidP="00BA09C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1F5F">
              <w:rPr>
                <w:rFonts w:ascii="Arial" w:hAnsi="Arial" w:cs="Arial"/>
                <w:b/>
                <w:sz w:val="20"/>
                <w:szCs w:val="20"/>
              </w:rPr>
              <w:t>Agreements/Conclusion/Resolution/Recommendation/Decision/Action to be taken</w:t>
            </w:r>
            <w:r w:rsidR="00671C8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BA09C3" w:rsidRPr="00171F5F" w:rsidRDefault="00BA09C3" w:rsidP="00BA09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09C3" w:rsidRPr="00171F5F" w:rsidRDefault="00BA09C3" w:rsidP="00BA09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09C3" w:rsidRPr="00171F5F" w:rsidRDefault="00BA09C3" w:rsidP="005037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09C3" w:rsidRPr="00171F5F" w:rsidTr="005037D5">
        <w:tc>
          <w:tcPr>
            <w:tcW w:w="13176" w:type="dxa"/>
          </w:tcPr>
          <w:p w:rsidR="00671C87" w:rsidRDefault="00671C87" w:rsidP="00BA09C3">
            <w:pPr>
              <w:tabs>
                <w:tab w:val="left" w:pos="4728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09C3" w:rsidRPr="00171F5F" w:rsidRDefault="00BA09C3" w:rsidP="00BA09C3">
            <w:pPr>
              <w:tabs>
                <w:tab w:val="left" w:pos="47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71F5F">
              <w:rPr>
                <w:rFonts w:ascii="Arial" w:hAnsi="Arial" w:cs="Arial"/>
                <w:b/>
                <w:sz w:val="20"/>
                <w:szCs w:val="20"/>
              </w:rPr>
              <w:t>Annex: Handouts/documentation shared</w:t>
            </w:r>
            <w:r w:rsidR="00671C8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BA09C3" w:rsidRDefault="00BA09C3" w:rsidP="00BA09C3">
            <w:pPr>
              <w:tabs>
                <w:tab w:val="left" w:pos="47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71F5F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171F5F" w:rsidRPr="00171F5F" w:rsidRDefault="00171F5F" w:rsidP="00BA09C3">
            <w:pPr>
              <w:tabs>
                <w:tab w:val="left" w:pos="4728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F406F" w:rsidRDefault="006F406F">
      <w:pPr>
        <w:rPr>
          <w:rFonts w:ascii="Arial" w:hAnsi="Arial" w:cs="Arial"/>
          <w:b/>
          <w:sz w:val="20"/>
          <w:szCs w:val="20"/>
        </w:rPr>
      </w:pPr>
    </w:p>
    <w:p w:rsidR="006F406F" w:rsidRDefault="006F406F">
      <w:pPr>
        <w:rPr>
          <w:rFonts w:ascii="Arial" w:hAnsi="Arial" w:cs="Arial"/>
          <w:b/>
          <w:sz w:val="20"/>
          <w:szCs w:val="20"/>
        </w:rPr>
      </w:pPr>
    </w:p>
    <w:p w:rsidR="00A6325B" w:rsidRPr="006F406F" w:rsidRDefault="00A6325B">
      <w:pPr>
        <w:rPr>
          <w:rFonts w:ascii="Arial" w:hAnsi="Arial" w:cs="Arial"/>
          <w:b/>
          <w:sz w:val="20"/>
          <w:szCs w:val="20"/>
        </w:rPr>
      </w:pPr>
    </w:p>
    <w:p w:rsidR="006F406F" w:rsidRPr="005F67E0" w:rsidRDefault="006F406F">
      <w:pPr>
        <w:rPr>
          <w:rFonts w:ascii="Arial" w:hAnsi="Arial" w:cs="Arial"/>
          <w:sz w:val="20"/>
          <w:szCs w:val="20"/>
        </w:rPr>
      </w:pPr>
    </w:p>
    <w:sectPr w:rsidR="006F406F" w:rsidRPr="005F67E0" w:rsidSect="00BA0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2F8" w:rsidRDefault="003662F8" w:rsidP="005F67E0">
      <w:pPr>
        <w:spacing w:after="0" w:line="240" w:lineRule="auto"/>
      </w:pPr>
      <w:r>
        <w:separator/>
      </w:r>
    </w:p>
  </w:endnote>
  <w:endnote w:type="continuationSeparator" w:id="0">
    <w:p w:rsidR="003662F8" w:rsidRDefault="003662F8" w:rsidP="005F6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9065589"/>
      <w:docPartObj>
        <w:docPartGallery w:val="Page Numbers (Bottom of Page)"/>
        <w:docPartUnique/>
      </w:docPartObj>
    </w:sdtPr>
    <w:sdtEndPr/>
    <w:sdtContent>
      <w:sdt>
        <w:sdtPr>
          <w:id w:val="-666174814"/>
          <w:docPartObj>
            <w:docPartGallery w:val="Page Numbers (Top of Page)"/>
            <w:docPartUnique/>
          </w:docPartObj>
        </w:sdtPr>
        <w:sdtEndPr/>
        <w:sdtContent>
          <w:p w:rsidR="00D875D7" w:rsidRDefault="00D875D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68F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68FB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75D7" w:rsidRDefault="00D87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2F8" w:rsidRDefault="003662F8" w:rsidP="005F67E0">
      <w:pPr>
        <w:spacing w:after="0" w:line="240" w:lineRule="auto"/>
      </w:pPr>
      <w:r>
        <w:separator/>
      </w:r>
    </w:p>
  </w:footnote>
  <w:footnote w:type="continuationSeparator" w:id="0">
    <w:p w:rsidR="003662F8" w:rsidRDefault="003662F8" w:rsidP="005F6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5D7" w:rsidRDefault="00D875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2BA"/>
    <w:multiLevelType w:val="hybridMultilevel"/>
    <w:tmpl w:val="B27E2E38"/>
    <w:lvl w:ilvl="0" w:tplc="668A232A">
      <w:start w:val="1"/>
      <w:numFmt w:val="upperLetter"/>
      <w:lvlText w:val="%1."/>
      <w:lvlJc w:val="left"/>
      <w:pPr>
        <w:ind w:left="360" w:hanging="360"/>
      </w:pPr>
      <w:rPr>
        <w:i w:val="0"/>
      </w:rPr>
    </w:lvl>
    <w:lvl w:ilvl="1" w:tplc="34090019">
      <w:start w:val="1"/>
      <w:numFmt w:val="lowerLetter"/>
      <w:lvlText w:val="%2."/>
      <w:lvlJc w:val="left"/>
      <w:pPr>
        <w:ind w:left="1080" w:hanging="360"/>
      </w:pPr>
    </w:lvl>
    <w:lvl w:ilvl="2" w:tplc="3409001B">
      <w:start w:val="1"/>
      <w:numFmt w:val="lowerRoman"/>
      <w:lvlText w:val="%3."/>
      <w:lvlJc w:val="right"/>
      <w:pPr>
        <w:ind w:left="1800" w:hanging="180"/>
      </w:pPr>
    </w:lvl>
    <w:lvl w:ilvl="3" w:tplc="3409000F">
      <w:start w:val="1"/>
      <w:numFmt w:val="decimal"/>
      <w:lvlText w:val="%4."/>
      <w:lvlJc w:val="left"/>
      <w:pPr>
        <w:ind w:left="2520" w:hanging="360"/>
      </w:pPr>
    </w:lvl>
    <w:lvl w:ilvl="4" w:tplc="34090019">
      <w:start w:val="1"/>
      <w:numFmt w:val="lowerLetter"/>
      <w:lvlText w:val="%5."/>
      <w:lvlJc w:val="left"/>
      <w:pPr>
        <w:ind w:left="3240" w:hanging="360"/>
      </w:pPr>
    </w:lvl>
    <w:lvl w:ilvl="5" w:tplc="3409001B">
      <w:start w:val="1"/>
      <w:numFmt w:val="lowerRoman"/>
      <w:lvlText w:val="%6."/>
      <w:lvlJc w:val="right"/>
      <w:pPr>
        <w:ind w:left="3960" w:hanging="180"/>
      </w:pPr>
    </w:lvl>
    <w:lvl w:ilvl="6" w:tplc="3409000F">
      <w:start w:val="1"/>
      <w:numFmt w:val="decimal"/>
      <w:lvlText w:val="%7."/>
      <w:lvlJc w:val="left"/>
      <w:pPr>
        <w:ind w:left="4680" w:hanging="360"/>
      </w:pPr>
    </w:lvl>
    <w:lvl w:ilvl="7" w:tplc="34090019">
      <w:start w:val="1"/>
      <w:numFmt w:val="lowerLetter"/>
      <w:lvlText w:val="%8."/>
      <w:lvlJc w:val="left"/>
      <w:pPr>
        <w:ind w:left="5400" w:hanging="360"/>
      </w:pPr>
    </w:lvl>
    <w:lvl w:ilvl="8" w:tplc="3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F53678"/>
    <w:multiLevelType w:val="hybridMultilevel"/>
    <w:tmpl w:val="59F6B0E8"/>
    <w:lvl w:ilvl="0" w:tplc="480E9B82">
      <w:start w:val="1"/>
      <w:numFmt w:val="upperRoman"/>
      <w:lvlText w:val="%1."/>
      <w:lvlJc w:val="left"/>
      <w:pPr>
        <w:ind w:left="1080" w:hanging="72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A4439"/>
    <w:multiLevelType w:val="hybridMultilevel"/>
    <w:tmpl w:val="E0CCAEAE"/>
    <w:lvl w:ilvl="0" w:tplc="03204BD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D93586"/>
    <w:multiLevelType w:val="hybridMultilevel"/>
    <w:tmpl w:val="A95E2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D615D"/>
    <w:multiLevelType w:val="hybridMultilevel"/>
    <w:tmpl w:val="FDB6BE1C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2F31C8"/>
    <w:multiLevelType w:val="hybridMultilevel"/>
    <w:tmpl w:val="01767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75214"/>
    <w:multiLevelType w:val="hybridMultilevel"/>
    <w:tmpl w:val="41A608AA"/>
    <w:lvl w:ilvl="0" w:tplc="0409000F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-540" w:hanging="360"/>
      </w:pPr>
    </w:lvl>
    <w:lvl w:ilvl="2" w:tplc="3409001B" w:tentative="1">
      <w:start w:val="1"/>
      <w:numFmt w:val="lowerRoman"/>
      <w:lvlText w:val="%3."/>
      <w:lvlJc w:val="right"/>
      <w:pPr>
        <w:ind w:left="180" w:hanging="180"/>
      </w:pPr>
    </w:lvl>
    <w:lvl w:ilvl="3" w:tplc="3409000F" w:tentative="1">
      <w:start w:val="1"/>
      <w:numFmt w:val="decimal"/>
      <w:lvlText w:val="%4."/>
      <w:lvlJc w:val="left"/>
      <w:pPr>
        <w:ind w:left="900" w:hanging="360"/>
      </w:pPr>
    </w:lvl>
    <w:lvl w:ilvl="4" w:tplc="34090019" w:tentative="1">
      <w:start w:val="1"/>
      <w:numFmt w:val="lowerLetter"/>
      <w:lvlText w:val="%5."/>
      <w:lvlJc w:val="left"/>
      <w:pPr>
        <w:ind w:left="1620" w:hanging="360"/>
      </w:pPr>
    </w:lvl>
    <w:lvl w:ilvl="5" w:tplc="3409001B" w:tentative="1">
      <w:start w:val="1"/>
      <w:numFmt w:val="lowerRoman"/>
      <w:lvlText w:val="%6."/>
      <w:lvlJc w:val="right"/>
      <w:pPr>
        <w:ind w:left="2340" w:hanging="180"/>
      </w:pPr>
    </w:lvl>
    <w:lvl w:ilvl="6" w:tplc="3409000F" w:tentative="1">
      <w:start w:val="1"/>
      <w:numFmt w:val="decimal"/>
      <w:lvlText w:val="%7."/>
      <w:lvlJc w:val="left"/>
      <w:pPr>
        <w:ind w:left="3060" w:hanging="360"/>
      </w:pPr>
    </w:lvl>
    <w:lvl w:ilvl="7" w:tplc="34090019" w:tentative="1">
      <w:start w:val="1"/>
      <w:numFmt w:val="lowerLetter"/>
      <w:lvlText w:val="%8."/>
      <w:lvlJc w:val="left"/>
      <w:pPr>
        <w:ind w:left="3780" w:hanging="360"/>
      </w:pPr>
    </w:lvl>
    <w:lvl w:ilvl="8" w:tplc="3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7" w15:restartNumberingAfterBreak="0">
    <w:nsid w:val="38A25D57"/>
    <w:multiLevelType w:val="hybridMultilevel"/>
    <w:tmpl w:val="27101744"/>
    <w:lvl w:ilvl="0" w:tplc="1C66B7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080" w:hanging="360"/>
      </w:pPr>
    </w:lvl>
    <w:lvl w:ilvl="2" w:tplc="3409001B">
      <w:start w:val="1"/>
      <w:numFmt w:val="lowerRoman"/>
      <w:lvlText w:val="%3."/>
      <w:lvlJc w:val="right"/>
      <w:pPr>
        <w:ind w:left="1800" w:hanging="180"/>
      </w:pPr>
    </w:lvl>
    <w:lvl w:ilvl="3" w:tplc="3409000F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12021C"/>
    <w:multiLevelType w:val="hybridMultilevel"/>
    <w:tmpl w:val="A1B2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94F6F"/>
    <w:multiLevelType w:val="hybridMultilevel"/>
    <w:tmpl w:val="5268B91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50BFD"/>
    <w:multiLevelType w:val="hybridMultilevel"/>
    <w:tmpl w:val="3B62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12890"/>
    <w:multiLevelType w:val="hybridMultilevel"/>
    <w:tmpl w:val="FDB6BE1C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AE10FB"/>
    <w:multiLevelType w:val="hybridMultilevel"/>
    <w:tmpl w:val="9224EE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2A6C04"/>
    <w:multiLevelType w:val="hybridMultilevel"/>
    <w:tmpl w:val="464A0766"/>
    <w:lvl w:ilvl="0" w:tplc="1ABE3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FCF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6A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C09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64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16B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42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300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A04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3A946ED"/>
    <w:multiLevelType w:val="hybridMultilevel"/>
    <w:tmpl w:val="9BAC9F1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E28A6"/>
    <w:multiLevelType w:val="hybridMultilevel"/>
    <w:tmpl w:val="754A30A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62675"/>
    <w:multiLevelType w:val="hybridMultilevel"/>
    <w:tmpl w:val="032AB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93380"/>
    <w:multiLevelType w:val="hybridMultilevel"/>
    <w:tmpl w:val="FD7C0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6795F"/>
    <w:multiLevelType w:val="hybridMultilevel"/>
    <w:tmpl w:val="02387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D4F88"/>
    <w:multiLevelType w:val="hybridMultilevel"/>
    <w:tmpl w:val="FDB6BE1C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052E42"/>
    <w:multiLevelType w:val="hybridMultilevel"/>
    <w:tmpl w:val="B6B4A382"/>
    <w:lvl w:ilvl="0" w:tplc="3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76A150C7"/>
    <w:multiLevelType w:val="hybridMultilevel"/>
    <w:tmpl w:val="CD0E3A6A"/>
    <w:lvl w:ilvl="0" w:tplc="2D86D158">
      <w:start w:val="1"/>
      <w:numFmt w:val="upperLetter"/>
      <w:lvlText w:val="%1."/>
      <w:lvlJc w:val="left"/>
      <w:pPr>
        <w:ind w:left="1440" w:hanging="360"/>
      </w:pPr>
    </w:lvl>
    <w:lvl w:ilvl="1" w:tplc="34090019">
      <w:start w:val="1"/>
      <w:numFmt w:val="lowerLetter"/>
      <w:lvlText w:val="%2."/>
      <w:lvlJc w:val="left"/>
      <w:pPr>
        <w:ind w:left="2160" w:hanging="360"/>
      </w:pPr>
    </w:lvl>
    <w:lvl w:ilvl="2" w:tplc="3409001B">
      <w:start w:val="1"/>
      <w:numFmt w:val="lowerRoman"/>
      <w:lvlText w:val="%3."/>
      <w:lvlJc w:val="right"/>
      <w:pPr>
        <w:ind w:left="2880" w:hanging="180"/>
      </w:pPr>
    </w:lvl>
    <w:lvl w:ilvl="3" w:tplc="3409000F">
      <w:start w:val="1"/>
      <w:numFmt w:val="decimal"/>
      <w:lvlText w:val="%4."/>
      <w:lvlJc w:val="left"/>
      <w:pPr>
        <w:ind w:left="3600" w:hanging="360"/>
      </w:pPr>
    </w:lvl>
    <w:lvl w:ilvl="4" w:tplc="34090019">
      <w:start w:val="1"/>
      <w:numFmt w:val="lowerLetter"/>
      <w:lvlText w:val="%5."/>
      <w:lvlJc w:val="left"/>
      <w:pPr>
        <w:ind w:left="4320" w:hanging="360"/>
      </w:pPr>
    </w:lvl>
    <w:lvl w:ilvl="5" w:tplc="3409001B">
      <w:start w:val="1"/>
      <w:numFmt w:val="lowerRoman"/>
      <w:lvlText w:val="%6."/>
      <w:lvlJc w:val="right"/>
      <w:pPr>
        <w:ind w:left="5040" w:hanging="180"/>
      </w:pPr>
    </w:lvl>
    <w:lvl w:ilvl="6" w:tplc="3409000F">
      <w:start w:val="1"/>
      <w:numFmt w:val="decimal"/>
      <w:lvlText w:val="%7."/>
      <w:lvlJc w:val="left"/>
      <w:pPr>
        <w:ind w:left="5760" w:hanging="360"/>
      </w:pPr>
    </w:lvl>
    <w:lvl w:ilvl="7" w:tplc="34090019">
      <w:start w:val="1"/>
      <w:numFmt w:val="lowerLetter"/>
      <w:lvlText w:val="%8."/>
      <w:lvlJc w:val="left"/>
      <w:pPr>
        <w:ind w:left="6480" w:hanging="360"/>
      </w:pPr>
    </w:lvl>
    <w:lvl w:ilvl="8" w:tplc="3409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73758CA"/>
    <w:multiLevelType w:val="hybridMultilevel"/>
    <w:tmpl w:val="7D8CD728"/>
    <w:lvl w:ilvl="0" w:tplc="3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446C70"/>
    <w:multiLevelType w:val="hybridMultilevel"/>
    <w:tmpl w:val="BC9EA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8C48C1"/>
    <w:multiLevelType w:val="hybridMultilevel"/>
    <w:tmpl w:val="7D8CD728"/>
    <w:lvl w:ilvl="0" w:tplc="34090019">
      <w:start w:val="1"/>
      <w:numFmt w:val="lowerLetter"/>
      <w:lvlText w:val="%1."/>
      <w:lvlJc w:val="left"/>
      <w:pPr>
        <w:ind w:left="428" w:hanging="360"/>
      </w:pPr>
    </w:lvl>
    <w:lvl w:ilvl="1" w:tplc="04090019" w:tentative="1">
      <w:start w:val="1"/>
      <w:numFmt w:val="lowerLetter"/>
      <w:lvlText w:val="%2."/>
      <w:lvlJc w:val="left"/>
      <w:pPr>
        <w:ind w:left="788" w:hanging="360"/>
      </w:pPr>
    </w:lvl>
    <w:lvl w:ilvl="2" w:tplc="0409001B" w:tentative="1">
      <w:start w:val="1"/>
      <w:numFmt w:val="lowerRoman"/>
      <w:lvlText w:val="%3."/>
      <w:lvlJc w:val="right"/>
      <w:pPr>
        <w:ind w:left="1508" w:hanging="180"/>
      </w:pPr>
    </w:lvl>
    <w:lvl w:ilvl="3" w:tplc="0409000F" w:tentative="1">
      <w:start w:val="1"/>
      <w:numFmt w:val="decimal"/>
      <w:lvlText w:val="%4."/>
      <w:lvlJc w:val="left"/>
      <w:pPr>
        <w:ind w:left="2228" w:hanging="360"/>
      </w:pPr>
    </w:lvl>
    <w:lvl w:ilvl="4" w:tplc="04090019" w:tentative="1">
      <w:start w:val="1"/>
      <w:numFmt w:val="lowerLetter"/>
      <w:lvlText w:val="%5."/>
      <w:lvlJc w:val="left"/>
      <w:pPr>
        <w:ind w:left="2948" w:hanging="360"/>
      </w:pPr>
    </w:lvl>
    <w:lvl w:ilvl="5" w:tplc="0409001B" w:tentative="1">
      <w:start w:val="1"/>
      <w:numFmt w:val="lowerRoman"/>
      <w:lvlText w:val="%6."/>
      <w:lvlJc w:val="right"/>
      <w:pPr>
        <w:ind w:left="3668" w:hanging="180"/>
      </w:pPr>
    </w:lvl>
    <w:lvl w:ilvl="6" w:tplc="0409000F" w:tentative="1">
      <w:start w:val="1"/>
      <w:numFmt w:val="decimal"/>
      <w:lvlText w:val="%7."/>
      <w:lvlJc w:val="left"/>
      <w:pPr>
        <w:ind w:left="4388" w:hanging="360"/>
      </w:pPr>
    </w:lvl>
    <w:lvl w:ilvl="7" w:tplc="04090019" w:tentative="1">
      <w:start w:val="1"/>
      <w:numFmt w:val="lowerLetter"/>
      <w:lvlText w:val="%8."/>
      <w:lvlJc w:val="left"/>
      <w:pPr>
        <w:ind w:left="5108" w:hanging="360"/>
      </w:pPr>
    </w:lvl>
    <w:lvl w:ilvl="8" w:tplc="0409001B" w:tentative="1">
      <w:start w:val="1"/>
      <w:numFmt w:val="lowerRoman"/>
      <w:lvlText w:val="%9."/>
      <w:lvlJc w:val="right"/>
      <w:pPr>
        <w:ind w:left="5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5"/>
  </w:num>
  <w:num w:numId="8">
    <w:abstractNumId w:val="13"/>
  </w:num>
  <w:num w:numId="9">
    <w:abstractNumId w:val="23"/>
  </w:num>
  <w:num w:numId="10">
    <w:abstractNumId w:val="10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</w:num>
  <w:num w:numId="14">
    <w:abstractNumId w:val="3"/>
  </w:num>
  <w:num w:numId="15">
    <w:abstractNumId w:val="8"/>
  </w:num>
  <w:num w:numId="16">
    <w:abstractNumId w:val="0"/>
  </w:num>
  <w:num w:numId="17">
    <w:abstractNumId w:val="22"/>
  </w:num>
  <w:num w:numId="18">
    <w:abstractNumId w:val="4"/>
  </w:num>
  <w:num w:numId="19">
    <w:abstractNumId w:val="19"/>
  </w:num>
  <w:num w:numId="20">
    <w:abstractNumId w:val="17"/>
  </w:num>
  <w:num w:numId="21">
    <w:abstractNumId w:val="9"/>
  </w:num>
  <w:num w:numId="22">
    <w:abstractNumId w:val="20"/>
  </w:num>
  <w:num w:numId="23">
    <w:abstractNumId w:val="18"/>
  </w:num>
  <w:num w:numId="24">
    <w:abstractNumId w:val="24"/>
  </w:num>
  <w:num w:numId="25">
    <w:abstractNumId w:val="1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BE8"/>
    <w:rsid w:val="00003CE5"/>
    <w:rsid w:val="000141ED"/>
    <w:rsid w:val="00086730"/>
    <w:rsid w:val="00102B76"/>
    <w:rsid w:val="0010465F"/>
    <w:rsid w:val="00117895"/>
    <w:rsid w:val="00122B8B"/>
    <w:rsid w:val="00141C1C"/>
    <w:rsid w:val="00156B91"/>
    <w:rsid w:val="00171F5F"/>
    <w:rsid w:val="00174F68"/>
    <w:rsid w:val="001A5063"/>
    <w:rsid w:val="001A5748"/>
    <w:rsid w:val="002162B6"/>
    <w:rsid w:val="0025170F"/>
    <w:rsid w:val="002614A9"/>
    <w:rsid w:val="00294FCD"/>
    <w:rsid w:val="002A0A38"/>
    <w:rsid w:val="002F13FA"/>
    <w:rsid w:val="00306DBA"/>
    <w:rsid w:val="00317CB4"/>
    <w:rsid w:val="00323B4F"/>
    <w:rsid w:val="00350F8B"/>
    <w:rsid w:val="003662F8"/>
    <w:rsid w:val="00383DA7"/>
    <w:rsid w:val="003D6AC9"/>
    <w:rsid w:val="00432EE0"/>
    <w:rsid w:val="004457B9"/>
    <w:rsid w:val="00497FCB"/>
    <w:rsid w:val="004D3F33"/>
    <w:rsid w:val="005037D5"/>
    <w:rsid w:val="00536001"/>
    <w:rsid w:val="005410C9"/>
    <w:rsid w:val="00592975"/>
    <w:rsid w:val="00594D04"/>
    <w:rsid w:val="00597DFA"/>
    <w:rsid w:val="005F67E0"/>
    <w:rsid w:val="00615AB8"/>
    <w:rsid w:val="00642397"/>
    <w:rsid w:val="00671C87"/>
    <w:rsid w:val="006758B9"/>
    <w:rsid w:val="006F406F"/>
    <w:rsid w:val="007263E4"/>
    <w:rsid w:val="007719A3"/>
    <w:rsid w:val="00776BEA"/>
    <w:rsid w:val="00782711"/>
    <w:rsid w:val="00794392"/>
    <w:rsid w:val="007C4AE9"/>
    <w:rsid w:val="007D5CA5"/>
    <w:rsid w:val="008D00BC"/>
    <w:rsid w:val="009851A2"/>
    <w:rsid w:val="00990641"/>
    <w:rsid w:val="009F1C37"/>
    <w:rsid w:val="00A6325B"/>
    <w:rsid w:val="00A827D0"/>
    <w:rsid w:val="00AE6242"/>
    <w:rsid w:val="00B2138A"/>
    <w:rsid w:val="00B2589A"/>
    <w:rsid w:val="00B400A5"/>
    <w:rsid w:val="00B45089"/>
    <w:rsid w:val="00B8377C"/>
    <w:rsid w:val="00BA09C3"/>
    <w:rsid w:val="00BB3E4E"/>
    <w:rsid w:val="00BB7A36"/>
    <w:rsid w:val="00C26DF3"/>
    <w:rsid w:val="00C40F00"/>
    <w:rsid w:val="00C72E25"/>
    <w:rsid w:val="00C83E98"/>
    <w:rsid w:val="00C94E9A"/>
    <w:rsid w:val="00CC7597"/>
    <w:rsid w:val="00D35B43"/>
    <w:rsid w:val="00D875D7"/>
    <w:rsid w:val="00D94BE8"/>
    <w:rsid w:val="00DC1557"/>
    <w:rsid w:val="00DF4C9F"/>
    <w:rsid w:val="00DF4E36"/>
    <w:rsid w:val="00E04273"/>
    <w:rsid w:val="00E220ED"/>
    <w:rsid w:val="00E24C3D"/>
    <w:rsid w:val="00E56AB7"/>
    <w:rsid w:val="00E646A6"/>
    <w:rsid w:val="00EA70DA"/>
    <w:rsid w:val="00F140AE"/>
    <w:rsid w:val="00F24960"/>
    <w:rsid w:val="00F568FB"/>
    <w:rsid w:val="00FD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DF0F55"/>
  <w15:docId w15:val="{EDD7E2B2-A8E0-44E4-90E3-21A5735A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50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7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A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D6A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94BE8"/>
    <w:pPr>
      <w:spacing w:after="0" w:line="240" w:lineRule="auto"/>
    </w:pPr>
    <w:rPr>
      <w:lang w:val="en-PH"/>
    </w:rPr>
  </w:style>
  <w:style w:type="paragraph" w:styleId="ListParagraph">
    <w:name w:val="List Paragraph"/>
    <w:basedOn w:val="Normal"/>
    <w:uiPriority w:val="34"/>
    <w:qFormat/>
    <w:rsid w:val="00D94BE8"/>
    <w:pPr>
      <w:spacing w:after="200" w:line="276" w:lineRule="auto"/>
      <w:ind w:left="720"/>
      <w:contextualSpacing/>
    </w:pPr>
    <w:rPr>
      <w:lang w:val="en-PH"/>
    </w:rPr>
  </w:style>
  <w:style w:type="table" w:styleId="TableGrid">
    <w:name w:val="Table Grid"/>
    <w:basedOn w:val="TableNormal"/>
    <w:uiPriority w:val="59"/>
    <w:rsid w:val="00D94BE8"/>
    <w:pPr>
      <w:spacing w:after="0" w:line="240" w:lineRule="auto"/>
    </w:pPr>
    <w:rPr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1">
    <w:name w:val="Plain Table 31"/>
    <w:basedOn w:val="TableNormal"/>
    <w:uiPriority w:val="43"/>
    <w:rsid w:val="00B2138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A50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9851A2"/>
    <w:rPr>
      <w:lang w:val="en-PH"/>
    </w:rPr>
  </w:style>
  <w:style w:type="paragraph" w:styleId="Title">
    <w:name w:val="Title"/>
    <w:basedOn w:val="Normal"/>
    <w:next w:val="Normal"/>
    <w:link w:val="TitleChar"/>
    <w:uiPriority w:val="10"/>
    <w:qFormat/>
    <w:rsid w:val="005F67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67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67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67E0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5F67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6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7E0"/>
  </w:style>
  <w:style w:type="paragraph" w:styleId="Footer">
    <w:name w:val="footer"/>
    <w:basedOn w:val="Normal"/>
    <w:link w:val="FooterChar"/>
    <w:uiPriority w:val="99"/>
    <w:unhideWhenUsed/>
    <w:rsid w:val="005F6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7E0"/>
  </w:style>
  <w:style w:type="paragraph" w:styleId="FootnoteText">
    <w:name w:val="footnote text"/>
    <w:basedOn w:val="Normal"/>
    <w:link w:val="FootnoteTextChar"/>
    <w:uiPriority w:val="99"/>
    <w:semiHidden/>
    <w:unhideWhenUsed/>
    <w:rsid w:val="003D6A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6A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6AC9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3D6AC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D6AC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4AE9"/>
    <w:pPr>
      <w:spacing w:before="480" w:line="276" w:lineRule="auto"/>
      <w:outlineLvl w:val="9"/>
    </w:pPr>
    <w:rPr>
      <w:b/>
      <w:bCs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C4A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4A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C4AE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C4AE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4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IM\Documents\werq\ILS\-%20ILS%20-%20active\HRD\multisectoral%20consultations\invite\Consultation%20guide_DOLE%20v3.doc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IM\Documents\werq\ILS\-%20ILS%20-%20active\HRD\multisectoral%20consultations\invite\Consultation%20guide_DOLE%20v3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KIM\Documents\werq\ILS\-%20ILS%20-%20active\HRD\multisectoral%20consultations\invite\Consultation%20guide_DOLE%20v3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KIM\Documents\werq\ILS\-%20ILS%20-%20active\HRD\multisectoral%20consultations\invite\Consultation%20guide_DOLE%20v3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BBD3A-0F49-41CF-8EE9-A64DC6B3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2269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kim.pacete@gmail.com</dc:creator>
  <cp:keywords/>
  <dc:description/>
  <cp:lastModifiedBy>KIM</cp:lastModifiedBy>
  <cp:revision>29</cp:revision>
  <cp:lastPrinted>2015-11-25T08:14:00Z</cp:lastPrinted>
  <dcterms:created xsi:type="dcterms:W3CDTF">2015-11-25T07:47:00Z</dcterms:created>
  <dcterms:modified xsi:type="dcterms:W3CDTF">2015-11-29T23:35:00Z</dcterms:modified>
</cp:coreProperties>
</file>