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B7E" w:rsidRDefault="00D341BB" w:rsidP="00D341BB">
      <w:pPr>
        <w:jc w:val="both"/>
      </w:pPr>
      <w:r>
        <w:t>Համահայկական հայագիտական օլիմպիադա 2019 - 1</w:t>
      </w:r>
    </w:p>
    <w:p w:rsidR="00D341BB" w:rsidRDefault="00D341BB" w:rsidP="00D341BB">
      <w:pPr>
        <w:jc w:val="both"/>
      </w:pPr>
    </w:p>
    <w:p w:rsidR="00D341BB" w:rsidRDefault="00D341BB" w:rsidP="00D341BB">
      <w:pPr>
        <w:jc w:val="both"/>
      </w:pPr>
      <w:r>
        <w:t>Հարգելի՛ գործընկերներ.</w:t>
      </w:r>
    </w:p>
    <w:p w:rsidR="00D341BB" w:rsidRDefault="00D341BB" w:rsidP="00D341BB">
      <w:pPr>
        <w:jc w:val="both"/>
      </w:pPr>
      <w:r>
        <w:t>ՀՀ կրթության և գիտության նախարարությունը սկսում է 2019 թվական Հայահայկական հայագիտական օլիմպիադայի նախապատրաստ</w:t>
      </w:r>
      <w:r w:rsidR="00626A4B">
        <w:t>ական</w:t>
      </w:r>
      <w:r>
        <w:t xml:space="preserve"> աշխատանքներ:</w:t>
      </w:r>
    </w:p>
    <w:p w:rsidR="00D805B7" w:rsidRDefault="00D805B7" w:rsidP="00D341BB">
      <w:pPr>
        <w:jc w:val="both"/>
      </w:pPr>
      <w:r>
        <w:t>Որպես առաջին քայլ</w:t>
      </w:r>
      <w:r w:rsidR="00626A4B">
        <w:t>՝</w:t>
      </w:r>
      <w:r>
        <w:t xml:space="preserve"> դիտարկում ենք օլիմպիադային մրցույթների </w:t>
      </w:r>
      <w:r w:rsidR="00626A4B">
        <w:t xml:space="preserve">անցկացման </w:t>
      </w:r>
      <w:r>
        <w:t>կ</w:t>
      </w:r>
      <w:r w:rsidR="00626A4B">
        <w:t>ա</w:t>
      </w:r>
      <w:r>
        <w:t>րգի</w:t>
      </w:r>
      <w:r w:rsidR="00626A4B">
        <w:t xml:space="preserve"> կամ կանոնների</w:t>
      </w:r>
      <w:r>
        <w:t xml:space="preserve"> սահմանում և մրցու</w:t>
      </w:r>
      <w:r w:rsidR="00626A4B">
        <w:t>թ</w:t>
      </w:r>
      <w:r>
        <w:t>ային առաջադրանքների ձևավորում:</w:t>
      </w:r>
    </w:p>
    <w:p w:rsidR="00D805B7" w:rsidRDefault="00D805B7" w:rsidP="00D341BB">
      <w:pPr>
        <w:jc w:val="both"/>
      </w:pPr>
      <w:r>
        <w:t xml:space="preserve">Հաշվի առնելով </w:t>
      </w:r>
      <w:r w:rsidR="000D3960">
        <w:t>սփյուռքում ուսումնական ծրագրերի և ուսումնական դասընթացի կազմակերպման առանձնահատկությունների բազմազանությունը, ինչպես նաև կազմակերպիչների ձգտումը ընդարձակելու մասնակիցների ցանկը, խնդրում եմ բոլոր շահագրգիռ կազմակերպություններ</w:t>
      </w:r>
      <w:r w:rsidR="00336DA7">
        <w:t>ին</w:t>
      </w:r>
      <w:r w:rsidR="000D3960">
        <w:t xml:space="preserve"> և կրթօջախներ</w:t>
      </w:r>
      <w:r w:rsidR="00336DA7">
        <w:t>ին</w:t>
      </w:r>
      <w:r w:rsidR="000D3960">
        <w:t xml:space="preserve"> ներկայացնել առաջարկություններ.</w:t>
      </w:r>
    </w:p>
    <w:p w:rsidR="00D53F68" w:rsidRDefault="00336DA7" w:rsidP="000D3960">
      <w:pPr>
        <w:pStyle w:val="ListParagraph"/>
        <w:numPr>
          <w:ilvl w:val="0"/>
          <w:numId w:val="1"/>
        </w:numPr>
        <w:jc w:val="both"/>
      </w:pPr>
      <w:r>
        <w:t>հայոց լեզվի</w:t>
      </w:r>
      <w:r w:rsidR="008D13D4">
        <w:t>,</w:t>
      </w:r>
      <w:r>
        <w:t xml:space="preserve"> գրականության</w:t>
      </w:r>
      <w:r w:rsidR="008D13D4">
        <w:t>, պատմության, մշակույթի</w:t>
      </w:r>
      <w:r>
        <w:t xml:space="preserve"> մրցույթ(ներ)ի անցկացման ձևի, կանոնների</w:t>
      </w:r>
      <w:r w:rsidR="00CC4AF6">
        <w:t xml:space="preserve"> վերաբերյալ</w:t>
      </w:r>
      <w:r w:rsidR="00D53F68">
        <w:t>.</w:t>
      </w:r>
    </w:p>
    <w:p w:rsidR="00D53F68" w:rsidRDefault="00D53F68" w:rsidP="00D53F68">
      <w:pPr>
        <w:pStyle w:val="ListParagraph"/>
        <w:jc w:val="both"/>
      </w:pPr>
      <w:r>
        <w:t xml:space="preserve">ա. </w:t>
      </w:r>
      <w:r w:rsidR="008D13D4">
        <w:t xml:space="preserve">միասնական կամ տարանջատված, </w:t>
      </w:r>
    </w:p>
    <w:p w:rsidR="00D53F68" w:rsidRDefault="00D53F68" w:rsidP="00D53F68">
      <w:pPr>
        <w:pStyle w:val="ListParagraph"/>
        <w:jc w:val="both"/>
      </w:pPr>
      <w:r>
        <w:t xml:space="preserve">բ. </w:t>
      </w:r>
      <w:r w:rsidR="008D13D4">
        <w:t>փուլերի քանակը</w:t>
      </w:r>
      <w:r>
        <w:t xml:space="preserve"> և դրանց հաղթահարման չափանիշները,</w:t>
      </w:r>
    </w:p>
    <w:p w:rsidR="000D3960" w:rsidRDefault="00D53F68" w:rsidP="00D53F68">
      <w:pPr>
        <w:pStyle w:val="ListParagraph"/>
        <w:jc w:val="both"/>
      </w:pPr>
      <w:r>
        <w:t>գ.</w:t>
      </w:r>
      <w:r w:rsidR="008D13D4">
        <w:t xml:space="preserve"> գրավոր և բանավոր խոսքի համակցությունը, </w:t>
      </w:r>
    </w:p>
    <w:p w:rsidR="00336DA7" w:rsidRDefault="00336DA7" w:rsidP="000D3960">
      <w:pPr>
        <w:pStyle w:val="ListParagraph"/>
        <w:numPr>
          <w:ilvl w:val="0"/>
          <w:numId w:val="1"/>
        </w:numPr>
        <w:jc w:val="both"/>
      </w:pPr>
      <w:r>
        <w:t>հայո</w:t>
      </w:r>
      <w:r w:rsidR="00CC4AF6">
        <w:t>ց</w:t>
      </w:r>
      <w:r>
        <w:t xml:space="preserve"> լեզվի և գրականության</w:t>
      </w:r>
      <w:r w:rsidR="00D53F68">
        <w:t>, պատմության, մշակույթի</w:t>
      </w:r>
      <w:r>
        <w:t xml:space="preserve"> մրցույթ(</w:t>
      </w:r>
      <w:r w:rsidR="00CC4AF6">
        <w:t>ներ</w:t>
      </w:r>
      <w:r>
        <w:t>)</w:t>
      </w:r>
      <w:r w:rsidR="00CC4AF6">
        <w:t>ի բովանդակության վերաբերյալ.</w:t>
      </w:r>
    </w:p>
    <w:p w:rsidR="00CC4AF6" w:rsidRDefault="00CC4AF6" w:rsidP="00CC4AF6">
      <w:pPr>
        <w:ind w:left="1080"/>
        <w:jc w:val="both"/>
      </w:pPr>
      <w:r>
        <w:t>ա. լեզվական առաջադրանքների մակարդակը, ձևը, քանակը,</w:t>
      </w:r>
    </w:p>
    <w:p w:rsidR="00CC4AF6" w:rsidRDefault="00CC4AF6" w:rsidP="00CC4AF6">
      <w:pPr>
        <w:ind w:left="1080"/>
        <w:jc w:val="both"/>
      </w:pPr>
      <w:r>
        <w:t>բ. գրականության առաջադրանքների մակարդակը, ձևը,</w:t>
      </w:r>
    </w:p>
    <w:p w:rsidR="00CC4AF6" w:rsidRDefault="00CC4AF6" w:rsidP="00CC4AF6">
      <w:pPr>
        <w:ind w:left="1080"/>
        <w:jc w:val="both"/>
      </w:pPr>
      <w:r>
        <w:t xml:space="preserve">գ. առաջարկվող </w:t>
      </w:r>
      <w:r w:rsidR="00D53F68">
        <w:t xml:space="preserve">հայ </w:t>
      </w:r>
      <w:r>
        <w:t>հեղիանկների ցանկը և աշխատությունները,</w:t>
      </w:r>
    </w:p>
    <w:p w:rsidR="00D53F68" w:rsidRDefault="00D53F68" w:rsidP="00CC4AF6">
      <w:pPr>
        <w:ind w:left="1080"/>
        <w:jc w:val="both"/>
      </w:pPr>
      <w:r>
        <w:t>դ. մշակույթի պատմության կամ մշակութաբանական հարցերի կշիռը ընդհանուր հարցաշարում</w:t>
      </w:r>
      <w:r w:rsidR="005757AA">
        <w:t>,</w:t>
      </w:r>
    </w:p>
    <w:p w:rsidR="00D53F68" w:rsidRDefault="00D53F68" w:rsidP="00CC4AF6">
      <w:pPr>
        <w:ind w:left="1080"/>
        <w:jc w:val="both"/>
      </w:pPr>
      <w:r>
        <w:t xml:space="preserve">ե. հայոց պատմության </w:t>
      </w:r>
      <w:r w:rsidR="005757AA">
        <w:t>ծավալը և թեմաները,</w:t>
      </w:r>
    </w:p>
    <w:p w:rsidR="00CC4AF6" w:rsidRDefault="00CC4AF6" w:rsidP="00CC4AF6">
      <w:pPr>
        <w:ind w:left="360"/>
        <w:jc w:val="both"/>
      </w:pPr>
      <w:r>
        <w:t>3. գնահատման հիմնական սկզբունքները,</w:t>
      </w:r>
    </w:p>
    <w:p w:rsidR="00CC4AF6" w:rsidRDefault="00CC4AF6" w:rsidP="00CC4AF6">
      <w:pPr>
        <w:ind w:left="360"/>
        <w:jc w:val="both"/>
      </w:pPr>
      <w:r>
        <w:t xml:space="preserve">4. գիտելիքների ստուգման այլ </w:t>
      </w:r>
      <w:r w:rsidR="009F1B3B">
        <w:t>ձևերի վերաբերյալ</w:t>
      </w:r>
      <w:r w:rsidR="005757AA">
        <w:t>,</w:t>
      </w:r>
    </w:p>
    <w:p w:rsidR="005757AA" w:rsidRDefault="005757AA" w:rsidP="00CC4AF6">
      <w:pPr>
        <w:ind w:left="360"/>
        <w:jc w:val="both"/>
      </w:pPr>
      <w:r>
        <w:t>5. այլ՝ մրցութային և ոչ մրցույթային (նախասիրական) միջոցառումների վերաբերյալ,</w:t>
      </w:r>
    </w:p>
    <w:p w:rsidR="005757AA" w:rsidRDefault="005757AA" w:rsidP="00CC4AF6">
      <w:pPr>
        <w:ind w:left="360"/>
        <w:jc w:val="both"/>
      </w:pPr>
      <w:r>
        <w:t>6. ժամանցային միջոցառումների վերաբերյալ,</w:t>
      </w:r>
    </w:p>
    <w:p w:rsidR="00D23DC3" w:rsidRDefault="005757AA" w:rsidP="00CC4AF6">
      <w:pPr>
        <w:ind w:left="360"/>
        <w:jc w:val="both"/>
      </w:pPr>
      <w:r>
        <w:t>7. ուսուցողական և ճանաչողական միջոցառումների վերաբերյալ</w:t>
      </w:r>
      <w:r w:rsidR="00D23DC3">
        <w:t>,</w:t>
      </w:r>
    </w:p>
    <w:p w:rsidR="005757AA" w:rsidRDefault="00D23DC3" w:rsidP="00CC4AF6">
      <w:pPr>
        <w:ind w:left="360"/>
        <w:jc w:val="both"/>
      </w:pPr>
      <w:r>
        <w:t>8. մասնակիցների հավաքագրման և տեղական փուլերի անցկանցման նպատակահարմարության վերաբերյալ</w:t>
      </w:r>
      <w:r w:rsidR="005757AA">
        <w:t>:</w:t>
      </w:r>
    </w:p>
    <w:p w:rsidR="009F1B3B" w:rsidRDefault="009F1B3B" w:rsidP="009F1B3B">
      <w:pPr>
        <w:jc w:val="both"/>
      </w:pPr>
      <w:r>
        <w:t>Խրախուսելի են սույն հարցադրումներից դուրս բոլոր առաջարկությունները և նկատառումները:</w:t>
      </w:r>
    </w:p>
    <w:p w:rsidR="009F1B3B" w:rsidRDefault="009F1B3B" w:rsidP="009F1B3B">
      <w:pPr>
        <w:jc w:val="both"/>
      </w:pPr>
      <w:r>
        <w:t xml:space="preserve">2019թ. Հայահայկական հայագիտական օլիմպիադայի անցկացման կարգը և առաջադրանքների բովանդակությունը ձևավորվելու են հաշվի առնելով նախկին </w:t>
      </w:r>
      <w:r>
        <w:lastRenderedPageBreak/>
        <w:t>տարիների փորձը, ՀՀ ԿԳՆ-ի</w:t>
      </w:r>
      <w:r w:rsidR="005F10A9">
        <w:t>՝</w:t>
      </w:r>
      <w:r>
        <w:t xml:space="preserve"> </w:t>
      </w:r>
      <w:r w:rsidR="005F10A9">
        <w:t xml:space="preserve">սփյուռքում միասնական կրթական չափորոշիչների մասին </w:t>
      </w:r>
      <w:r>
        <w:t xml:space="preserve">տեսլականը </w:t>
      </w:r>
      <w:r w:rsidR="005F10A9">
        <w:t xml:space="preserve"> և ձեր առաջարկությոնները:</w:t>
      </w:r>
    </w:p>
    <w:p w:rsidR="005F10A9" w:rsidRDefault="005F10A9" w:rsidP="009F1B3B">
      <w:pPr>
        <w:jc w:val="both"/>
      </w:pPr>
      <w:r>
        <w:t>Խնդրում ենք նկատի ունենալ այն, որ օլիմպիադան անցկացվում է 14-18 տարեկան բոլոր տիպի հայկական կրթօջախների սաների համար:</w:t>
      </w:r>
    </w:p>
    <w:p w:rsidR="005D50F7" w:rsidRDefault="005D50F7" w:rsidP="009F1B3B">
      <w:pPr>
        <w:jc w:val="both"/>
      </w:pPr>
      <w:r>
        <w:t xml:space="preserve">Խնդրում ենք առաջարկությունների ներկայացնել </w:t>
      </w:r>
      <w:r w:rsidR="003E76E7">
        <w:t xml:space="preserve">առանձին </w:t>
      </w:r>
      <w:r>
        <w:t>նամակով՝ մինչև հոկտեմբերի 30-ը ժամկետում, ՀՀ կրթության և գիտության նախարարություն</w:t>
      </w:r>
      <w:r w:rsidR="003E76E7">
        <w:t xml:space="preserve"> հետևյալ էլ.</w:t>
      </w:r>
      <w:r w:rsidR="00C43B10">
        <w:t>հասցեով</w:t>
      </w:r>
      <w:r w:rsidR="0088391D">
        <w:t>.</w:t>
      </w:r>
    </w:p>
    <w:p w:rsidR="0088391D" w:rsidRDefault="0088391D" w:rsidP="0088391D">
      <w:pPr>
        <w:jc w:val="both"/>
      </w:pPr>
      <w:r>
        <w:tab/>
      </w:r>
      <w:hyperlink r:id="rId6" w:history="1">
        <w:r w:rsidRPr="00586853">
          <w:rPr>
            <w:rStyle w:val="Hyperlink"/>
          </w:rPr>
          <w:t>spyurq@yahoo.com</w:t>
        </w:r>
      </w:hyperlink>
    </w:p>
    <w:p w:rsidR="00BB792D" w:rsidRDefault="00BB792D" w:rsidP="0088391D">
      <w:pPr>
        <w:jc w:val="both"/>
      </w:pPr>
      <w:r>
        <w:tab/>
      </w:r>
      <w:hyperlink r:id="rId7" w:history="1">
        <w:r w:rsidRPr="00586853">
          <w:rPr>
            <w:rStyle w:val="Hyperlink"/>
          </w:rPr>
          <w:t>tamara.zalinyan@edu.am</w:t>
        </w:r>
      </w:hyperlink>
    </w:p>
    <w:p w:rsidR="00BB792D" w:rsidRDefault="00BB792D" w:rsidP="0088391D">
      <w:pPr>
        <w:jc w:val="both"/>
      </w:pPr>
    </w:p>
    <w:p w:rsidR="00BB792D" w:rsidRDefault="00BB792D" w:rsidP="0088391D">
      <w:pPr>
        <w:jc w:val="both"/>
      </w:pPr>
      <w:r>
        <w:t>Սիրով,</w:t>
      </w:r>
    </w:p>
    <w:p w:rsidR="00BB792D" w:rsidRDefault="00BB792D" w:rsidP="0088391D">
      <w:pPr>
        <w:jc w:val="both"/>
      </w:pPr>
      <w:r>
        <w:t>Սփյուռքի հետ կապերի բաժնի աշխատակազմ</w:t>
      </w:r>
    </w:p>
    <w:p w:rsidR="0088391D" w:rsidRDefault="0088391D" w:rsidP="009F1B3B">
      <w:pPr>
        <w:jc w:val="both"/>
      </w:pPr>
    </w:p>
    <w:p w:rsidR="0088391D" w:rsidRDefault="0088391D" w:rsidP="009F1B3B">
      <w:pPr>
        <w:jc w:val="both"/>
      </w:pPr>
    </w:p>
    <w:p w:rsidR="0088391D" w:rsidRDefault="0088391D" w:rsidP="009F1B3B">
      <w:pPr>
        <w:jc w:val="both"/>
      </w:pPr>
    </w:p>
    <w:p w:rsidR="00CC4AF6" w:rsidRDefault="00CC4AF6" w:rsidP="00CC4AF6">
      <w:pPr>
        <w:jc w:val="both"/>
      </w:pPr>
    </w:p>
    <w:sectPr w:rsidR="00CC4AF6" w:rsidSect="007E13C1">
      <w:pgSz w:w="12240" w:h="15840" w:code="1"/>
      <w:pgMar w:top="1138" w:right="720" w:bottom="1138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CF7B1D"/>
    <w:multiLevelType w:val="hybridMultilevel"/>
    <w:tmpl w:val="D9260F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D341BB"/>
    <w:rsid w:val="000D3960"/>
    <w:rsid w:val="00260FF0"/>
    <w:rsid w:val="00336DA7"/>
    <w:rsid w:val="003E76E7"/>
    <w:rsid w:val="0055703C"/>
    <w:rsid w:val="005757AA"/>
    <w:rsid w:val="005D50F7"/>
    <w:rsid w:val="005F10A9"/>
    <w:rsid w:val="00626A4B"/>
    <w:rsid w:val="006E7B7E"/>
    <w:rsid w:val="007E13C1"/>
    <w:rsid w:val="0088391D"/>
    <w:rsid w:val="008D13D4"/>
    <w:rsid w:val="009F1B3B"/>
    <w:rsid w:val="00BB792D"/>
    <w:rsid w:val="00C43B10"/>
    <w:rsid w:val="00CC4AF6"/>
    <w:rsid w:val="00D23DC3"/>
    <w:rsid w:val="00D341BB"/>
    <w:rsid w:val="00D53F68"/>
    <w:rsid w:val="00D805B7"/>
    <w:rsid w:val="00F52009"/>
    <w:rsid w:val="00F54D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4"/>
        <w:lang w:val="en-US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7B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396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E76E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tamara.zalinyan@edu.a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pyurq@yahoo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1BF164-7759-4B08-9F41-450B1F87B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</dc:creator>
  <cp:keywords/>
  <dc:description/>
  <cp:lastModifiedBy>Toma</cp:lastModifiedBy>
  <cp:revision>9</cp:revision>
  <dcterms:created xsi:type="dcterms:W3CDTF">2018-09-04T12:02:00Z</dcterms:created>
  <dcterms:modified xsi:type="dcterms:W3CDTF">2018-09-04T13:18:00Z</dcterms:modified>
</cp:coreProperties>
</file>