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4855" w:rsidRPr="004064BD" w:rsidRDefault="00C7778E" w:rsidP="00C7778E">
      <w:pPr>
        <w:jc w:val="center"/>
        <w:rPr>
          <w:rFonts w:ascii="Times New Roman" w:hAnsi="Times New Roman" w:cs="Times New Roman"/>
          <w:b/>
        </w:rPr>
      </w:pPr>
      <w:r w:rsidRPr="004064BD">
        <w:rPr>
          <w:rFonts w:ascii="Times New Roman" w:hAnsi="Times New Roman" w:cs="Times New Roman"/>
          <w:b/>
          <w:noProof/>
        </w:rPr>
        <w:drawing>
          <wp:inline distT="0" distB="0" distL="0" distR="0">
            <wp:extent cx="1204694" cy="1414732"/>
            <wp:effectExtent l="19050" t="0" r="0" b="0"/>
            <wp:docPr id="2" name="Picture 2" descr="Universitas Mercu Buan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iversitas Mercu Buana Logo"/>
                    <pic:cNvPicPr>
                      <a:picLocks noChangeAspect="1" noChangeArrowheads="1"/>
                    </pic:cNvPicPr>
                  </pic:nvPicPr>
                  <pic:blipFill>
                    <a:blip r:embed="rId6"/>
                    <a:srcRect/>
                    <a:stretch>
                      <a:fillRect/>
                    </a:stretch>
                  </pic:blipFill>
                  <pic:spPr bwMode="auto">
                    <a:xfrm>
                      <a:off x="0" y="0"/>
                      <a:ext cx="1204459" cy="1414456"/>
                    </a:xfrm>
                    <a:prstGeom prst="rect">
                      <a:avLst/>
                    </a:prstGeom>
                    <a:noFill/>
                    <a:ln w="9525">
                      <a:noFill/>
                      <a:miter lim="800000"/>
                      <a:headEnd/>
                      <a:tailEnd/>
                    </a:ln>
                  </pic:spPr>
                </pic:pic>
              </a:graphicData>
            </a:graphic>
          </wp:inline>
        </w:drawing>
      </w:r>
    </w:p>
    <w:p w:rsidR="00C7778E" w:rsidRPr="004064BD" w:rsidRDefault="00C7778E" w:rsidP="00C7778E">
      <w:pPr>
        <w:jc w:val="center"/>
        <w:rPr>
          <w:rFonts w:ascii="Times New Roman" w:hAnsi="Times New Roman" w:cs="Times New Roman"/>
          <w:b/>
        </w:rPr>
      </w:pPr>
    </w:p>
    <w:p w:rsidR="00C7778E" w:rsidRPr="004064BD" w:rsidRDefault="00C7778E" w:rsidP="00C7778E">
      <w:pPr>
        <w:jc w:val="center"/>
        <w:rPr>
          <w:rFonts w:ascii="Times New Roman" w:hAnsi="Times New Roman" w:cs="Times New Roman"/>
          <w:b/>
        </w:rPr>
      </w:pPr>
    </w:p>
    <w:p w:rsidR="008427DB" w:rsidRDefault="00947BB2" w:rsidP="008427DB">
      <w:pPr>
        <w:jc w:val="center"/>
        <w:rPr>
          <w:rFonts w:ascii="Times New Roman" w:hAnsi="Times New Roman" w:cs="Times New Roman"/>
          <w:b/>
          <w:sz w:val="32"/>
          <w:szCs w:val="32"/>
        </w:rPr>
      </w:pPr>
      <w:r>
        <w:rPr>
          <w:rFonts w:ascii="Times New Roman" w:hAnsi="Times New Roman" w:cs="Times New Roman"/>
          <w:b/>
          <w:sz w:val="32"/>
          <w:szCs w:val="32"/>
        </w:rPr>
        <w:t xml:space="preserve">TUGAS </w:t>
      </w:r>
      <w:r w:rsidR="005407F7">
        <w:rPr>
          <w:rFonts w:ascii="Times New Roman" w:hAnsi="Times New Roman" w:cs="Times New Roman"/>
          <w:b/>
          <w:sz w:val="32"/>
          <w:szCs w:val="32"/>
        </w:rPr>
        <w:t>PERORANGAN</w:t>
      </w:r>
    </w:p>
    <w:p w:rsidR="00947BB2" w:rsidRPr="003871E5" w:rsidRDefault="003871E5" w:rsidP="008427DB">
      <w:pPr>
        <w:jc w:val="center"/>
        <w:rPr>
          <w:rFonts w:ascii="Times New Roman" w:hAnsi="Times New Roman" w:cs="Times New Roman"/>
          <w:b/>
          <w:color w:val="C00000"/>
          <w:sz w:val="32"/>
          <w:szCs w:val="32"/>
        </w:rPr>
      </w:pPr>
      <w:proofErr w:type="gramStart"/>
      <w:r w:rsidRPr="003871E5">
        <w:rPr>
          <w:rFonts w:ascii="Times New Roman" w:hAnsi="Times New Roman" w:cs="Times New Roman"/>
          <w:b/>
          <w:color w:val="C00000"/>
          <w:sz w:val="32"/>
          <w:szCs w:val="32"/>
        </w:rPr>
        <w:t>KASUS PERKARA INISIATIF NO.</w:t>
      </w:r>
      <w:proofErr w:type="gramEnd"/>
      <w:r w:rsidRPr="003871E5">
        <w:rPr>
          <w:rFonts w:ascii="Times New Roman" w:hAnsi="Times New Roman" w:cs="Times New Roman"/>
          <w:b/>
          <w:color w:val="C00000"/>
          <w:sz w:val="32"/>
          <w:szCs w:val="32"/>
        </w:rPr>
        <w:t xml:space="preserve"> 04/KPPU-I/2003</w:t>
      </w:r>
    </w:p>
    <w:p w:rsidR="00815F45" w:rsidRPr="00815F45" w:rsidRDefault="00815F45" w:rsidP="00815F45">
      <w:pPr>
        <w:spacing w:after="0" w:line="240" w:lineRule="auto"/>
        <w:jc w:val="center"/>
        <w:rPr>
          <w:rFonts w:ascii="Tahoma" w:eastAsia="Times New Roman" w:hAnsi="Tahoma" w:cs="Tahoma"/>
          <w:b/>
          <w:bCs/>
          <w:sz w:val="20"/>
          <w:szCs w:val="20"/>
        </w:rPr>
      </w:pPr>
      <w:r>
        <w:rPr>
          <w:rFonts w:ascii="Tahoma" w:eastAsia="Times New Roman" w:hAnsi="Tahoma" w:cs="Tahoma"/>
          <w:b/>
          <w:bCs/>
          <w:sz w:val="20"/>
          <w:szCs w:val="20"/>
        </w:rPr>
        <w:t xml:space="preserve">Dosen </w:t>
      </w:r>
      <w:proofErr w:type="gramStart"/>
      <w:r>
        <w:rPr>
          <w:rFonts w:ascii="Tahoma" w:eastAsia="Times New Roman" w:hAnsi="Tahoma" w:cs="Tahoma"/>
          <w:b/>
          <w:bCs/>
          <w:sz w:val="20"/>
          <w:szCs w:val="20"/>
        </w:rPr>
        <w:t>Pengampu :</w:t>
      </w:r>
      <w:proofErr w:type="gramEnd"/>
      <w:r>
        <w:rPr>
          <w:rFonts w:ascii="Tahoma" w:eastAsia="Times New Roman" w:hAnsi="Tahoma" w:cs="Tahoma"/>
          <w:b/>
          <w:bCs/>
          <w:sz w:val="20"/>
          <w:szCs w:val="20"/>
        </w:rPr>
        <w:t xml:space="preserve"> </w:t>
      </w:r>
      <w:r w:rsidR="00EC26CB" w:rsidRPr="00EC26CB">
        <w:rPr>
          <w:rFonts w:ascii="Tahoma" w:eastAsia="Times New Roman" w:hAnsi="Tahoma" w:cs="Tahoma"/>
          <w:b/>
          <w:bCs/>
          <w:sz w:val="20"/>
          <w:szCs w:val="20"/>
        </w:rPr>
        <w:t>Prof. Dr. M. Simbolon Tumanggor</w:t>
      </w:r>
    </w:p>
    <w:p w:rsidR="00815F45" w:rsidRPr="004064BD" w:rsidRDefault="00815F45" w:rsidP="008427DB">
      <w:pPr>
        <w:jc w:val="center"/>
        <w:rPr>
          <w:rFonts w:ascii="Times New Roman" w:hAnsi="Times New Roman" w:cs="Times New Roman"/>
          <w:b/>
          <w:sz w:val="32"/>
          <w:szCs w:val="32"/>
        </w:rPr>
      </w:pPr>
    </w:p>
    <w:p w:rsidR="00C7778E" w:rsidRPr="004064BD" w:rsidRDefault="00C7778E" w:rsidP="00C7778E">
      <w:pPr>
        <w:jc w:val="center"/>
        <w:rPr>
          <w:rFonts w:ascii="Times New Roman" w:hAnsi="Times New Roman" w:cs="Times New Roman"/>
          <w:b/>
        </w:rPr>
      </w:pPr>
    </w:p>
    <w:p w:rsidR="00C7778E" w:rsidRPr="004064BD" w:rsidRDefault="00C7778E" w:rsidP="00C7778E">
      <w:pPr>
        <w:jc w:val="center"/>
        <w:rPr>
          <w:rFonts w:ascii="Times New Roman" w:hAnsi="Times New Roman" w:cs="Times New Roman"/>
          <w:b/>
        </w:rPr>
      </w:pPr>
    </w:p>
    <w:p w:rsidR="008427DB" w:rsidRDefault="00C7778E" w:rsidP="00C7778E">
      <w:pPr>
        <w:jc w:val="center"/>
        <w:rPr>
          <w:rFonts w:ascii="Times New Roman" w:hAnsi="Times New Roman" w:cs="Times New Roman"/>
          <w:b/>
          <w:sz w:val="26"/>
          <w:szCs w:val="26"/>
        </w:rPr>
      </w:pPr>
      <w:r w:rsidRPr="004064BD">
        <w:rPr>
          <w:rFonts w:ascii="Times New Roman" w:hAnsi="Times New Roman" w:cs="Times New Roman"/>
          <w:b/>
          <w:sz w:val="26"/>
          <w:szCs w:val="26"/>
        </w:rPr>
        <w:t>OLEH</w:t>
      </w:r>
    </w:p>
    <w:p w:rsidR="00947BB2" w:rsidRDefault="00947BB2" w:rsidP="00C7778E">
      <w:pPr>
        <w:jc w:val="center"/>
        <w:rPr>
          <w:rFonts w:ascii="Times New Roman" w:hAnsi="Times New Roman" w:cs="Times New Roman"/>
          <w:b/>
          <w:sz w:val="26"/>
          <w:szCs w:val="26"/>
        </w:rPr>
      </w:pPr>
      <w:r>
        <w:rPr>
          <w:rFonts w:ascii="Times New Roman" w:hAnsi="Times New Roman" w:cs="Times New Roman"/>
          <w:b/>
          <w:sz w:val="26"/>
          <w:szCs w:val="26"/>
        </w:rPr>
        <w:t>BONDAN KIRONOSASI</w:t>
      </w:r>
    </w:p>
    <w:p w:rsidR="00947BB2" w:rsidRDefault="00947BB2" w:rsidP="00C7778E">
      <w:pPr>
        <w:jc w:val="center"/>
        <w:rPr>
          <w:rFonts w:ascii="Times New Roman" w:hAnsi="Times New Roman" w:cs="Times New Roman"/>
          <w:b/>
          <w:sz w:val="26"/>
          <w:szCs w:val="26"/>
        </w:rPr>
      </w:pPr>
      <w:r>
        <w:rPr>
          <w:rFonts w:ascii="Times New Roman" w:hAnsi="Times New Roman" w:cs="Times New Roman"/>
          <w:b/>
          <w:sz w:val="26"/>
          <w:szCs w:val="26"/>
        </w:rPr>
        <w:t>55508110012</w:t>
      </w:r>
    </w:p>
    <w:tbl>
      <w:tblPr>
        <w:tblStyle w:val="TableGrid"/>
        <w:tblW w:w="7560" w:type="dxa"/>
        <w:tblInd w:w="10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10"/>
        <w:gridCol w:w="4050"/>
      </w:tblGrid>
      <w:tr w:rsidR="008427DB" w:rsidTr="008427DB">
        <w:tc>
          <w:tcPr>
            <w:tcW w:w="3510" w:type="dxa"/>
          </w:tcPr>
          <w:p w:rsidR="008427DB" w:rsidRDefault="008427DB" w:rsidP="00947BB2">
            <w:pPr>
              <w:pStyle w:val="ListParagraph"/>
              <w:rPr>
                <w:rFonts w:ascii="Times New Roman" w:hAnsi="Times New Roman" w:cs="Times New Roman"/>
                <w:b/>
                <w:sz w:val="26"/>
                <w:szCs w:val="26"/>
              </w:rPr>
            </w:pPr>
          </w:p>
        </w:tc>
        <w:tc>
          <w:tcPr>
            <w:tcW w:w="4050" w:type="dxa"/>
          </w:tcPr>
          <w:p w:rsidR="008427DB" w:rsidRDefault="008427DB" w:rsidP="008427DB">
            <w:pPr>
              <w:rPr>
                <w:rFonts w:ascii="Times New Roman" w:hAnsi="Times New Roman" w:cs="Times New Roman"/>
                <w:b/>
                <w:sz w:val="26"/>
                <w:szCs w:val="26"/>
              </w:rPr>
            </w:pPr>
          </w:p>
        </w:tc>
      </w:tr>
    </w:tbl>
    <w:p w:rsidR="00C7778E" w:rsidRDefault="00C7778E" w:rsidP="00C7778E">
      <w:pPr>
        <w:jc w:val="center"/>
        <w:rPr>
          <w:rFonts w:ascii="Times New Roman" w:hAnsi="Times New Roman" w:cs="Times New Roman"/>
          <w:b/>
          <w:sz w:val="26"/>
          <w:szCs w:val="26"/>
        </w:rPr>
      </w:pPr>
    </w:p>
    <w:p w:rsidR="008427DB" w:rsidRPr="004064BD" w:rsidRDefault="008427DB" w:rsidP="00C7778E">
      <w:pPr>
        <w:jc w:val="center"/>
        <w:rPr>
          <w:rFonts w:ascii="Times New Roman" w:hAnsi="Times New Roman" w:cs="Times New Roman"/>
          <w:b/>
          <w:sz w:val="26"/>
          <w:szCs w:val="26"/>
        </w:rPr>
      </w:pPr>
    </w:p>
    <w:p w:rsidR="00C7778E" w:rsidRPr="004064BD" w:rsidRDefault="00C7778E" w:rsidP="00C7778E">
      <w:pPr>
        <w:jc w:val="center"/>
        <w:rPr>
          <w:rFonts w:ascii="Times New Roman" w:hAnsi="Times New Roman" w:cs="Times New Roman"/>
          <w:b/>
        </w:rPr>
      </w:pPr>
    </w:p>
    <w:p w:rsidR="00C7778E" w:rsidRPr="004064BD" w:rsidRDefault="00C7778E" w:rsidP="00C7778E">
      <w:pPr>
        <w:jc w:val="center"/>
        <w:rPr>
          <w:rFonts w:ascii="Times New Roman" w:hAnsi="Times New Roman" w:cs="Times New Roman"/>
          <w:b/>
        </w:rPr>
      </w:pPr>
    </w:p>
    <w:p w:rsidR="00C7778E" w:rsidRPr="004064BD" w:rsidRDefault="00C7778E" w:rsidP="004064BD">
      <w:pPr>
        <w:spacing w:line="240" w:lineRule="auto"/>
        <w:jc w:val="center"/>
        <w:rPr>
          <w:rFonts w:ascii="Times New Roman" w:hAnsi="Times New Roman" w:cs="Times New Roman"/>
          <w:b/>
          <w:sz w:val="28"/>
          <w:szCs w:val="28"/>
        </w:rPr>
      </w:pPr>
      <w:r w:rsidRPr="004064BD">
        <w:rPr>
          <w:rFonts w:ascii="Times New Roman" w:hAnsi="Times New Roman" w:cs="Times New Roman"/>
          <w:b/>
          <w:sz w:val="28"/>
          <w:szCs w:val="28"/>
        </w:rPr>
        <w:t>UNIVERSITAS MERCU BUANA</w:t>
      </w:r>
    </w:p>
    <w:p w:rsidR="00C7778E" w:rsidRPr="004064BD" w:rsidRDefault="00C7778E" w:rsidP="004064BD">
      <w:pPr>
        <w:spacing w:line="240" w:lineRule="auto"/>
        <w:jc w:val="center"/>
        <w:rPr>
          <w:rFonts w:ascii="Times New Roman" w:hAnsi="Times New Roman" w:cs="Times New Roman"/>
          <w:b/>
          <w:sz w:val="28"/>
          <w:szCs w:val="28"/>
        </w:rPr>
      </w:pPr>
      <w:r w:rsidRPr="004064BD">
        <w:rPr>
          <w:rFonts w:ascii="Times New Roman" w:hAnsi="Times New Roman" w:cs="Times New Roman"/>
          <w:b/>
          <w:sz w:val="28"/>
          <w:szCs w:val="28"/>
        </w:rPr>
        <w:t>PROGRAM PASCASARJANA</w:t>
      </w:r>
    </w:p>
    <w:p w:rsidR="00C7778E" w:rsidRPr="004064BD" w:rsidRDefault="00C7778E" w:rsidP="004064BD">
      <w:pPr>
        <w:spacing w:line="240" w:lineRule="auto"/>
        <w:jc w:val="center"/>
        <w:rPr>
          <w:rFonts w:ascii="Times New Roman" w:hAnsi="Times New Roman" w:cs="Times New Roman"/>
          <w:b/>
          <w:sz w:val="28"/>
          <w:szCs w:val="28"/>
        </w:rPr>
      </w:pPr>
      <w:r w:rsidRPr="004064BD">
        <w:rPr>
          <w:rFonts w:ascii="Times New Roman" w:hAnsi="Times New Roman" w:cs="Times New Roman"/>
          <w:b/>
          <w:sz w:val="28"/>
          <w:szCs w:val="28"/>
        </w:rPr>
        <w:t xml:space="preserve">PROGRAM MAGISTER AKUNTANSI </w:t>
      </w:r>
    </w:p>
    <w:p w:rsidR="00C7778E" w:rsidRDefault="00C7778E" w:rsidP="004064BD">
      <w:pPr>
        <w:spacing w:line="240" w:lineRule="auto"/>
        <w:jc w:val="center"/>
        <w:rPr>
          <w:rFonts w:ascii="Times New Roman" w:hAnsi="Times New Roman" w:cs="Times New Roman"/>
          <w:b/>
          <w:sz w:val="28"/>
          <w:szCs w:val="28"/>
        </w:rPr>
      </w:pPr>
      <w:r w:rsidRPr="004064BD">
        <w:rPr>
          <w:rFonts w:ascii="Times New Roman" w:hAnsi="Times New Roman" w:cs="Times New Roman"/>
          <w:b/>
          <w:sz w:val="28"/>
          <w:szCs w:val="28"/>
        </w:rPr>
        <w:t>20</w:t>
      </w:r>
      <w:r w:rsidR="008F32D5">
        <w:rPr>
          <w:rFonts w:ascii="Times New Roman" w:hAnsi="Times New Roman" w:cs="Times New Roman"/>
          <w:b/>
          <w:sz w:val="28"/>
          <w:szCs w:val="28"/>
        </w:rPr>
        <w:t>1</w:t>
      </w:r>
      <w:r w:rsidRPr="004064BD">
        <w:rPr>
          <w:rFonts w:ascii="Times New Roman" w:hAnsi="Times New Roman" w:cs="Times New Roman"/>
          <w:b/>
          <w:sz w:val="28"/>
          <w:szCs w:val="28"/>
        </w:rPr>
        <w:t>0</w:t>
      </w:r>
    </w:p>
    <w:p w:rsidR="0035246F" w:rsidRDefault="0035246F" w:rsidP="004064BD">
      <w:pPr>
        <w:spacing w:line="240" w:lineRule="auto"/>
        <w:jc w:val="center"/>
        <w:rPr>
          <w:rFonts w:ascii="Times New Roman" w:hAnsi="Times New Roman" w:cs="Times New Roman"/>
          <w:b/>
          <w:sz w:val="28"/>
          <w:szCs w:val="28"/>
        </w:rPr>
      </w:pPr>
    </w:p>
    <w:p w:rsidR="0035246F" w:rsidRDefault="0035246F" w:rsidP="004064BD">
      <w:pPr>
        <w:spacing w:line="240" w:lineRule="auto"/>
        <w:jc w:val="center"/>
        <w:rPr>
          <w:rFonts w:ascii="Times New Roman" w:hAnsi="Times New Roman" w:cs="Times New Roman"/>
          <w:b/>
          <w:sz w:val="28"/>
          <w:szCs w:val="28"/>
        </w:rPr>
      </w:pPr>
    </w:p>
    <w:p w:rsidR="00F65481" w:rsidRDefault="00EC26CB" w:rsidP="00C73B5D">
      <w:pPr>
        <w:spacing w:line="480" w:lineRule="auto"/>
        <w:jc w:val="center"/>
        <w:rPr>
          <w:rFonts w:ascii="Times New Roman" w:hAnsi="Times New Roman" w:cs="Times New Roman"/>
          <w:b/>
          <w:sz w:val="28"/>
          <w:szCs w:val="28"/>
          <w:u w:val="single"/>
        </w:rPr>
      </w:pPr>
      <w:proofErr w:type="gramStart"/>
      <w:r>
        <w:rPr>
          <w:rFonts w:ascii="Times New Roman" w:hAnsi="Times New Roman" w:cs="Times New Roman"/>
          <w:b/>
          <w:sz w:val="28"/>
          <w:szCs w:val="28"/>
          <w:u w:val="single"/>
        </w:rPr>
        <w:lastRenderedPageBreak/>
        <w:t>KASUS  PERKARA</w:t>
      </w:r>
      <w:proofErr w:type="gramEnd"/>
      <w:r>
        <w:rPr>
          <w:rFonts w:ascii="Times New Roman" w:hAnsi="Times New Roman" w:cs="Times New Roman"/>
          <w:b/>
          <w:sz w:val="28"/>
          <w:szCs w:val="28"/>
          <w:u w:val="single"/>
        </w:rPr>
        <w:t xml:space="preserve"> INISIATIF NO: 04/KPPU-I/2003</w:t>
      </w:r>
    </w:p>
    <w:p w:rsidR="00CC7CF3" w:rsidRDefault="00CC7CF3" w:rsidP="00C73B5D">
      <w:pPr>
        <w:spacing w:line="480" w:lineRule="auto"/>
        <w:jc w:val="center"/>
        <w:rPr>
          <w:rFonts w:ascii="Times New Roman" w:hAnsi="Times New Roman" w:cs="Times New Roman"/>
          <w:b/>
          <w:sz w:val="24"/>
          <w:szCs w:val="24"/>
        </w:rPr>
      </w:pPr>
      <w:r w:rsidRPr="00641F1C">
        <w:rPr>
          <w:rFonts w:ascii="Times New Roman" w:hAnsi="Times New Roman" w:cs="Times New Roman"/>
          <w:b/>
          <w:sz w:val="24"/>
          <w:szCs w:val="24"/>
        </w:rPr>
        <w:t>PENDAHULUAN</w:t>
      </w:r>
    </w:p>
    <w:p w:rsidR="00A83882" w:rsidRPr="00641F1C" w:rsidRDefault="00A83882" w:rsidP="00C73B5D">
      <w:pPr>
        <w:spacing w:line="480" w:lineRule="auto"/>
        <w:jc w:val="both"/>
        <w:rPr>
          <w:rFonts w:ascii="Times New Roman" w:hAnsi="Times New Roman" w:cs="Times New Roman"/>
          <w:b/>
          <w:sz w:val="24"/>
          <w:szCs w:val="24"/>
        </w:rPr>
      </w:pPr>
      <w:r>
        <w:rPr>
          <w:rFonts w:ascii="Times New Roman" w:hAnsi="Times New Roman" w:cs="Times New Roman"/>
          <w:b/>
          <w:sz w:val="24"/>
          <w:szCs w:val="24"/>
        </w:rPr>
        <w:t>LATAR BELAKANG MASALAH</w:t>
      </w:r>
    </w:p>
    <w:p w:rsidR="00217ED6" w:rsidRPr="00217ED6" w:rsidRDefault="00217ED6" w:rsidP="00C73B5D">
      <w:pPr>
        <w:autoSpaceDE w:val="0"/>
        <w:autoSpaceDN w:val="0"/>
        <w:adjustRightInd w:val="0"/>
        <w:spacing w:after="0" w:line="480" w:lineRule="auto"/>
        <w:ind w:firstLine="720"/>
        <w:jc w:val="both"/>
        <w:rPr>
          <w:rFonts w:ascii="Times New Roman" w:hAnsi="Times New Roman" w:cs="Times New Roman"/>
          <w:sz w:val="24"/>
          <w:szCs w:val="24"/>
        </w:rPr>
      </w:pPr>
      <w:r w:rsidRPr="00217ED6">
        <w:rPr>
          <w:rFonts w:ascii="Times New Roman" w:hAnsi="Times New Roman" w:cs="Times New Roman"/>
          <w:sz w:val="24"/>
          <w:szCs w:val="24"/>
        </w:rPr>
        <w:t xml:space="preserve">Ekonomi dunia dewasa ini bergerak sangat dinamis, dengan globalisasi sebagai motor penggeraknya. </w:t>
      </w:r>
      <w:proofErr w:type="gramStart"/>
      <w:r w:rsidRPr="00217ED6">
        <w:rPr>
          <w:rFonts w:ascii="Times New Roman" w:hAnsi="Times New Roman" w:cs="Times New Roman"/>
          <w:sz w:val="24"/>
          <w:szCs w:val="24"/>
        </w:rPr>
        <w:t>Pelan tapi pasti, globalisasi telah menjadi pendorong utama bagi munculnya integrasi ekonomi dunia.</w:t>
      </w:r>
      <w:proofErr w:type="gramEnd"/>
      <w:r w:rsidRPr="00217ED6">
        <w:rPr>
          <w:rFonts w:ascii="Times New Roman" w:hAnsi="Times New Roman" w:cs="Times New Roman"/>
          <w:sz w:val="24"/>
          <w:szCs w:val="24"/>
        </w:rPr>
        <w:t xml:space="preserve"> </w:t>
      </w:r>
      <w:proofErr w:type="gramStart"/>
      <w:r w:rsidRPr="00217ED6">
        <w:rPr>
          <w:rFonts w:ascii="Times New Roman" w:hAnsi="Times New Roman" w:cs="Times New Roman"/>
          <w:sz w:val="24"/>
          <w:szCs w:val="24"/>
        </w:rPr>
        <w:t>Di satu sisi, globalisasi telah membuka peluang yang lebih luas bagi negara sedang berkembang untuk meningkatkan volume perdagangan dengan melakukan ekspansi usaha ke pasar internasional.</w:t>
      </w:r>
      <w:proofErr w:type="gramEnd"/>
      <w:r w:rsidRPr="00217ED6">
        <w:rPr>
          <w:rFonts w:ascii="Times New Roman" w:hAnsi="Times New Roman" w:cs="Times New Roman"/>
          <w:sz w:val="24"/>
          <w:szCs w:val="24"/>
        </w:rPr>
        <w:t xml:space="preserve"> </w:t>
      </w:r>
      <w:proofErr w:type="gramStart"/>
      <w:r w:rsidRPr="00217ED6">
        <w:rPr>
          <w:rFonts w:ascii="Times New Roman" w:hAnsi="Times New Roman" w:cs="Times New Roman"/>
          <w:sz w:val="24"/>
          <w:szCs w:val="24"/>
        </w:rPr>
        <w:t>Melalui globalisasi pula dapat dilakukan peningkatan investasi, baik langsung maupun tidak langsung yang akhirnya mendorong pertumbuhan ekonomi dan lapangan kerja.</w:t>
      </w:r>
      <w:proofErr w:type="gramEnd"/>
    </w:p>
    <w:p w:rsidR="00217ED6" w:rsidRPr="00217ED6" w:rsidRDefault="00217ED6" w:rsidP="00C73B5D">
      <w:pPr>
        <w:autoSpaceDE w:val="0"/>
        <w:autoSpaceDN w:val="0"/>
        <w:adjustRightInd w:val="0"/>
        <w:spacing w:after="0" w:line="480" w:lineRule="auto"/>
        <w:ind w:firstLine="720"/>
        <w:jc w:val="both"/>
        <w:rPr>
          <w:rFonts w:ascii="Times New Roman" w:hAnsi="Times New Roman" w:cs="Times New Roman"/>
          <w:sz w:val="24"/>
          <w:szCs w:val="24"/>
        </w:rPr>
      </w:pPr>
      <w:r w:rsidRPr="00217ED6">
        <w:rPr>
          <w:rFonts w:ascii="Times New Roman" w:hAnsi="Times New Roman" w:cs="Times New Roman"/>
          <w:sz w:val="24"/>
          <w:szCs w:val="24"/>
        </w:rPr>
        <w:t xml:space="preserve">Di sisi lain, globalisasi juga mendorong masuknya barang/jasa dari Negara lain dan membanjiri pasar domestik. </w:t>
      </w:r>
      <w:proofErr w:type="gramStart"/>
      <w:r w:rsidRPr="00217ED6">
        <w:rPr>
          <w:rFonts w:ascii="Times New Roman" w:hAnsi="Times New Roman" w:cs="Times New Roman"/>
          <w:sz w:val="24"/>
          <w:szCs w:val="24"/>
        </w:rPr>
        <w:t>Pelaku usaha domestik kini harus berhadapan dengan pelaku usaha dari berbagai negara, dalam suasana persaingan tidak sempurna.</w:t>
      </w:r>
      <w:proofErr w:type="gramEnd"/>
      <w:r w:rsidRPr="00217ED6">
        <w:rPr>
          <w:rFonts w:ascii="Times New Roman" w:hAnsi="Times New Roman" w:cs="Times New Roman"/>
          <w:sz w:val="24"/>
          <w:szCs w:val="24"/>
        </w:rPr>
        <w:t xml:space="preserve"> </w:t>
      </w:r>
      <w:proofErr w:type="gramStart"/>
      <w:r w:rsidRPr="00217ED6">
        <w:rPr>
          <w:rFonts w:ascii="Times New Roman" w:hAnsi="Times New Roman" w:cs="Times New Roman"/>
          <w:sz w:val="24"/>
          <w:szCs w:val="24"/>
        </w:rPr>
        <w:t>Pelaku usaha besar dan transnasional dapat menguasai kegiatan ekonomi domestik melalui perilaku anti persaingan, seperti kartel, penyalahgunaan posisi dominan, merger/takeover, dan sebagainya.</w:t>
      </w:r>
      <w:proofErr w:type="gramEnd"/>
    </w:p>
    <w:p w:rsidR="00217ED6" w:rsidRPr="00217ED6" w:rsidRDefault="00217ED6" w:rsidP="00C73B5D">
      <w:pPr>
        <w:autoSpaceDE w:val="0"/>
        <w:autoSpaceDN w:val="0"/>
        <w:adjustRightInd w:val="0"/>
        <w:spacing w:after="0" w:line="480" w:lineRule="auto"/>
        <w:ind w:firstLine="720"/>
        <w:jc w:val="both"/>
        <w:rPr>
          <w:rFonts w:ascii="Times New Roman" w:hAnsi="Times New Roman" w:cs="Times New Roman"/>
          <w:sz w:val="24"/>
          <w:szCs w:val="24"/>
        </w:rPr>
      </w:pPr>
      <w:proofErr w:type="gramStart"/>
      <w:r w:rsidRPr="00217ED6">
        <w:rPr>
          <w:rFonts w:ascii="Times New Roman" w:hAnsi="Times New Roman" w:cs="Times New Roman"/>
          <w:sz w:val="24"/>
          <w:szCs w:val="24"/>
        </w:rPr>
        <w:t>Memperhatikan persaingan antar pelaku usaha yang bertambah ketat dan tidak sempurna (imperfect competition), maka nilai-nilai persaingan usaha yang sehat perlu mendapat perhatian lebih besar dalam sistem ekonomi Indonesia.</w:t>
      </w:r>
      <w:proofErr w:type="gramEnd"/>
      <w:r w:rsidRPr="00217ED6">
        <w:rPr>
          <w:rFonts w:ascii="Times New Roman" w:hAnsi="Times New Roman" w:cs="Times New Roman"/>
          <w:sz w:val="24"/>
          <w:szCs w:val="24"/>
        </w:rPr>
        <w:t xml:space="preserve"> </w:t>
      </w:r>
      <w:proofErr w:type="gramStart"/>
      <w:r w:rsidRPr="00217ED6">
        <w:rPr>
          <w:rFonts w:ascii="Times New Roman" w:hAnsi="Times New Roman" w:cs="Times New Roman"/>
          <w:sz w:val="24"/>
          <w:szCs w:val="24"/>
        </w:rPr>
        <w:t>Penegakan hukum persaingan merupakan instrumen ekonomi yang sering digunakan untuk memastikan bahwa persaingan antar pelaku usaha berlangsung dengan sehat dan hasilnya dapat terukur berupa peningkatan kesejahteraan masyarakat.</w:t>
      </w:r>
      <w:proofErr w:type="gramEnd"/>
    </w:p>
    <w:p w:rsidR="00641F1C" w:rsidRDefault="00217ED6" w:rsidP="00C73B5D">
      <w:pPr>
        <w:pStyle w:val="ListParagraph"/>
        <w:spacing w:line="480" w:lineRule="auto"/>
        <w:ind w:left="0" w:firstLine="720"/>
        <w:jc w:val="both"/>
        <w:rPr>
          <w:rFonts w:ascii="Times New Roman" w:hAnsi="Times New Roman"/>
          <w:sz w:val="24"/>
          <w:szCs w:val="24"/>
        </w:rPr>
      </w:pPr>
      <w:proofErr w:type="gramStart"/>
      <w:r>
        <w:rPr>
          <w:rFonts w:ascii="Times New Roman" w:hAnsi="Times New Roman"/>
          <w:sz w:val="24"/>
          <w:szCs w:val="24"/>
        </w:rPr>
        <w:t>Aktivitas bongkar muat yang terjadi di pelabuhan Tanjung Priuk san</w:t>
      </w:r>
      <w:r w:rsidR="00C73B5D">
        <w:rPr>
          <w:rFonts w:ascii="Times New Roman" w:hAnsi="Times New Roman"/>
          <w:sz w:val="24"/>
          <w:szCs w:val="24"/>
        </w:rPr>
        <w:t>g</w:t>
      </w:r>
      <w:r>
        <w:rPr>
          <w:rFonts w:ascii="Times New Roman" w:hAnsi="Times New Roman"/>
          <w:sz w:val="24"/>
          <w:szCs w:val="24"/>
        </w:rPr>
        <w:t>at tinggi dan hal ini mempunyai efek perputaran</w:t>
      </w:r>
      <w:r w:rsidR="00C73B5D">
        <w:rPr>
          <w:rFonts w:ascii="Times New Roman" w:hAnsi="Times New Roman"/>
          <w:sz w:val="24"/>
          <w:szCs w:val="24"/>
        </w:rPr>
        <w:t xml:space="preserve"> ekonomi</w:t>
      </w:r>
      <w:r>
        <w:rPr>
          <w:rFonts w:ascii="Times New Roman" w:hAnsi="Times New Roman"/>
          <w:sz w:val="24"/>
          <w:szCs w:val="24"/>
        </w:rPr>
        <w:t xml:space="preserve"> </w:t>
      </w:r>
      <w:r w:rsidR="00C73B5D">
        <w:rPr>
          <w:rFonts w:ascii="Times New Roman" w:hAnsi="Times New Roman"/>
          <w:sz w:val="24"/>
          <w:szCs w:val="24"/>
        </w:rPr>
        <w:t>ya</w:t>
      </w:r>
      <w:r>
        <w:rPr>
          <w:rFonts w:ascii="Times New Roman" w:hAnsi="Times New Roman"/>
          <w:sz w:val="24"/>
          <w:szCs w:val="24"/>
        </w:rPr>
        <w:t>ng tinggi pula.</w:t>
      </w:r>
      <w:proofErr w:type="gramEnd"/>
      <w:r>
        <w:rPr>
          <w:rFonts w:ascii="Times New Roman" w:hAnsi="Times New Roman"/>
          <w:sz w:val="24"/>
          <w:szCs w:val="24"/>
        </w:rPr>
        <w:t xml:space="preserve"> Jika </w:t>
      </w:r>
      <w:r w:rsidR="00C73B5D">
        <w:rPr>
          <w:rFonts w:ascii="Times New Roman" w:hAnsi="Times New Roman"/>
          <w:sz w:val="24"/>
          <w:szCs w:val="24"/>
        </w:rPr>
        <w:t xml:space="preserve">persaingan usaha ini tidak diatur dan diawasi oleh pemerintah maka dampaknya </w:t>
      </w:r>
      <w:proofErr w:type="gramStart"/>
      <w:r w:rsidR="00C73B5D">
        <w:rPr>
          <w:rFonts w:ascii="Times New Roman" w:hAnsi="Times New Roman"/>
          <w:sz w:val="24"/>
          <w:szCs w:val="24"/>
        </w:rPr>
        <w:t>akan</w:t>
      </w:r>
      <w:proofErr w:type="gramEnd"/>
      <w:r w:rsidR="00C73B5D">
        <w:rPr>
          <w:rFonts w:ascii="Times New Roman" w:hAnsi="Times New Roman"/>
          <w:sz w:val="24"/>
          <w:szCs w:val="24"/>
        </w:rPr>
        <w:t xml:space="preserve"> terjadi monopoli. T</w:t>
      </w:r>
      <w:r w:rsidR="00641F1C">
        <w:rPr>
          <w:rFonts w:ascii="Times New Roman" w:hAnsi="Times New Roman"/>
          <w:sz w:val="24"/>
          <w:szCs w:val="24"/>
        </w:rPr>
        <w:t xml:space="preserve">ingkat </w:t>
      </w:r>
      <w:r w:rsidR="00641F1C">
        <w:rPr>
          <w:rFonts w:ascii="Times New Roman" w:hAnsi="Times New Roman"/>
          <w:sz w:val="24"/>
          <w:szCs w:val="24"/>
        </w:rPr>
        <w:lastRenderedPageBreak/>
        <w:t>persaingan usaha dalam bidang jasa terminal pelayanan bongkar</w:t>
      </w:r>
      <w:r w:rsidR="008273E9">
        <w:rPr>
          <w:rFonts w:ascii="Times New Roman" w:hAnsi="Times New Roman"/>
          <w:sz w:val="24"/>
          <w:szCs w:val="24"/>
        </w:rPr>
        <w:t xml:space="preserve"> </w:t>
      </w:r>
      <w:proofErr w:type="gramStart"/>
      <w:r w:rsidR="008273E9">
        <w:rPr>
          <w:rFonts w:ascii="Times New Roman" w:hAnsi="Times New Roman"/>
          <w:sz w:val="24"/>
          <w:szCs w:val="24"/>
        </w:rPr>
        <w:t>muat  petikemas</w:t>
      </w:r>
      <w:proofErr w:type="gramEnd"/>
      <w:r w:rsidR="008273E9">
        <w:rPr>
          <w:rFonts w:ascii="Times New Roman" w:hAnsi="Times New Roman"/>
          <w:sz w:val="24"/>
          <w:szCs w:val="24"/>
        </w:rPr>
        <w:t xml:space="preserve"> di Pelabuhan Tanjung Priok Jakarta Utara sangat ketat. </w:t>
      </w:r>
      <w:proofErr w:type="gramStart"/>
      <w:r w:rsidR="00DD1FAD">
        <w:rPr>
          <w:rFonts w:ascii="Times New Roman" w:hAnsi="Times New Roman"/>
          <w:sz w:val="24"/>
          <w:szCs w:val="24"/>
        </w:rPr>
        <w:t>PT. PELINDO yang merupakan p</w:t>
      </w:r>
      <w:r w:rsidR="008273E9">
        <w:rPr>
          <w:rFonts w:ascii="Times New Roman" w:hAnsi="Times New Roman"/>
          <w:sz w:val="24"/>
          <w:szCs w:val="24"/>
        </w:rPr>
        <w:t xml:space="preserve">erusahaan BUMN yang bergerak dalam bidang jasa bongkar muat sangat berperan penting untuk mendapatkan </w:t>
      </w:r>
      <w:r w:rsidR="00DD1FAD">
        <w:rPr>
          <w:rFonts w:ascii="Times New Roman" w:hAnsi="Times New Roman"/>
          <w:sz w:val="24"/>
          <w:szCs w:val="24"/>
        </w:rPr>
        <w:t>mitra bisnis strategis guna mensukseskan program privatisasi yang digalakkan oleh pemerintah.</w:t>
      </w:r>
      <w:proofErr w:type="gramEnd"/>
    </w:p>
    <w:p w:rsidR="00582775" w:rsidRDefault="00641F1C" w:rsidP="00C73B5D">
      <w:pPr>
        <w:pStyle w:val="ListParagraph"/>
        <w:spacing w:line="480" w:lineRule="auto"/>
        <w:ind w:left="0" w:firstLine="720"/>
        <w:jc w:val="both"/>
        <w:rPr>
          <w:rFonts w:ascii="Times New Roman" w:hAnsi="Times New Roman"/>
          <w:sz w:val="24"/>
          <w:szCs w:val="24"/>
        </w:rPr>
      </w:pPr>
      <w:r>
        <w:rPr>
          <w:rFonts w:ascii="Times New Roman" w:hAnsi="Times New Roman"/>
          <w:sz w:val="24"/>
          <w:szCs w:val="24"/>
        </w:rPr>
        <w:t xml:space="preserve">Dengan adanya persaingan bisnis yang mengarah ke </w:t>
      </w:r>
      <w:r w:rsidR="00DD1FAD">
        <w:rPr>
          <w:rFonts w:ascii="Times New Roman" w:hAnsi="Times New Roman"/>
          <w:sz w:val="24"/>
          <w:szCs w:val="24"/>
        </w:rPr>
        <w:t xml:space="preserve">Monopoli </w:t>
      </w:r>
      <w:r>
        <w:rPr>
          <w:rFonts w:ascii="Times New Roman" w:hAnsi="Times New Roman"/>
          <w:sz w:val="24"/>
          <w:szCs w:val="24"/>
        </w:rPr>
        <w:t xml:space="preserve">dimana </w:t>
      </w:r>
      <w:r w:rsidR="00DD1FAD">
        <w:rPr>
          <w:rFonts w:ascii="Times New Roman" w:hAnsi="Times New Roman"/>
          <w:sz w:val="24"/>
          <w:szCs w:val="24"/>
        </w:rPr>
        <w:t xml:space="preserve">para pelaku bisnis baru sulit sekali </w:t>
      </w:r>
      <w:proofErr w:type="gramStart"/>
      <w:r w:rsidR="00DD1FAD">
        <w:rPr>
          <w:rFonts w:ascii="Times New Roman" w:hAnsi="Times New Roman"/>
          <w:sz w:val="24"/>
          <w:szCs w:val="24"/>
        </w:rPr>
        <w:t>untuk  masuk</w:t>
      </w:r>
      <w:proofErr w:type="gramEnd"/>
      <w:r w:rsidR="00DD1FAD">
        <w:rPr>
          <w:rFonts w:ascii="Times New Roman" w:hAnsi="Times New Roman"/>
          <w:sz w:val="24"/>
          <w:szCs w:val="24"/>
        </w:rPr>
        <w:t xml:space="preserve"> ke bisnis tersebut maka pemerintah sebagai </w:t>
      </w:r>
      <w:r w:rsidR="002F5003">
        <w:rPr>
          <w:rFonts w:ascii="Times New Roman" w:hAnsi="Times New Roman"/>
          <w:sz w:val="24"/>
          <w:szCs w:val="24"/>
        </w:rPr>
        <w:t xml:space="preserve">regulator mempunyai peranan yang sangat penting untuk mengatur dan mengontrol supaya persaingan pasar menjadi wajar dan tidak terjadi monopoli yang nantinya akan merugikan masyarakat luas. </w:t>
      </w:r>
      <w:proofErr w:type="gramStart"/>
      <w:r w:rsidR="002F5003">
        <w:rPr>
          <w:rFonts w:ascii="Times New Roman" w:hAnsi="Times New Roman"/>
          <w:sz w:val="24"/>
          <w:szCs w:val="24"/>
        </w:rPr>
        <w:t xml:space="preserve">Masyarakat sebagai pengguna dan exporter </w:t>
      </w:r>
      <w:r w:rsidR="00582775">
        <w:rPr>
          <w:rFonts w:ascii="Times New Roman" w:hAnsi="Times New Roman"/>
          <w:sz w:val="24"/>
          <w:szCs w:val="24"/>
        </w:rPr>
        <w:t>serta</w:t>
      </w:r>
      <w:r w:rsidR="002F5003">
        <w:rPr>
          <w:rFonts w:ascii="Times New Roman" w:hAnsi="Times New Roman"/>
          <w:sz w:val="24"/>
          <w:szCs w:val="24"/>
        </w:rPr>
        <w:t xml:space="preserve"> Importir pada khususnya </w:t>
      </w:r>
      <w:r w:rsidR="00582775">
        <w:rPr>
          <w:rFonts w:ascii="Times New Roman" w:hAnsi="Times New Roman"/>
          <w:sz w:val="24"/>
          <w:szCs w:val="24"/>
        </w:rPr>
        <w:t>mempunyai hak untuk mendapatkan pelayanan public yang baik.</w:t>
      </w:r>
      <w:proofErr w:type="gramEnd"/>
      <w:r w:rsidR="00582775">
        <w:rPr>
          <w:rFonts w:ascii="Times New Roman" w:hAnsi="Times New Roman"/>
          <w:sz w:val="24"/>
          <w:szCs w:val="24"/>
        </w:rPr>
        <w:t xml:space="preserve"> </w:t>
      </w:r>
    </w:p>
    <w:p w:rsidR="003118EC" w:rsidRDefault="00582775" w:rsidP="00C73B5D">
      <w:pPr>
        <w:pStyle w:val="ListParagraph"/>
        <w:spacing w:line="480" w:lineRule="auto"/>
        <w:ind w:left="0" w:firstLine="720"/>
        <w:jc w:val="both"/>
        <w:rPr>
          <w:rFonts w:ascii="Times New Roman" w:hAnsi="Times New Roman"/>
          <w:sz w:val="24"/>
          <w:szCs w:val="24"/>
        </w:rPr>
      </w:pPr>
      <w:r>
        <w:rPr>
          <w:rFonts w:ascii="Times New Roman" w:hAnsi="Times New Roman"/>
          <w:sz w:val="24"/>
          <w:szCs w:val="24"/>
        </w:rPr>
        <w:t xml:space="preserve">Untuk mengontrol dan mengawasi persaingan usaha maka pemerintah membentuk Komisi Pengawas Persaingan Usaha </w:t>
      </w:r>
      <w:proofErr w:type="gramStart"/>
      <w:r>
        <w:rPr>
          <w:rFonts w:ascii="Times New Roman" w:hAnsi="Times New Roman"/>
          <w:sz w:val="24"/>
          <w:szCs w:val="24"/>
        </w:rPr>
        <w:t>( KPPU</w:t>
      </w:r>
      <w:proofErr w:type="gramEnd"/>
      <w:r>
        <w:rPr>
          <w:rFonts w:ascii="Times New Roman" w:hAnsi="Times New Roman"/>
          <w:sz w:val="24"/>
          <w:szCs w:val="24"/>
        </w:rPr>
        <w:t xml:space="preserve"> )</w:t>
      </w:r>
      <w:r w:rsidR="00990778">
        <w:rPr>
          <w:rFonts w:ascii="Times New Roman" w:hAnsi="Times New Roman"/>
          <w:sz w:val="24"/>
          <w:szCs w:val="24"/>
        </w:rPr>
        <w:t xml:space="preserve">. </w:t>
      </w:r>
      <w:proofErr w:type="gramStart"/>
      <w:r w:rsidR="00990778">
        <w:rPr>
          <w:rFonts w:ascii="Times New Roman" w:hAnsi="Times New Roman"/>
          <w:sz w:val="24"/>
          <w:szCs w:val="24"/>
        </w:rPr>
        <w:t>Masyarakat bisnis dapat melaporkan ke KPPU jika ada gejala atau telah terjadi monopoli dalam persaingan bisnis.</w:t>
      </w:r>
      <w:proofErr w:type="gramEnd"/>
      <w:r w:rsidR="00990778">
        <w:rPr>
          <w:rFonts w:ascii="Times New Roman" w:hAnsi="Times New Roman"/>
          <w:sz w:val="24"/>
          <w:szCs w:val="24"/>
        </w:rPr>
        <w:t xml:space="preserve"> Komisi ini akan meni</w:t>
      </w:r>
      <w:r w:rsidR="00F04910">
        <w:rPr>
          <w:rFonts w:ascii="Times New Roman" w:hAnsi="Times New Roman"/>
          <w:sz w:val="24"/>
          <w:szCs w:val="24"/>
        </w:rPr>
        <w:t xml:space="preserve">ndak lanjuti laporan masyarakat guna melakukan penyelidikan pendahuluan, dan jika ditemukan data-data dan fakta mengarah ke pelanggaran yang bertentangan dengan Undang-undang No. 5 Tahun 1999 tentang Larangan Praktek Monopoli dan Persaingan Usaha tidak Sehat maka KPPU dapat meningkatkan ke penyelidikan lanjutan dan dilakukan penindakan </w:t>
      </w:r>
      <w:r w:rsidR="004667EC">
        <w:rPr>
          <w:rFonts w:ascii="Times New Roman" w:hAnsi="Times New Roman"/>
          <w:sz w:val="24"/>
          <w:szCs w:val="24"/>
        </w:rPr>
        <w:t>Hukum bagi perusahaan yang melanggar.</w:t>
      </w:r>
      <w:r w:rsidR="00F04910">
        <w:rPr>
          <w:rFonts w:ascii="Times New Roman" w:hAnsi="Times New Roman"/>
          <w:sz w:val="24"/>
          <w:szCs w:val="24"/>
        </w:rPr>
        <w:t xml:space="preserve"> </w:t>
      </w:r>
      <w:r w:rsidR="00990778">
        <w:rPr>
          <w:rFonts w:ascii="Times New Roman" w:hAnsi="Times New Roman"/>
          <w:sz w:val="24"/>
          <w:szCs w:val="24"/>
        </w:rPr>
        <w:t xml:space="preserve"> </w:t>
      </w:r>
    </w:p>
    <w:p w:rsidR="006212D2" w:rsidRDefault="00084BBB" w:rsidP="00AB2F7A">
      <w:pPr>
        <w:autoSpaceDE w:val="0"/>
        <w:autoSpaceDN w:val="0"/>
        <w:adjustRightInd w:val="0"/>
        <w:spacing w:after="0" w:line="480" w:lineRule="auto"/>
        <w:ind w:firstLine="720"/>
        <w:jc w:val="both"/>
        <w:rPr>
          <w:rFonts w:ascii="Times New Roman" w:hAnsi="Times New Roman" w:cs="Times New Roman"/>
          <w:sz w:val="24"/>
          <w:szCs w:val="24"/>
        </w:rPr>
      </w:pPr>
      <w:r w:rsidRPr="00AB2F7A">
        <w:rPr>
          <w:rFonts w:ascii="Times New Roman" w:hAnsi="Times New Roman" w:cs="Times New Roman"/>
          <w:sz w:val="24"/>
          <w:szCs w:val="24"/>
        </w:rPr>
        <w:t>Dengan adanya</w:t>
      </w:r>
      <w:r w:rsidR="00C73B5D" w:rsidRPr="00AB2F7A">
        <w:rPr>
          <w:rFonts w:ascii="Times New Roman" w:hAnsi="Times New Roman" w:cs="Times New Roman"/>
          <w:sz w:val="24"/>
          <w:szCs w:val="24"/>
        </w:rPr>
        <w:t xml:space="preserve"> </w:t>
      </w:r>
      <w:r w:rsidRPr="00AB2F7A">
        <w:rPr>
          <w:rFonts w:ascii="Times New Roman" w:hAnsi="Times New Roman" w:cs="Times New Roman"/>
          <w:sz w:val="24"/>
          <w:szCs w:val="24"/>
        </w:rPr>
        <w:t xml:space="preserve">perbaikan struktur diharapkan </w:t>
      </w:r>
      <w:proofErr w:type="gramStart"/>
      <w:r w:rsidRPr="00AB2F7A">
        <w:rPr>
          <w:rFonts w:ascii="Times New Roman" w:hAnsi="Times New Roman" w:cs="Times New Roman"/>
          <w:sz w:val="24"/>
          <w:szCs w:val="24"/>
        </w:rPr>
        <w:t>akan</w:t>
      </w:r>
      <w:proofErr w:type="gramEnd"/>
      <w:r w:rsidRPr="00AB2F7A">
        <w:rPr>
          <w:rFonts w:ascii="Times New Roman" w:hAnsi="Times New Roman" w:cs="Times New Roman"/>
          <w:sz w:val="24"/>
          <w:szCs w:val="24"/>
        </w:rPr>
        <w:t xml:space="preserve"> menghasilkan iklim persaingan yang jauh lebih</w:t>
      </w:r>
      <w:r w:rsidR="00C73B5D" w:rsidRPr="00AB2F7A">
        <w:rPr>
          <w:rFonts w:ascii="Times New Roman" w:hAnsi="Times New Roman" w:cs="Times New Roman"/>
          <w:sz w:val="24"/>
          <w:szCs w:val="24"/>
        </w:rPr>
        <w:t xml:space="preserve"> </w:t>
      </w:r>
      <w:r w:rsidRPr="00AB2F7A">
        <w:rPr>
          <w:rFonts w:ascii="Times New Roman" w:hAnsi="Times New Roman" w:cs="Times New Roman"/>
          <w:sz w:val="24"/>
          <w:szCs w:val="24"/>
        </w:rPr>
        <w:t>baik yang akan bermuara pada terjadinya peningkatan kesejahteraan masyarakat.</w:t>
      </w:r>
      <w:r w:rsidR="00C73B5D" w:rsidRPr="00AB2F7A">
        <w:rPr>
          <w:rFonts w:ascii="Times New Roman" w:hAnsi="Times New Roman" w:cs="Times New Roman"/>
          <w:sz w:val="24"/>
          <w:szCs w:val="24"/>
        </w:rPr>
        <w:t xml:space="preserve"> </w:t>
      </w:r>
      <w:proofErr w:type="gramStart"/>
      <w:r w:rsidRPr="00AB2F7A">
        <w:rPr>
          <w:rFonts w:ascii="Times New Roman" w:hAnsi="Times New Roman" w:cs="Times New Roman"/>
          <w:sz w:val="24"/>
          <w:szCs w:val="24"/>
        </w:rPr>
        <w:t>Hal ini kemudian yang melatarbelakangi mengapa hukum persaingan pada awalnya</w:t>
      </w:r>
      <w:r w:rsidR="00C73B5D" w:rsidRPr="00AB2F7A">
        <w:rPr>
          <w:rFonts w:ascii="Times New Roman" w:hAnsi="Times New Roman" w:cs="Times New Roman"/>
          <w:sz w:val="24"/>
          <w:szCs w:val="24"/>
        </w:rPr>
        <w:t xml:space="preserve"> </w:t>
      </w:r>
      <w:r w:rsidRPr="00AB2F7A">
        <w:rPr>
          <w:rFonts w:ascii="Times New Roman" w:hAnsi="Times New Roman" w:cs="Times New Roman"/>
          <w:sz w:val="24"/>
          <w:szCs w:val="24"/>
        </w:rPr>
        <w:t>lebih dikenal sebagai hukum anti monopoli yang mengedepankan perubahan struktur</w:t>
      </w:r>
      <w:r w:rsidR="00C73B5D" w:rsidRPr="00AB2F7A">
        <w:rPr>
          <w:rFonts w:ascii="Times New Roman" w:hAnsi="Times New Roman" w:cs="Times New Roman"/>
          <w:sz w:val="24"/>
          <w:szCs w:val="24"/>
        </w:rPr>
        <w:t xml:space="preserve"> </w:t>
      </w:r>
      <w:r w:rsidRPr="00AB2F7A">
        <w:rPr>
          <w:rFonts w:ascii="Times New Roman" w:hAnsi="Times New Roman" w:cs="Times New Roman"/>
          <w:sz w:val="24"/>
          <w:szCs w:val="24"/>
        </w:rPr>
        <w:t>sebagai syarat utamanya.</w:t>
      </w:r>
      <w:proofErr w:type="gramEnd"/>
      <w:r w:rsidR="00C73B5D" w:rsidRPr="00AB2F7A">
        <w:rPr>
          <w:rFonts w:ascii="Times New Roman" w:hAnsi="Times New Roman" w:cs="Times New Roman"/>
          <w:sz w:val="24"/>
          <w:szCs w:val="24"/>
        </w:rPr>
        <w:t xml:space="preserve"> </w:t>
      </w:r>
      <w:proofErr w:type="gramStart"/>
      <w:r w:rsidRPr="00AB2F7A">
        <w:rPr>
          <w:rFonts w:ascii="Times New Roman" w:hAnsi="Times New Roman" w:cs="Times New Roman"/>
          <w:sz w:val="24"/>
          <w:szCs w:val="24"/>
        </w:rPr>
        <w:t>Dalam perkembangan terakhir, fokus peraturan perundangan/hukum persaingan</w:t>
      </w:r>
      <w:r w:rsidR="00C73B5D" w:rsidRPr="00AB2F7A">
        <w:rPr>
          <w:rFonts w:ascii="Times New Roman" w:hAnsi="Times New Roman" w:cs="Times New Roman"/>
          <w:sz w:val="24"/>
          <w:szCs w:val="24"/>
        </w:rPr>
        <w:t xml:space="preserve"> </w:t>
      </w:r>
      <w:r w:rsidRPr="00AB2F7A">
        <w:rPr>
          <w:rFonts w:ascii="Times New Roman" w:hAnsi="Times New Roman" w:cs="Times New Roman"/>
          <w:sz w:val="24"/>
          <w:szCs w:val="24"/>
        </w:rPr>
        <w:t>lebih mengarah pada conduct/perilaku pelaku usaha.</w:t>
      </w:r>
      <w:proofErr w:type="gramEnd"/>
    </w:p>
    <w:p w:rsidR="00084BBB" w:rsidRPr="00AB2F7A" w:rsidRDefault="00084BBB" w:rsidP="00AB2F7A">
      <w:pPr>
        <w:autoSpaceDE w:val="0"/>
        <w:autoSpaceDN w:val="0"/>
        <w:adjustRightInd w:val="0"/>
        <w:spacing w:after="0" w:line="480" w:lineRule="auto"/>
        <w:ind w:firstLine="720"/>
        <w:jc w:val="both"/>
        <w:rPr>
          <w:rFonts w:ascii="Times New Roman" w:hAnsi="Times New Roman" w:cs="Times New Roman"/>
          <w:sz w:val="24"/>
          <w:szCs w:val="24"/>
        </w:rPr>
      </w:pPr>
      <w:proofErr w:type="gramStart"/>
      <w:r w:rsidRPr="00AB2F7A">
        <w:rPr>
          <w:rFonts w:ascii="Times New Roman" w:hAnsi="Times New Roman" w:cs="Times New Roman"/>
          <w:sz w:val="24"/>
          <w:szCs w:val="24"/>
        </w:rPr>
        <w:lastRenderedPageBreak/>
        <w:t>Paradigma baru ini lebih</w:t>
      </w:r>
      <w:r w:rsidR="00C73B5D" w:rsidRPr="00AB2F7A">
        <w:rPr>
          <w:rFonts w:ascii="Times New Roman" w:hAnsi="Times New Roman" w:cs="Times New Roman"/>
          <w:sz w:val="24"/>
          <w:szCs w:val="24"/>
        </w:rPr>
        <w:t xml:space="preserve"> </w:t>
      </w:r>
      <w:r w:rsidRPr="00AB2F7A">
        <w:rPr>
          <w:rFonts w:ascii="Times New Roman" w:hAnsi="Times New Roman" w:cs="Times New Roman"/>
          <w:sz w:val="24"/>
          <w:szCs w:val="24"/>
        </w:rPr>
        <w:t>memandang conduct, yang selanjutnya disebut praktek monopoli dan persaingan</w:t>
      </w:r>
      <w:r w:rsidR="00C73B5D" w:rsidRPr="00AB2F7A">
        <w:rPr>
          <w:rFonts w:ascii="Times New Roman" w:hAnsi="Times New Roman" w:cs="Times New Roman"/>
          <w:sz w:val="24"/>
          <w:szCs w:val="24"/>
        </w:rPr>
        <w:t xml:space="preserve"> </w:t>
      </w:r>
      <w:r w:rsidRPr="00AB2F7A">
        <w:rPr>
          <w:rFonts w:ascii="Times New Roman" w:hAnsi="Times New Roman" w:cs="Times New Roman"/>
          <w:sz w:val="24"/>
          <w:szCs w:val="24"/>
        </w:rPr>
        <w:t>usaha tidak sehat, sebagai penyebab performansi industri rendah.</w:t>
      </w:r>
      <w:proofErr w:type="gramEnd"/>
      <w:r w:rsidRPr="00AB2F7A">
        <w:rPr>
          <w:rFonts w:ascii="Times New Roman" w:hAnsi="Times New Roman" w:cs="Times New Roman"/>
          <w:sz w:val="24"/>
          <w:szCs w:val="24"/>
        </w:rPr>
        <w:t xml:space="preserve"> </w:t>
      </w:r>
      <w:proofErr w:type="gramStart"/>
      <w:r w:rsidRPr="00AB2F7A">
        <w:rPr>
          <w:rFonts w:ascii="Times New Roman" w:hAnsi="Times New Roman" w:cs="Times New Roman"/>
          <w:sz w:val="24"/>
          <w:szCs w:val="24"/>
        </w:rPr>
        <w:t>Dengan demikian,</w:t>
      </w:r>
      <w:r w:rsidR="00C73B5D" w:rsidRPr="00AB2F7A">
        <w:rPr>
          <w:rFonts w:ascii="Times New Roman" w:hAnsi="Times New Roman" w:cs="Times New Roman"/>
          <w:sz w:val="24"/>
          <w:szCs w:val="24"/>
        </w:rPr>
        <w:t xml:space="preserve"> </w:t>
      </w:r>
      <w:r w:rsidRPr="00AB2F7A">
        <w:rPr>
          <w:rFonts w:ascii="Times New Roman" w:hAnsi="Times New Roman" w:cs="Times New Roman"/>
          <w:sz w:val="24"/>
          <w:szCs w:val="24"/>
        </w:rPr>
        <w:t>boleh dikatakan bahwa hukum persaingan lahir berawal dari dalil ekonomi.</w:t>
      </w:r>
      <w:proofErr w:type="gramEnd"/>
      <w:r w:rsidRPr="00AB2F7A">
        <w:rPr>
          <w:rFonts w:ascii="Times New Roman" w:hAnsi="Times New Roman" w:cs="Times New Roman"/>
          <w:sz w:val="24"/>
          <w:szCs w:val="24"/>
        </w:rPr>
        <w:t xml:space="preserve"> </w:t>
      </w:r>
      <w:proofErr w:type="gramStart"/>
      <w:r w:rsidRPr="00AB2F7A">
        <w:rPr>
          <w:rFonts w:ascii="Times New Roman" w:hAnsi="Times New Roman" w:cs="Times New Roman"/>
          <w:sz w:val="24"/>
          <w:szCs w:val="24"/>
        </w:rPr>
        <w:t>Dan</w:t>
      </w:r>
      <w:r w:rsidR="00C73B5D" w:rsidRPr="00AB2F7A">
        <w:rPr>
          <w:rFonts w:ascii="Times New Roman" w:hAnsi="Times New Roman" w:cs="Times New Roman"/>
          <w:sz w:val="24"/>
          <w:szCs w:val="24"/>
        </w:rPr>
        <w:t xml:space="preserve"> </w:t>
      </w:r>
      <w:r w:rsidRPr="00AB2F7A">
        <w:rPr>
          <w:rFonts w:ascii="Times New Roman" w:hAnsi="Times New Roman" w:cs="Times New Roman"/>
          <w:sz w:val="24"/>
          <w:szCs w:val="24"/>
        </w:rPr>
        <w:t>hukum persaingan berkembang secara dinamis seiring dengan perkembangan</w:t>
      </w:r>
      <w:r w:rsidR="00C73B5D" w:rsidRPr="00AB2F7A">
        <w:rPr>
          <w:rFonts w:ascii="Times New Roman" w:hAnsi="Times New Roman" w:cs="Times New Roman"/>
          <w:sz w:val="24"/>
          <w:szCs w:val="24"/>
        </w:rPr>
        <w:t xml:space="preserve"> </w:t>
      </w:r>
      <w:r w:rsidRPr="00AB2F7A">
        <w:rPr>
          <w:rFonts w:ascii="Times New Roman" w:hAnsi="Times New Roman" w:cs="Times New Roman"/>
          <w:sz w:val="24"/>
          <w:szCs w:val="24"/>
        </w:rPr>
        <w:t>paradigma Structure Conduct Performance serta riset ekonomi dan hukum.</w:t>
      </w:r>
      <w:proofErr w:type="gramEnd"/>
      <w:r w:rsidR="00C73B5D" w:rsidRPr="00AB2F7A">
        <w:rPr>
          <w:rFonts w:ascii="Times New Roman" w:hAnsi="Times New Roman" w:cs="Times New Roman"/>
          <w:sz w:val="24"/>
          <w:szCs w:val="24"/>
        </w:rPr>
        <w:t xml:space="preserve"> </w:t>
      </w:r>
      <w:proofErr w:type="gramStart"/>
      <w:r w:rsidRPr="00AB2F7A">
        <w:rPr>
          <w:rFonts w:ascii="Times New Roman" w:hAnsi="Times New Roman" w:cs="Times New Roman"/>
          <w:sz w:val="24"/>
          <w:szCs w:val="24"/>
        </w:rPr>
        <w:t>Dalam perkembangan sistem ekonomi Indonesia, persaingan usaha menjadi</w:t>
      </w:r>
      <w:r w:rsidR="00C73B5D" w:rsidRPr="00AB2F7A">
        <w:rPr>
          <w:rFonts w:ascii="Times New Roman" w:hAnsi="Times New Roman" w:cs="Times New Roman"/>
          <w:sz w:val="24"/>
          <w:szCs w:val="24"/>
        </w:rPr>
        <w:t xml:space="preserve"> </w:t>
      </w:r>
      <w:r w:rsidRPr="00AB2F7A">
        <w:rPr>
          <w:rFonts w:ascii="Times New Roman" w:hAnsi="Times New Roman" w:cs="Times New Roman"/>
          <w:sz w:val="24"/>
          <w:szCs w:val="24"/>
        </w:rPr>
        <w:t>salah satu instrumen ekonomi sejak saat reformasi digulirkan.</w:t>
      </w:r>
      <w:proofErr w:type="gramEnd"/>
      <w:r w:rsidRPr="00AB2F7A">
        <w:rPr>
          <w:rFonts w:ascii="Times New Roman" w:hAnsi="Times New Roman" w:cs="Times New Roman"/>
          <w:sz w:val="24"/>
          <w:szCs w:val="24"/>
        </w:rPr>
        <w:t xml:space="preserve"> Hal ini ditunjukkan</w:t>
      </w:r>
      <w:r w:rsidR="00C73B5D" w:rsidRPr="00AB2F7A">
        <w:rPr>
          <w:rFonts w:ascii="Times New Roman" w:hAnsi="Times New Roman" w:cs="Times New Roman"/>
          <w:sz w:val="24"/>
          <w:szCs w:val="24"/>
        </w:rPr>
        <w:t xml:space="preserve"> </w:t>
      </w:r>
      <w:r w:rsidRPr="00AB2F7A">
        <w:rPr>
          <w:rFonts w:ascii="Times New Roman" w:hAnsi="Times New Roman" w:cs="Times New Roman"/>
          <w:sz w:val="24"/>
          <w:szCs w:val="24"/>
        </w:rPr>
        <w:t>melalui terbitnya Undang-Undang Nomor 5 Tahun 1999 tentang Larangan Praktek</w:t>
      </w:r>
    </w:p>
    <w:p w:rsidR="00084BBB" w:rsidRPr="00AB2F7A" w:rsidRDefault="00084BBB" w:rsidP="00C73B5D">
      <w:pPr>
        <w:autoSpaceDE w:val="0"/>
        <w:autoSpaceDN w:val="0"/>
        <w:adjustRightInd w:val="0"/>
        <w:spacing w:after="0" w:line="480" w:lineRule="auto"/>
        <w:jc w:val="both"/>
        <w:rPr>
          <w:rFonts w:ascii="Times New Roman" w:hAnsi="Times New Roman" w:cs="Times New Roman"/>
          <w:sz w:val="24"/>
          <w:szCs w:val="24"/>
        </w:rPr>
      </w:pPr>
      <w:proofErr w:type="gramStart"/>
      <w:r w:rsidRPr="00AB2F7A">
        <w:rPr>
          <w:rFonts w:ascii="Times New Roman" w:hAnsi="Times New Roman" w:cs="Times New Roman"/>
          <w:sz w:val="24"/>
          <w:szCs w:val="24"/>
        </w:rPr>
        <w:t>Monopoli dan Persaingan Usaha Tidak Sehat.</w:t>
      </w:r>
      <w:proofErr w:type="gramEnd"/>
      <w:r w:rsidRPr="00AB2F7A">
        <w:rPr>
          <w:rFonts w:ascii="Times New Roman" w:hAnsi="Times New Roman" w:cs="Times New Roman"/>
          <w:sz w:val="24"/>
          <w:szCs w:val="24"/>
        </w:rPr>
        <w:t xml:space="preserve"> Undang-Undang Nomor 5 Tahum 1999</w:t>
      </w:r>
    </w:p>
    <w:p w:rsidR="00084BBB" w:rsidRPr="00AB2F7A" w:rsidRDefault="00084BBB" w:rsidP="00C73B5D">
      <w:pPr>
        <w:autoSpaceDE w:val="0"/>
        <w:autoSpaceDN w:val="0"/>
        <w:adjustRightInd w:val="0"/>
        <w:spacing w:after="0" w:line="480" w:lineRule="auto"/>
        <w:jc w:val="both"/>
        <w:rPr>
          <w:rFonts w:ascii="Times New Roman" w:hAnsi="Times New Roman" w:cs="Times New Roman"/>
          <w:sz w:val="24"/>
          <w:szCs w:val="24"/>
        </w:rPr>
      </w:pPr>
      <w:proofErr w:type="gramStart"/>
      <w:r w:rsidRPr="00AB2F7A">
        <w:rPr>
          <w:rFonts w:ascii="Times New Roman" w:hAnsi="Times New Roman" w:cs="Times New Roman"/>
          <w:sz w:val="24"/>
          <w:szCs w:val="24"/>
        </w:rPr>
        <w:t>merupakan</w:t>
      </w:r>
      <w:proofErr w:type="gramEnd"/>
      <w:r w:rsidRPr="00AB2F7A">
        <w:rPr>
          <w:rFonts w:ascii="Times New Roman" w:hAnsi="Times New Roman" w:cs="Times New Roman"/>
          <w:sz w:val="24"/>
          <w:szCs w:val="24"/>
        </w:rPr>
        <w:t xml:space="preserve"> tonggak bagi diakuinya persaingan usaha yang sehat sebagai pilar</w:t>
      </w:r>
      <w:r w:rsidR="00C73B5D" w:rsidRPr="00AB2F7A">
        <w:rPr>
          <w:rFonts w:ascii="Times New Roman" w:hAnsi="Times New Roman" w:cs="Times New Roman"/>
          <w:sz w:val="24"/>
          <w:szCs w:val="24"/>
        </w:rPr>
        <w:t xml:space="preserve"> </w:t>
      </w:r>
      <w:r w:rsidRPr="00AB2F7A">
        <w:rPr>
          <w:rFonts w:ascii="Times New Roman" w:hAnsi="Times New Roman" w:cs="Times New Roman"/>
          <w:sz w:val="24"/>
          <w:szCs w:val="24"/>
        </w:rPr>
        <w:t>ekonomi dalam sistem ekonomi Indonesia berdasarkan Pancasila dan Undang-Undang</w:t>
      </w:r>
      <w:r w:rsidR="00C73B5D" w:rsidRPr="00AB2F7A">
        <w:rPr>
          <w:rFonts w:ascii="Times New Roman" w:hAnsi="Times New Roman" w:cs="Times New Roman"/>
          <w:sz w:val="24"/>
          <w:szCs w:val="24"/>
        </w:rPr>
        <w:t xml:space="preserve"> </w:t>
      </w:r>
      <w:r w:rsidRPr="00AB2F7A">
        <w:rPr>
          <w:rFonts w:ascii="Times New Roman" w:hAnsi="Times New Roman" w:cs="Times New Roman"/>
          <w:sz w:val="24"/>
          <w:szCs w:val="24"/>
        </w:rPr>
        <w:t xml:space="preserve">Dasar Tahun 1945. </w:t>
      </w:r>
      <w:proofErr w:type="gramStart"/>
      <w:r w:rsidRPr="00AB2F7A">
        <w:rPr>
          <w:rFonts w:ascii="Times New Roman" w:hAnsi="Times New Roman" w:cs="Times New Roman"/>
          <w:sz w:val="24"/>
          <w:szCs w:val="24"/>
        </w:rPr>
        <w:t>Kelahiran Undang-Undang Nomor 5 Tahun 1999 juga merupakan</w:t>
      </w:r>
      <w:r w:rsidR="00C73B5D" w:rsidRPr="00AB2F7A">
        <w:rPr>
          <w:rFonts w:ascii="Times New Roman" w:hAnsi="Times New Roman" w:cs="Times New Roman"/>
          <w:sz w:val="24"/>
          <w:szCs w:val="24"/>
        </w:rPr>
        <w:t xml:space="preserve"> </w:t>
      </w:r>
      <w:r w:rsidRPr="00AB2F7A">
        <w:rPr>
          <w:rFonts w:ascii="Times New Roman" w:hAnsi="Times New Roman" w:cs="Times New Roman"/>
          <w:sz w:val="24"/>
          <w:szCs w:val="24"/>
        </w:rPr>
        <w:t>koreksi terhadap perkembangan ekonomi yang memprihatinkan, yang terbukti tidak</w:t>
      </w:r>
      <w:r w:rsidR="00C73B5D" w:rsidRPr="00AB2F7A">
        <w:rPr>
          <w:rFonts w:ascii="Times New Roman" w:hAnsi="Times New Roman" w:cs="Times New Roman"/>
          <w:sz w:val="24"/>
          <w:szCs w:val="24"/>
        </w:rPr>
        <w:t xml:space="preserve"> </w:t>
      </w:r>
      <w:r w:rsidRPr="00AB2F7A">
        <w:rPr>
          <w:rFonts w:ascii="Times New Roman" w:hAnsi="Times New Roman" w:cs="Times New Roman"/>
          <w:sz w:val="24"/>
          <w:szCs w:val="24"/>
        </w:rPr>
        <w:t>tahan terhadap goncangan/krisis pada tahun 1997.</w:t>
      </w:r>
      <w:proofErr w:type="gramEnd"/>
      <w:r w:rsidRPr="00AB2F7A">
        <w:rPr>
          <w:rFonts w:ascii="Times New Roman" w:hAnsi="Times New Roman" w:cs="Times New Roman"/>
          <w:sz w:val="24"/>
          <w:szCs w:val="24"/>
        </w:rPr>
        <w:t xml:space="preserve"> </w:t>
      </w:r>
      <w:proofErr w:type="gramStart"/>
      <w:r w:rsidRPr="00AB2F7A">
        <w:rPr>
          <w:rFonts w:ascii="Times New Roman" w:hAnsi="Times New Roman" w:cs="Times New Roman"/>
          <w:sz w:val="24"/>
          <w:szCs w:val="24"/>
        </w:rPr>
        <w:t>Krisis menjelaskan kepada kita</w:t>
      </w:r>
      <w:r w:rsidR="00C73B5D" w:rsidRPr="00AB2F7A">
        <w:rPr>
          <w:rFonts w:ascii="Times New Roman" w:hAnsi="Times New Roman" w:cs="Times New Roman"/>
          <w:sz w:val="24"/>
          <w:szCs w:val="24"/>
        </w:rPr>
        <w:t xml:space="preserve"> </w:t>
      </w:r>
      <w:r w:rsidRPr="00AB2F7A">
        <w:rPr>
          <w:rFonts w:ascii="Times New Roman" w:hAnsi="Times New Roman" w:cs="Times New Roman"/>
          <w:sz w:val="24"/>
          <w:szCs w:val="24"/>
        </w:rPr>
        <w:t>bahwa fondasi ekonomi Indonesia saat itu sangat lemah.</w:t>
      </w:r>
      <w:proofErr w:type="gramEnd"/>
      <w:r w:rsidRPr="00AB2F7A">
        <w:rPr>
          <w:rFonts w:ascii="Times New Roman" w:hAnsi="Times New Roman" w:cs="Times New Roman"/>
          <w:sz w:val="24"/>
          <w:szCs w:val="24"/>
        </w:rPr>
        <w:t xml:space="preserve"> </w:t>
      </w:r>
      <w:proofErr w:type="gramStart"/>
      <w:r w:rsidRPr="00AB2F7A">
        <w:rPr>
          <w:rFonts w:ascii="Times New Roman" w:hAnsi="Times New Roman" w:cs="Times New Roman"/>
          <w:sz w:val="24"/>
          <w:szCs w:val="24"/>
        </w:rPr>
        <w:t>Bahkan banyak pendapat</w:t>
      </w:r>
      <w:r w:rsidR="00AB2F7A" w:rsidRPr="00AB2F7A">
        <w:rPr>
          <w:rFonts w:ascii="Times New Roman" w:hAnsi="Times New Roman" w:cs="Times New Roman"/>
          <w:sz w:val="24"/>
          <w:szCs w:val="24"/>
        </w:rPr>
        <w:t xml:space="preserve"> </w:t>
      </w:r>
      <w:r w:rsidRPr="00AB2F7A">
        <w:rPr>
          <w:rFonts w:ascii="Times New Roman" w:hAnsi="Times New Roman" w:cs="Times New Roman"/>
          <w:sz w:val="24"/>
          <w:szCs w:val="24"/>
        </w:rPr>
        <w:t>yang mengatakan bahwa ekonomi Indonesia dibangun secara melenceng dari nilai</w:t>
      </w:r>
      <w:r w:rsidR="00AB2F7A" w:rsidRPr="00AB2F7A">
        <w:rPr>
          <w:rFonts w:ascii="Times New Roman" w:hAnsi="Times New Roman" w:cs="Times New Roman"/>
          <w:sz w:val="24"/>
          <w:szCs w:val="24"/>
        </w:rPr>
        <w:t xml:space="preserve"> </w:t>
      </w:r>
      <w:r w:rsidRPr="00AB2F7A">
        <w:rPr>
          <w:rFonts w:ascii="Times New Roman" w:hAnsi="Times New Roman" w:cs="Times New Roman"/>
          <w:sz w:val="24"/>
          <w:szCs w:val="24"/>
        </w:rPr>
        <w:t>yang terkandung dalam Pancasila dan Undang-Undang Dasar Tahun 1945.</w:t>
      </w:r>
      <w:proofErr w:type="gramEnd"/>
    </w:p>
    <w:p w:rsidR="00A83882" w:rsidRDefault="00A83882" w:rsidP="003118EC">
      <w:pPr>
        <w:pStyle w:val="ListParagraph"/>
        <w:spacing w:line="480" w:lineRule="auto"/>
        <w:ind w:left="0"/>
        <w:jc w:val="both"/>
        <w:rPr>
          <w:rFonts w:ascii="Times New Roman" w:hAnsi="Times New Roman"/>
          <w:b/>
          <w:sz w:val="24"/>
          <w:szCs w:val="24"/>
        </w:rPr>
      </w:pPr>
    </w:p>
    <w:p w:rsidR="003118EC" w:rsidRPr="003118EC" w:rsidRDefault="00A83882" w:rsidP="003118EC">
      <w:pPr>
        <w:pStyle w:val="ListParagraph"/>
        <w:spacing w:line="480" w:lineRule="auto"/>
        <w:ind w:left="0"/>
        <w:jc w:val="both"/>
        <w:rPr>
          <w:rFonts w:ascii="Times New Roman" w:hAnsi="Times New Roman"/>
          <w:sz w:val="24"/>
          <w:szCs w:val="24"/>
        </w:rPr>
      </w:pPr>
      <w:r>
        <w:rPr>
          <w:rFonts w:ascii="Times New Roman" w:hAnsi="Times New Roman"/>
          <w:b/>
          <w:sz w:val="24"/>
          <w:szCs w:val="24"/>
        </w:rPr>
        <w:t>RUMUSAN MASALAH DAN PEMBATASAN MASALAH</w:t>
      </w:r>
    </w:p>
    <w:p w:rsidR="003118EC" w:rsidRDefault="003118EC" w:rsidP="003118EC">
      <w:pPr>
        <w:pStyle w:val="ListParagraph"/>
        <w:spacing w:line="480" w:lineRule="auto"/>
        <w:ind w:left="0"/>
        <w:jc w:val="both"/>
        <w:rPr>
          <w:rFonts w:ascii="Times New Roman" w:hAnsi="Times New Roman"/>
          <w:sz w:val="24"/>
          <w:szCs w:val="24"/>
        </w:rPr>
      </w:pPr>
      <w:r>
        <w:rPr>
          <w:rFonts w:ascii="Times New Roman" w:hAnsi="Times New Roman"/>
          <w:sz w:val="24"/>
          <w:szCs w:val="24"/>
        </w:rPr>
        <w:t xml:space="preserve">Berdasarkan </w:t>
      </w:r>
      <w:r w:rsidR="00A83882">
        <w:rPr>
          <w:rFonts w:ascii="Times New Roman" w:hAnsi="Times New Roman"/>
          <w:sz w:val="24"/>
          <w:szCs w:val="24"/>
        </w:rPr>
        <w:t xml:space="preserve">latar belakang masalah </w:t>
      </w:r>
      <w:r>
        <w:rPr>
          <w:rFonts w:ascii="Times New Roman" w:hAnsi="Times New Roman"/>
          <w:sz w:val="24"/>
          <w:szCs w:val="24"/>
        </w:rPr>
        <w:t>yang diuraikan di atas dan supaya permasalahan yang dibahas dapat tepat dan tidak menyimpang dari arah pembahasan, maka permasalahan ini dirumuskan pada ma</w:t>
      </w:r>
      <w:r w:rsidR="00A83882">
        <w:rPr>
          <w:rFonts w:ascii="Times New Roman" w:hAnsi="Times New Roman"/>
          <w:sz w:val="24"/>
          <w:szCs w:val="24"/>
        </w:rPr>
        <w:t xml:space="preserve">salah-masalah sebagai </w:t>
      </w:r>
      <w:proofErr w:type="gramStart"/>
      <w:r w:rsidR="00A83882">
        <w:rPr>
          <w:rFonts w:ascii="Times New Roman" w:hAnsi="Times New Roman"/>
          <w:sz w:val="24"/>
          <w:szCs w:val="24"/>
        </w:rPr>
        <w:t>berikut :</w:t>
      </w:r>
      <w:proofErr w:type="gramEnd"/>
    </w:p>
    <w:p w:rsidR="00A83882" w:rsidRDefault="003118EC" w:rsidP="00A83882">
      <w:pPr>
        <w:pStyle w:val="ListParagraph"/>
        <w:numPr>
          <w:ilvl w:val="0"/>
          <w:numId w:val="18"/>
        </w:numPr>
        <w:autoSpaceDE w:val="0"/>
        <w:autoSpaceDN w:val="0"/>
        <w:adjustRightInd w:val="0"/>
        <w:spacing w:after="0" w:line="360" w:lineRule="auto"/>
        <w:jc w:val="both"/>
        <w:rPr>
          <w:rFonts w:ascii="TimesNewRoman" w:hAnsi="TimesNewRoman" w:cs="TimesNewRoman"/>
          <w:color w:val="000000"/>
          <w:sz w:val="24"/>
          <w:szCs w:val="24"/>
        </w:rPr>
      </w:pPr>
      <w:r w:rsidRPr="00A83882">
        <w:rPr>
          <w:rFonts w:ascii="Times New Roman" w:hAnsi="Times New Roman"/>
          <w:sz w:val="24"/>
          <w:szCs w:val="24"/>
        </w:rPr>
        <w:t xml:space="preserve">Bagaimana </w:t>
      </w:r>
      <w:r w:rsidR="00A83882" w:rsidRPr="00A83882">
        <w:rPr>
          <w:rFonts w:ascii="Times New Roman" w:hAnsi="Times New Roman"/>
          <w:sz w:val="24"/>
          <w:szCs w:val="24"/>
        </w:rPr>
        <w:t xml:space="preserve">peran PT. PELINDO II sebagai perusahaan BUMN dalam perkara </w:t>
      </w:r>
      <w:r w:rsidR="00A83882" w:rsidRPr="00A83882">
        <w:rPr>
          <w:rFonts w:ascii="TimesNewRoman" w:hAnsi="TimesNewRoman" w:cs="TimesNewRoman"/>
          <w:color w:val="000000"/>
          <w:sz w:val="24"/>
          <w:szCs w:val="24"/>
        </w:rPr>
        <w:t>Inisiatif Nomor : 04/KPPU-I/2003</w:t>
      </w:r>
    </w:p>
    <w:p w:rsidR="00D42ADB" w:rsidRPr="00D42ADB" w:rsidRDefault="00A83882" w:rsidP="00A83882">
      <w:pPr>
        <w:pStyle w:val="ListParagraph"/>
        <w:numPr>
          <w:ilvl w:val="0"/>
          <w:numId w:val="18"/>
        </w:numPr>
        <w:autoSpaceDE w:val="0"/>
        <w:autoSpaceDN w:val="0"/>
        <w:adjustRightInd w:val="0"/>
        <w:spacing w:after="0" w:line="360" w:lineRule="auto"/>
        <w:jc w:val="both"/>
        <w:rPr>
          <w:rFonts w:ascii="TimesNewRoman" w:hAnsi="TimesNewRoman" w:cs="TimesNewRoman"/>
          <w:color w:val="000000"/>
          <w:sz w:val="24"/>
          <w:szCs w:val="24"/>
        </w:rPr>
      </w:pPr>
      <w:r>
        <w:rPr>
          <w:rFonts w:ascii="Times New Roman" w:hAnsi="Times New Roman"/>
          <w:sz w:val="24"/>
          <w:szCs w:val="24"/>
        </w:rPr>
        <w:t>Perkara yang akan dibahas khusus mengenai Monopoli</w:t>
      </w:r>
    </w:p>
    <w:p w:rsidR="00A83882" w:rsidRPr="00A83882" w:rsidRDefault="00D42ADB" w:rsidP="00A83882">
      <w:pPr>
        <w:pStyle w:val="ListParagraph"/>
        <w:numPr>
          <w:ilvl w:val="0"/>
          <w:numId w:val="18"/>
        </w:numPr>
        <w:autoSpaceDE w:val="0"/>
        <w:autoSpaceDN w:val="0"/>
        <w:adjustRightInd w:val="0"/>
        <w:spacing w:after="0" w:line="360" w:lineRule="auto"/>
        <w:jc w:val="both"/>
        <w:rPr>
          <w:rFonts w:ascii="TimesNewRoman" w:hAnsi="TimesNewRoman" w:cs="TimesNewRoman"/>
          <w:color w:val="000000"/>
          <w:sz w:val="24"/>
          <w:szCs w:val="24"/>
        </w:rPr>
      </w:pPr>
      <w:r>
        <w:rPr>
          <w:rFonts w:ascii="Times New Roman" w:hAnsi="Times New Roman"/>
          <w:sz w:val="24"/>
          <w:szCs w:val="24"/>
        </w:rPr>
        <w:t>Seberapa independen KPPU dalam kasus diatas</w:t>
      </w:r>
      <w:r w:rsidR="00A83882">
        <w:rPr>
          <w:rFonts w:ascii="Times New Roman" w:hAnsi="Times New Roman"/>
          <w:sz w:val="24"/>
          <w:szCs w:val="24"/>
        </w:rPr>
        <w:t xml:space="preserve"> </w:t>
      </w:r>
    </w:p>
    <w:p w:rsidR="003118EC" w:rsidRDefault="003118EC" w:rsidP="003118EC">
      <w:pPr>
        <w:pStyle w:val="ListParagraph"/>
        <w:spacing w:line="480" w:lineRule="auto"/>
        <w:ind w:left="0"/>
        <w:jc w:val="both"/>
        <w:rPr>
          <w:rFonts w:ascii="Times New Roman" w:hAnsi="Times New Roman"/>
          <w:sz w:val="24"/>
          <w:szCs w:val="24"/>
        </w:rPr>
      </w:pPr>
      <w:r>
        <w:rPr>
          <w:rFonts w:ascii="Times New Roman" w:hAnsi="Times New Roman"/>
          <w:sz w:val="24"/>
          <w:szCs w:val="24"/>
        </w:rPr>
        <w:lastRenderedPageBreak/>
        <w:t xml:space="preserve">Pembatasan masalah dilakukan pada masalah </w:t>
      </w:r>
      <w:r w:rsidR="00A83882">
        <w:rPr>
          <w:rFonts w:ascii="Times New Roman" w:hAnsi="Times New Roman"/>
          <w:sz w:val="24"/>
          <w:szCs w:val="24"/>
        </w:rPr>
        <w:t xml:space="preserve">monopoli yang terjadi </w:t>
      </w:r>
    </w:p>
    <w:p w:rsidR="00CD4830" w:rsidRDefault="00CD4830" w:rsidP="00CD4830">
      <w:pPr>
        <w:autoSpaceDE w:val="0"/>
        <w:autoSpaceDN w:val="0"/>
        <w:adjustRightInd w:val="0"/>
        <w:spacing w:after="0" w:line="480" w:lineRule="auto"/>
        <w:ind w:firstLine="720"/>
        <w:jc w:val="both"/>
        <w:rPr>
          <w:rFonts w:ascii="Times New Roman" w:hAnsi="Times New Roman" w:cs="Times New Roman"/>
          <w:color w:val="000000"/>
          <w:sz w:val="24"/>
          <w:szCs w:val="24"/>
        </w:rPr>
      </w:pPr>
      <w:proofErr w:type="gramStart"/>
      <w:r w:rsidRPr="00CD4830">
        <w:rPr>
          <w:rFonts w:ascii="Times New Roman" w:hAnsi="Times New Roman" w:cs="Times New Roman"/>
          <w:color w:val="000000"/>
          <w:sz w:val="24"/>
          <w:szCs w:val="24"/>
        </w:rPr>
        <w:t xml:space="preserve">Latar belakang </w:t>
      </w:r>
      <w:r w:rsidR="00EC764B">
        <w:rPr>
          <w:rFonts w:ascii="Times New Roman" w:hAnsi="Times New Roman" w:cs="Times New Roman"/>
          <w:color w:val="000000"/>
          <w:sz w:val="24"/>
          <w:szCs w:val="24"/>
        </w:rPr>
        <w:t xml:space="preserve">secara </w:t>
      </w:r>
      <w:r w:rsidRPr="00CD4830">
        <w:rPr>
          <w:rFonts w:ascii="Times New Roman" w:hAnsi="Times New Roman" w:cs="Times New Roman"/>
          <w:color w:val="000000"/>
          <w:sz w:val="24"/>
          <w:szCs w:val="24"/>
        </w:rPr>
        <w:t xml:space="preserve">langsung dari penyusunan undang-undang </w:t>
      </w:r>
      <w:r>
        <w:rPr>
          <w:rFonts w:ascii="Times New Roman" w:hAnsi="Times New Roman" w:cs="Times New Roman"/>
          <w:color w:val="000000"/>
          <w:sz w:val="24"/>
          <w:szCs w:val="24"/>
        </w:rPr>
        <w:t>antimonopol</w:t>
      </w:r>
      <w:r w:rsidR="005540CD">
        <w:rPr>
          <w:rFonts w:ascii="Times New Roman" w:hAnsi="Times New Roman" w:cs="Times New Roman"/>
          <w:color w:val="000000"/>
          <w:sz w:val="24"/>
          <w:szCs w:val="24"/>
        </w:rPr>
        <w:t>i</w:t>
      </w:r>
      <w:r>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adalah perjanjian yang dilakukan antara Dana Moneter Internasional (IMF)</w:t>
      </w:r>
      <w:r>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dengan pemerintah Republik Indonesia, pada tanggal 15 Januari 1998.</w:t>
      </w:r>
      <w:proofErr w:type="gramEnd"/>
      <w:r w:rsidRPr="00CD4830">
        <w:rPr>
          <w:rFonts w:ascii="Times New Roman" w:hAnsi="Times New Roman" w:cs="Times New Roman"/>
          <w:color w:val="000000"/>
          <w:sz w:val="24"/>
          <w:szCs w:val="24"/>
        </w:rPr>
        <w:t xml:space="preserve"> Dalam</w:t>
      </w:r>
      <w:r>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perjanjian tersebut, IMF menyetujui pemberian bantuan keuangan kepada Negara</w:t>
      </w:r>
      <w:r>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Republik Indonesia sebesar US$ 43 miliar yang bertujuan untuk mengatasai</w:t>
      </w:r>
      <w:r>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 xml:space="preserve">krisis ekonomi, </w:t>
      </w:r>
      <w:proofErr w:type="gramStart"/>
      <w:r w:rsidRPr="00CD4830">
        <w:rPr>
          <w:rFonts w:ascii="Times New Roman" w:hAnsi="Times New Roman" w:cs="Times New Roman"/>
          <w:color w:val="000000"/>
          <w:sz w:val="24"/>
          <w:szCs w:val="24"/>
        </w:rPr>
        <w:t>akan</w:t>
      </w:r>
      <w:proofErr w:type="gramEnd"/>
      <w:r w:rsidRPr="00CD4830">
        <w:rPr>
          <w:rFonts w:ascii="Times New Roman" w:hAnsi="Times New Roman" w:cs="Times New Roman"/>
          <w:color w:val="000000"/>
          <w:sz w:val="24"/>
          <w:szCs w:val="24"/>
        </w:rPr>
        <w:t xml:space="preserve"> tetapi dengan syarat Indonesia melaksanakan reformasi</w:t>
      </w:r>
      <w:r>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 xml:space="preserve">ekonomi dan hukum ekonomi tertentu. </w:t>
      </w:r>
      <w:proofErr w:type="gramStart"/>
      <w:r w:rsidRPr="00CD4830">
        <w:rPr>
          <w:rFonts w:ascii="Times New Roman" w:hAnsi="Times New Roman" w:cs="Times New Roman"/>
          <w:color w:val="000000"/>
          <w:sz w:val="24"/>
          <w:szCs w:val="24"/>
        </w:rPr>
        <w:t>Hal ini menyebabkan diperlukannya</w:t>
      </w:r>
      <w:r>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undang-undang antimonopoli.</w:t>
      </w:r>
      <w:proofErr w:type="gramEnd"/>
      <w:r w:rsidRPr="00CD4830">
        <w:rPr>
          <w:rFonts w:ascii="Times New Roman" w:hAnsi="Times New Roman" w:cs="Times New Roman"/>
          <w:color w:val="000000"/>
          <w:sz w:val="24"/>
          <w:szCs w:val="24"/>
        </w:rPr>
        <w:t xml:space="preserve"> </w:t>
      </w:r>
      <w:proofErr w:type="gramStart"/>
      <w:r w:rsidRPr="00CD4830">
        <w:rPr>
          <w:rFonts w:ascii="Times New Roman" w:hAnsi="Times New Roman" w:cs="Times New Roman"/>
          <w:color w:val="000000"/>
          <w:sz w:val="24"/>
          <w:szCs w:val="24"/>
        </w:rPr>
        <w:t>Akan tetapi perjanjian dengan IMF tersebut bukan</w:t>
      </w:r>
      <w:r>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merupakan satu-satunya alasan penyusunan undang-undang tersebut.</w:t>
      </w:r>
      <w:proofErr w:type="gramEnd"/>
      <w:r>
        <w:rPr>
          <w:rFonts w:ascii="Times New Roman" w:hAnsi="Times New Roman" w:cs="Times New Roman"/>
          <w:color w:val="000000"/>
          <w:sz w:val="24"/>
          <w:szCs w:val="24"/>
        </w:rPr>
        <w:t xml:space="preserve"> </w:t>
      </w:r>
      <w:proofErr w:type="gramStart"/>
      <w:r w:rsidRPr="00CD4830">
        <w:rPr>
          <w:rFonts w:ascii="Times New Roman" w:hAnsi="Times New Roman" w:cs="Times New Roman"/>
          <w:color w:val="000000"/>
          <w:sz w:val="24"/>
          <w:szCs w:val="24"/>
        </w:rPr>
        <w:t>Sejak 1989, telah terjadi diskusi intensif di Indonesia mengenai perlunya</w:t>
      </w:r>
      <w:r>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perundang-undangan antimonopoli.</w:t>
      </w:r>
      <w:proofErr w:type="gramEnd"/>
    </w:p>
    <w:p w:rsidR="00CD4830" w:rsidRPr="00CD4830" w:rsidRDefault="00CD4830" w:rsidP="00CD4830">
      <w:pPr>
        <w:autoSpaceDE w:val="0"/>
        <w:autoSpaceDN w:val="0"/>
        <w:adjustRightInd w:val="0"/>
        <w:spacing w:after="0" w:line="480" w:lineRule="auto"/>
        <w:ind w:firstLine="720"/>
        <w:jc w:val="both"/>
        <w:rPr>
          <w:rFonts w:ascii="Times New Roman" w:hAnsi="Times New Roman" w:cs="Times New Roman"/>
          <w:color w:val="000000"/>
          <w:sz w:val="24"/>
          <w:szCs w:val="24"/>
        </w:rPr>
      </w:pPr>
      <w:proofErr w:type="gramStart"/>
      <w:r w:rsidRPr="00CD4830">
        <w:rPr>
          <w:rFonts w:ascii="Times New Roman" w:hAnsi="Times New Roman" w:cs="Times New Roman"/>
          <w:color w:val="000000"/>
          <w:sz w:val="24"/>
          <w:szCs w:val="24"/>
        </w:rPr>
        <w:t>Reformasi sistem ekonomi yang luas dan</w:t>
      </w:r>
      <w:r>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khususnya kebijakan regulasi yang dilakukan sejak tahun 1980, dalam jangka</w:t>
      </w:r>
      <w:r>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waktu 10 tahun telah menimbulkan situasi yang dianggap sangat kritis.</w:t>
      </w:r>
      <w:proofErr w:type="gramEnd"/>
      <w:r w:rsidRPr="00CD4830">
        <w:rPr>
          <w:rFonts w:ascii="Times New Roman" w:hAnsi="Times New Roman" w:cs="Times New Roman"/>
          <w:color w:val="000000"/>
          <w:sz w:val="24"/>
          <w:szCs w:val="24"/>
        </w:rPr>
        <w:t xml:space="preserve"> Timbul</w:t>
      </w:r>
      <w:r>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konglomerat pelaku u</w:t>
      </w:r>
      <w:r>
        <w:rPr>
          <w:rFonts w:ascii="Times New Roman" w:hAnsi="Times New Roman" w:cs="Times New Roman"/>
          <w:color w:val="000000"/>
          <w:sz w:val="24"/>
          <w:szCs w:val="24"/>
        </w:rPr>
        <w:t>s</w:t>
      </w:r>
      <w:r w:rsidRPr="00CD4830">
        <w:rPr>
          <w:rFonts w:ascii="Times New Roman" w:hAnsi="Times New Roman" w:cs="Times New Roman"/>
          <w:color w:val="000000"/>
          <w:sz w:val="24"/>
          <w:szCs w:val="24"/>
        </w:rPr>
        <w:t>aha yang dikuasai oleh keluarga atau partai tertentu,</w:t>
      </w:r>
      <w:r>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dan konglomerat tersebut dikatakan menyingkirkan pelaku usaha kecil dan</w:t>
      </w:r>
    </w:p>
    <w:p w:rsidR="00CD4830" w:rsidRPr="00CD4830" w:rsidRDefault="00CD4830" w:rsidP="00CD4830">
      <w:pPr>
        <w:autoSpaceDE w:val="0"/>
        <w:autoSpaceDN w:val="0"/>
        <w:adjustRightInd w:val="0"/>
        <w:spacing w:after="0" w:line="480" w:lineRule="auto"/>
        <w:jc w:val="both"/>
        <w:rPr>
          <w:rFonts w:ascii="Times New Roman" w:hAnsi="Times New Roman" w:cs="Times New Roman"/>
          <w:color w:val="000000"/>
          <w:sz w:val="24"/>
          <w:szCs w:val="24"/>
        </w:rPr>
      </w:pPr>
      <w:proofErr w:type="gramStart"/>
      <w:r w:rsidRPr="00CD4830">
        <w:rPr>
          <w:rFonts w:ascii="Times New Roman" w:hAnsi="Times New Roman" w:cs="Times New Roman"/>
          <w:color w:val="000000"/>
          <w:sz w:val="24"/>
          <w:szCs w:val="24"/>
        </w:rPr>
        <w:t>menengah</w:t>
      </w:r>
      <w:proofErr w:type="gramEnd"/>
      <w:r w:rsidRPr="00CD4830">
        <w:rPr>
          <w:rFonts w:ascii="Times New Roman" w:hAnsi="Times New Roman" w:cs="Times New Roman"/>
          <w:color w:val="000000"/>
          <w:sz w:val="24"/>
          <w:szCs w:val="24"/>
        </w:rPr>
        <w:t xml:space="preserve"> malalui praktek usaha yang kasar serta berusaha untuk mempengaruhi</w:t>
      </w:r>
      <w:r w:rsidR="005540CD">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semaksimal mungkin penyusunan undang-undang serta pasar keuangan.</w:t>
      </w:r>
    </w:p>
    <w:p w:rsidR="00CD4830" w:rsidRPr="00CD4830" w:rsidRDefault="00CD4830" w:rsidP="00CD4830">
      <w:pPr>
        <w:autoSpaceDE w:val="0"/>
        <w:autoSpaceDN w:val="0"/>
        <w:adjustRightInd w:val="0"/>
        <w:spacing w:after="0" w:line="480" w:lineRule="auto"/>
        <w:ind w:firstLine="720"/>
        <w:jc w:val="both"/>
        <w:rPr>
          <w:rFonts w:ascii="Times New Roman" w:hAnsi="Times New Roman" w:cs="Times New Roman"/>
          <w:color w:val="000000"/>
          <w:sz w:val="24"/>
          <w:szCs w:val="24"/>
        </w:rPr>
      </w:pPr>
      <w:proofErr w:type="gramStart"/>
      <w:r w:rsidRPr="00CD4830">
        <w:rPr>
          <w:rFonts w:ascii="Times New Roman" w:hAnsi="Times New Roman" w:cs="Times New Roman"/>
          <w:color w:val="000000"/>
          <w:sz w:val="24"/>
          <w:szCs w:val="24"/>
        </w:rPr>
        <w:t>Dengan latar belakang demikian, maka disadari bahwa pembubaran</w:t>
      </w:r>
      <w:r>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ekonomi yang dikuasai Negara dan perusahaan monopoli saja tidak cukup</w:t>
      </w:r>
      <w:r>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untuk membangun suatu perekonomian yang bersaing.</w:t>
      </w:r>
      <w:proofErr w:type="gramEnd"/>
      <w:r w:rsidRPr="00CD4830">
        <w:rPr>
          <w:rFonts w:ascii="Times New Roman" w:hAnsi="Times New Roman" w:cs="Times New Roman"/>
          <w:color w:val="000000"/>
          <w:sz w:val="24"/>
          <w:szCs w:val="24"/>
        </w:rPr>
        <w:t xml:space="preserve"> </w:t>
      </w:r>
      <w:proofErr w:type="gramStart"/>
      <w:r w:rsidRPr="00CD4830">
        <w:rPr>
          <w:rFonts w:ascii="Times New Roman" w:hAnsi="Times New Roman" w:cs="Times New Roman"/>
          <w:color w:val="000000"/>
          <w:sz w:val="24"/>
          <w:szCs w:val="24"/>
        </w:rPr>
        <w:t>Disadari juga hal-hal</w:t>
      </w:r>
      <w:r>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yang merupakan dasar pembentukan setiap perundang-undangan antimonopoli,</w:t>
      </w:r>
      <w:r>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yaitu justru pelaku usaha itu sendiri yang cepat atau lambat melumpuhkan dan</w:t>
      </w:r>
      <w:r>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menghindarkan dari tekanan persaingan usaha dengan melakukan perjanjian atau</w:t>
      </w:r>
      <w:r>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penggabungan perusahaan yang menghambat persaingan serta penyalahgunaan</w:t>
      </w:r>
      <w:r>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posisi kekuasaan ekonomi untuk merugikan pelaku usaha yang lebih kecil.</w:t>
      </w:r>
      <w:proofErr w:type="gramEnd"/>
    </w:p>
    <w:p w:rsidR="00CD4830" w:rsidRPr="00CD4830" w:rsidRDefault="00CD4830" w:rsidP="00CD4830">
      <w:pPr>
        <w:autoSpaceDE w:val="0"/>
        <w:autoSpaceDN w:val="0"/>
        <w:adjustRightInd w:val="0"/>
        <w:spacing w:after="0" w:line="480" w:lineRule="auto"/>
        <w:ind w:firstLine="720"/>
        <w:jc w:val="both"/>
        <w:rPr>
          <w:rFonts w:ascii="Times New Roman" w:hAnsi="Times New Roman" w:cs="Times New Roman"/>
          <w:color w:val="000000"/>
          <w:sz w:val="24"/>
          <w:szCs w:val="24"/>
        </w:rPr>
      </w:pPr>
      <w:r w:rsidRPr="00CD4830">
        <w:rPr>
          <w:rFonts w:ascii="Times New Roman" w:hAnsi="Times New Roman" w:cs="Times New Roman"/>
          <w:color w:val="000000"/>
          <w:sz w:val="24"/>
          <w:szCs w:val="24"/>
        </w:rPr>
        <w:t>Disadari adanya keperluan bahwa Negara menjamin keutuhan proses persaingan</w:t>
      </w:r>
      <w:r>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usaha terhadap gangguan dari pelaku usaha terhadap gangguan dari pelaku</w:t>
      </w:r>
      <w:r>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 xml:space="preserve">usaha dengan </w:t>
      </w:r>
      <w:r w:rsidRPr="00CD4830">
        <w:rPr>
          <w:rFonts w:ascii="Times New Roman" w:hAnsi="Times New Roman" w:cs="Times New Roman"/>
          <w:color w:val="000000"/>
          <w:sz w:val="24"/>
          <w:szCs w:val="24"/>
        </w:rPr>
        <w:lastRenderedPageBreak/>
        <w:t>menyusun undang-undang, yang melarang pelaku usaha mengganti</w:t>
      </w:r>
      <w:r>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hambatan perdagangan oleh Negara yang baru saja ditiadakan dengan hambatan</w:t>
      </w:r>
      <w:r>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persaingan swasta.</w:t>
      </w:r>
      <w:r>
        <w:rPr>
          <w:rFonts w:ascii="Times New Roman" w:hAnsi="Times New Roman" w:cs="Times New Roman"/>
          <w:color w:val="000000"/>
          <w:sz w:val="24"/>
          <w:szCs w:val="24"/>
        </w:rPr>
        <w:t xml:space="preserve"> </w:t>
      </w:r>
      <w:proofErr w:type="gramStart"/>
      <w:r w:rsidRPr="00CD4830">
        <w:rPr>
          <w:rFonts w:ascii="Times New Roman" w:hAnsi="Times New Roman" w:cs="Times New Roman"/>
          <w:color w:val="000000"/>
          <w:sz w:val="24"/>
          <w:szCs w:val="24"/>
        </w:rPr>
        <w:t>Tahun-tahun awal reformasi di Indonesia memunculkan rasa keprihatinan</w:t>
      </w:r>
      <w:r>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rakyat terhadap fakta bahwa perusahaan-perusahaan besar yang disebut</w:t>
      </w:r>
      <w:r>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konglomerat menikmati pangsa pasar terbesar dalam perekonomian nasional</w:t>
      </w:r>
      <w:r>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Indonesia.</w:t>
      </w:r>
      <w:proofErr w:type="gramEnd"/>
      <w:r w:rsidRPr="00CD4830">
        <w:rPr>
          <w:rFonts w:ascii="Times New Roman" w:hAnsi="Times New Roman" w:cs="Times New Roman"/>
          <w:color w:val="000000"/>
          <w:sz w:val="24"/>
          <w:szCs w:val="24"/>
        </w:rPr>
        <w:t xml:space="preserve"> Dengan berbagai </w:t>
      </w:r>
      <w:proofErr w:type="gramStart"/>
      <w:r w:rsidRPr="00CD4830">
        <w:rPr>
          <w:rFonts w:ascii="Times New Roman" w:hAnsi="Times New Roman" w:cs="Times New Roman"/>
          <w:color w:val="000000"/>
          <w:sz w:val="24"/>
          <w:szCs w:val="24"/>
        </w:rPr>
        <w:t>cara</w:t>
      </w:r>
      <w:proofErr w:type="gramEnd"/>
      <w:r w:rsidRPr="00CD4830">
        <w:rPr>
          <w:rFonts w:ascii="Times New Roman" w:hAnsi="Times New Roman" w:cs="Times New Roman"/>
          <w:color w:val="000000"/>
          <w:sz w:val="24"/>
          <w:szCs w:val="24"/>
        </w:rPr>
        <w:t xml:space="preserve"> mereka berusaha mempengaruhi berbagai</w:t>
      </w:r>
      <w:r>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kebijakan ekonomi pemerintah sehingga mereka dapat mengatur pasokan atau</w:t>
      </w:r>
      <w:r>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supply barang dan jasa serta menetapkan harga-harga secara sepihak yang</w:t>
      </w:r>
      <w:r>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 xml:space="preserve">tentu saja menguntungkan mereka. </w:t>
      </w:r>
      <w:proofErr w:type="gramStart"/>
      <w:r w:rsidRPr="00CD4830">
        <w:rPr>
          <w:rFonts w:ascii="Times New Roman" w:hAnsi="Times New Roman" w:cs="Times New Roman"/>
          <w:color w:val="000000"/>
          <w:sz w:val="24"/>
          <w:szCs w:val="24"/>
        </w:rPr>
        <w:t>Koneksi yang dibangun dengan birokrasi</w:t>
      </w:r>
      <w:r>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Negara membuka kesempatan luas untuk menjadikan mereka sebagai pemburu</w:t>
      </w:r>
      <w:r>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rente.</w:t>
      </w:r>
      <w:proofErr w:type="gramEnd"/>
      <w:r w:rsidRPr="00CD4830">
        <w:rPr>
          <w:rFonts w:ascii="Times New Roman" w:hAnsi="Times New Roman" w:cs="Times New Roman"/>
          <w:color w:val="000000"/>
          <w:sz w:val="24"/>
          <w:szCs w:val="24"/>
        </w:rPr>
        <w:t xml:space="preserve"> </w:t>
      </w:r>
      <w:proofErr w:type="gramStart"/>
      <w:r w:rsidRPr="00CD4830">
        <w:rPr>
          <w:rFonts w:ascii="Times New Roman" w:hAnsi="Times New Roman" w:cs="Times New Roman"/>
          <w:color w:val="000000"/>
          <w:sz w:val="24"/>
          <w:szCs w:val="24"/>
        </w:rPr>
        <w:t>Apa</w:t>
      </w:r>
      <w:proofErr w:type="gramEnd"/>
      <w:r w:rsidRPr="00CD4830">
        <w:rPr>
          <w:rFonts w:ascii="Times New Roman" w:hAnsi="Times New Roman" w:cs="Times New Roman"/>
          <w:color w:val="000000"/>
          <w:sz w:val="24"/>
          <w:szCs w:val="24"/>
        </w:rPr>
        <w:t xml:space="preserve"> yang mereka lakukan sebenarnya hanyalah mencari peluang untuk</w:t>
      </w:r>
      <w:r>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menjadi penerima rente (rent seeking) dari pemerintah yang diberikan dalam</w:t>
      </w:r>
      <w:r>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 xml:space="preserve">bentuk lisensi, konsesi, dan hak-hak istimewa lainnya. </w:t>
      </w:r>
      <w:proofErr w:type="gramStart"/>
      <w:r w:rsidRPr="00CD4830">
        <w:rPr>
          <w:rFonts w:ascii="Times New Roman" w:hAnsi="Times New Roman" w:cs="Times New Roman"/>
          <w:color w:val="000000"/>
          <w:sz w:val="24"/>
          <w:szCs w:val="24"/>
        </w:rPr>
        <w:t>Kegiatan pemburuan rente</w:t>
      </w:r>
      <w:r>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tersebut, oleh pakar ekonomi William J. Baumol dan Alan S. Blinder dikatakan</w:t>
      </w:r>
      <w:r>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sebagai salah satu sumber utama penyebab inefisiensi dalam perekonomian</w:t>
      </w:r>
      <w:r>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dan berakibat pada ekonomi biaya tinggi (high cost economy).</w:t>
      </w:r>
      <w:proofErr w:type="gramEnd"/>
    </w:p>
    <w:p w:rsidR="00CD4830" w:rsidRPr="00CD4830" w:rsidRDefault="00CD4830" w:rsidP="00045CB8">
      <w:pPr>
        <w:autoSpaceDE w:val="0"/>
        <w:autoSpaceDN w:val="0"/>
        <w:adjustRightInd w:val="0"/>
        <w:spacing w:after="0" w:line="480" w:lineRule="auto"/>
        <w:ind w:firstLine="720"/>
        <w:jc w:val="both"/>
        <w:rPr>
          <w:rFonts w:ascii="Times New Roman" w:hAnsi="Times New Roman" w:cs="Times New Roman"/>
          <w:color w:val="000000"/>
          <w:sz w:val="24"/>
          <w:szCs w:val="24"/>
        </w:rPr>
      </w:pPr>
      <w:proofErr w:type="gramStart"/>
      <w:r w:rsidRPr="00CD4830">
        <w:rPr>
          <w:rFonts w:ascii="Times New Roman" w:hAnsi="Times New Roman" w:cs="Times New Roman"/>
          <w:color w:val="000000"/>
          <w:sz w:val="24"/>
          <w:szCs w:val="24"/>
        </w:rPr>
        <w:t>Indonesia sendiri baru memiliki aturan hukum dalam bidang persaingan</w:t>
      </w:r>
      <w:r>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 xml:space="preserve">usaha, </w:t>
      </w:r>
      <w:r w:rsidR="005540CD">
        <w:rPr>
          <w:rFonts w:ascii="Times New Roman" w:hAnsi="Times New Roman" w:cs="Times New Roman"/>
          <w:color w:val="000000"/>
          <w:sz w:val="24"/>
          <w:szCs w:val="24"/>
        </w:rPr>
        <w:t>S</w:t>
      </w:r>
      <w:r w:rsidRPr="00CD4830">
        <w:rPr>
          <w:rFonts w:ascii="Times New Roman" w:hAnsi="Times New Roman" w:cs="Times New Roman"/>
          <w:color w:val="000000"/>
          <w:sz w:val="24"/>
          <w:szCs w:val="24"/>
        </w:rPr>
        <w:t>etelah atas inisiatif DPR disusun RUU Larangan Praktek Monopoli dan</w:t>
      </w:r>
      <w:r w:rsidR="00045CB8">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Persaingan Usaha Tidak Sehat.</w:t>
      </w:r>
      <w:proofErr w:type="gramEnd"/>
      <w:r w:rsidRPr="00CD4830">
        <w:rPr>
          <w:rFonts w:ascii="Times New Roman" w:hAnsi="Times New Roman" w:cs="Times New Roman"/>
          <w:color w:val="000000"/>
          <w:sz w:val="24"/>
          <w:szCs w:val="24"/>
        </w:rPr>
        <w:t xml:space="preserve"> </w:t>
      </w:r>
      <w:proofErr w:type="gramStart"/>
      <w:r w:rsidRPr="00CD4830">
        <w:rPr>
          <w:rFonts w:ascii="Times New Roman" w:hAnsi="Times New Roman" w:cs="Times New Roman"/>
          <w:color w:val="000000"/>
          <w:sz w:val="24"/>
          <w:szCs w:val="24"/>
        </w:rPr>
        <w:t>RUU tersebut akhirnya disetujui dalam Sidang</w:t>
      </w:r>
      <w:r w:rsidR="00045CB8">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Paripurna DPR pada tanggal 18 Februari 1999, dalam hal ini pemerintah diwakili</w:t>
      </w:r>
      <w:r w:rsidR="00045CB8">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oleh Menteri Perindustrian dan Perdagangan Rahardi Ramelan.</w:t>
      </w:r>
      <w:proofErr w:type="gramEnd"/>
      <w:r w:rsidRPr="00CD4830">
        <w:rPr>
          <w:rFonts w:ascii="Times New Roman" w:hAnsi="Times New Roman" w:cs="Times New Roman"/>
          <w:color w:val="000000"/>
          <w:sz w:val="24"/>
          <w:szCs w:val="24"/>
        </w:rPr>
        <w:t xml:space="preserve"> Setelah seluruh</w:t>
      </w:r>
      <w:r w:rsidR="00045CB8">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prosedur legislasi terpenuhi, akhirnya Undang-undang tentang larangan Praktek</w:t>
      </w:r>
      <w:r w:rsidR="00045CB8">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Monopoli dan Persaingan Usaha Tidak Sehat ditandatangani oleh Presiden B.J.</w:t>
      </w:r>
      <w:r w:rsidR="00045CB8">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Habibie dan diundangkan pada tanggal 5 Maret 1999 serta berlaku satu tahun</w:t>
      </w:r>
      <w:r w:rsidR="00045CB8">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setelah diundangkan.</w:t>
      </w:r>
    </w:p>
    <w:p w:rsidR="00CD4830" w:rsidRDefault="00CD4830" w:rsidP="00CD4830">
      <w:pPr>
        <w:autoSpaceDE w:val="0"/>
        <w:autoSpaceDN w:val="0"/>
        <w:adjustRightInd w:val="0"/>
        <w:spacing w:after="0" w:line="480" w:lineRule="auto"/>
        <w:jc w:val="both"/>
        <w:rPr>
          <w:rFonts w:ascii="Times New Roman" w:hAnsi="Times New Roman" w:cs="Times New Roman"/>
          <w:color w:val="000000"/>
          <w:sz w:val="24"/>
          <w:szCs w:val="24"/>
        </w:rPr>
      </w:pPr>
      <w:proofErr w:type="gramStart"/>
      <w:r w:rsidRPr="00CD4830">
        <w:rPr>
          <w:rFonts w:ascii="Times New Roman" w:hAnsi="Times New Roman" w:cs="Times New Roman"/>
          <w:color w:val="000000"/>
          <w:sz w:val="24"/>
          <w:szCs w:val="24"/>
        </w:rPr>
        <w:t>Berlakunya Undang-Undang No. 5 Tahun 1999 tentang Larangan Praktek</w:t>
      </w:r>
      <w:r w:rsidR="00045CB8">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Monopoli Dan</w:t>
      </w:r>
      <w:r w:rsidR="00045CB8">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Persaingan Usaha Tidak Sehat sebagai tindak lanjut hasil Sidang</w:t>
      </w:r>
      <w:r w:rsidR="00045CB8">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Istimewa MPR-RI yang digariskan dalam Ketetapan MPR-RI No.</w:t>
      </w:r>
      <w:proofErr w:type="gramEnd"/>
      <w:r w:rsidRPr="00CD4830">
        <w:rPr>
          <w:rFonts w:ascii="Times New Roman" w:hAnsi="Times New Roman" w:cs="Times New Roman"/>
          <w:color w:val="000000"/>
          <w:sz w:val="24"/>
          <w:szCs w:val="24"/>
        </w:rPr>
        <w:t xml:space="preserve"> </w:t>
      </w:r>
      <w:proofErr w:type="gramStart"/>
      <w:r w:rsidRPr="00CD4830">
        <w:rPr>
          <w:rFonts w:ascii="Times New Roman" w:hAnsi="Times New Roman" w:cs="Times New Roman"/>
          <w:color w:val="000000"/>
          <w:sz w:val="24"/>
          <w:szCs w:val="24"/>
        </w:rPr>
        <w:t>X/MPR/1998</w:t>
      </w:r>
      <w:r w:rsidR="00045CB8">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 xml:space="preserve">tentang Pokok-Pokok Reformasi </w:t>
      </w:r>
      <w:r w:rsidRPr="00CD4830">
        <w:rPr>
          <w:rFonts w:ascii="Times New Roman" w:hAnsi="Times New Roman" w:cs="Times New Roman"/>
          <w:color w:val="000000"/>
          <w:sz w:val="24"/>
          <w:szCs w:val="24"/>
        </w:rPr>
        <w:lastRenderedPageBreak/>
        <w:t>Pembangunan dalam Rangka Penyelamatan</w:t>
      </w:r>
      <w:r w:rsidR="00045CB8">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dan Normalisasi Kehidupan Nasional, maka Indonesia memasuki babak baru</w:t>
      </w:r>
      <w:r w:rsidR="00045CB8">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pengorganisasian ekonomi yang berorientasi pasar.</w:t>
      </w:r>
      <w:proofErr w:type="gramEnd"/>
    </w:p>
    <w:p w:rsidR="005540CD" w:rsidRPr="00CD4830" w:rsidRDefault="005540CD" w:rsidP="00CD4830">
      <w:pPr>
        <w:autoSpaceDE w:val="0"/>
        <w:autoSpaceDN w:val="0"/>
        <w:adjustRightInd w:val="0"/>
        <w:spacing w:after="0" w:line="480" w:lineRule="auto"/>
        <w:jc w:val="both"/>
        <w:rPr>
          <w:rFonts w:ascii="Times New Roman" w:hAnsi="Times New Roman" w:cs="Times New Roman"/>
          <w:color w:val="000000"/>
          <w:sz w:val="24"/>
          <w:szCs w:val="24"/>
        </w:rPr>
      </w:pPr>
    </w:p>
    <w:p w:rsidR="00CD4830" w:rsidRPr="00CD4830" w:rsidRDefault="00CD4830" w:rsidP="00CD4830">
      <w:pPr>
        <w:autoSpaceDE w:val="0"/>
        <w:autoSpaceDN w:val="0"/>
        <w:adjustRightInd w:val="0"/>
        <w:spacing w:after="0" w:line="480" w:lineRule="auto"/>
        <w:jc w:val="both"/>
        <w:rPr>
          <w:rFonts w:ascii="Times New Roman" w:hAnsi="Times New Roman" w:cs="Times New Roman"/>
          <w:b/>
          <w:bCs/>
          <w:color w:val="000000"/>
          <w:sz w:val="24"/>
          <w:szCs w:val="24"/>
        </w:rPr>
      </w:pPr>
      <w:r w:rsidRPr="00CD4830">
        <w:rPr>
          <w:rFonts w:ascii="Times New Roman" w:hAnsi="Times New Roman" w:cs="Times New Roman"/>
          <w:b/>
          <w:bCs/>
          <w:color w:val="000000"/>
          <w:sz w:val="24"/>
          <w:szCs w:val="24"/>
        </w:rPr>
        <w:t>Asas dan Tujuan</w:t>
      </w:r>
    </w:p>
    <w:p w:rsidR="00CD4830" w:rsidRPr="00CD4830" w:rsidRDefault="00CD4830" w:rsidP="005540CD">
      <w:pPr>
        <w:autoSpaceDE w:val="0"/>
        <w:autoSpaceDN w:val="0"/>
        <w:adjustRightInd w:val="0"/>
        <w:spacing w:after="0" w:line="480" w:lineRule="auto"/>
        <w:ind w:firstLine="720"/>
        <w:jc w:val="both"/>
        <w:rPr>
          <w:rFonts w:ascii="Times New Roman" w:hAnsi="Times New Roman" w:cs="Times New Roman"/>
          <w:color w:val="000000"/>
          <w:sz w:val="24"/>
          <w:szCs w:val="24"/>
        </w:rPr>
      </w:pPr>
      <w:r w:rsidRPr="00CD4830">
        <w:rPr>
          <w:rFonts w:ascii="Times New Roman" w:hAnsi="Times New Roman" w:cs="Times New Roman"/>
          <w:color w:val="000000"/>
          <w:sz w:val="24"/>
          <w:szCs w:val="24"/>
        </w:rPr>
        <w:t>Guna memahami makna suatu aturan perundang-undangan, perlu disimak</w:t>
      </w:r>
      <w:r w:rsidR="00045CB8">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 xml:space="preserve">terlebih dahulu </w:t>
      </w:r>
      <w:proofErr w:type="gramStart"/>
      <w:r w:rsidRPr="00CD4830">
        <w:rPr>
          <w:rFonts w:ascii="Times New Roman" w:hAnsi="Times New Roman" w:cs="Times New Roman"/>
          <w:color w:val="000000"/>
          <w:sz w:val="24"/>
          <w:szCs w:val="24"/>
        </w:rPr>
        <w:t>apa</w:t>
      </w:r>
      <w:proofErr w:type="gramEnd"/>
      <w:r w:rsidRPr="00CD4830">
        <w:rPr>
          <w:rFonts w:ascii="Times New Roman" w:hAnsi="Times New Roman" w:cs="Times New Roman"/>
          <w:color w:val="000000"/>
          <w:sz w:val="24"/>
          <w:szCs w:val="24"/>
        </w:rPr>
        <w:t xml:space="preserve"> asas dan tujuan dibuatnya suatu aturan. Asas dan tujuan</w:t>
      </w:r>
      <w:r w:rsidR="00045CB8">
        <w:rPr>
          <w:rFonts w:ascii="Times New Roman" w:hAnsi="Times New Roman" w:cs="Times New Roman"/>
          <w:color w:val="000000"/>
          <w:sz w:val="24"/>
          <w:szCs w:val="24"/>
        </w:rPr>
        <w:t xml:space="preserve"> </w:t>
      </w:r>
      <w:proofErr w:type="gramStart"/>
      <w:r w:rsidRPr="00CD4830">
        <w:rPr>
          <w:rFonts w:ascii="Times New Roman" w:hAnsi="Times New Roman" w:cs="Times New Roman"/>
          <w:color w:val="000000"/>
          <w:sz w:val="24"/>
          <w:szCs w:val="24"/>
        </w:rPr>
        <w:t>akan</w:t>
      </w:r>
      <w:proofErr w:type="gramEnd"/>
      <w:r w:rsidRPr="00CD4830">
        <w:rPr>
          <w:rFonts w:ascii="Times New Roman" w:hAnsi="Times New Roman" w:cs="Times New Roman"/>
          <w:color w:val="000000"/>
          <w:sz w:val="24"/>
          <w:szCs w:val="24"/>
        </w:rPr>
        <w:t xml:space="preserve"> memberi refleksi bagi bentuk pengaturan dan norma-norma yang dikandung</w:t>
      </w:r>
      <w:r w:rsidR="00045CB8">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dalam aturan tersebut. Selanjutnya pemahaman terhadap norma-norma aturan</w:t>
      </w:r>
      <w:r w:rsidR="00045CB8">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 xml:space="preserve">hukum tersebut </w:t>
      </w:r>
      <w:proofErr w:type="gramStart"/>
      <w:r w:rsidRPr="00CD4830">
        <w:rPr>
          <w:rFonts w:ascii="Times New Roman" w:hAnsi="Times New Roman" w:cs="Times New Roman"/>
          <w:color w:val="000000"/>
          <w:sz w:val="24"/>
          <w:szCs w:val="24"/>
        </w:rPr>
        <w:t>akan</w:t>
      </w:r>
      <w:proofErr w:type="gramEnd"/>
      <w:r w:rsidRPr="00CD4830">
        <w:rPr>
          <w:rFonts w:ascii="Times New Roman" w:hAnsi="Times New Roman" w:cs="Times New Roman"/>
          <w:color w:val="000000"/>
          <w:sz w:val="24"/>
          <w:szCs w:val="24"/>
        </w:rPr>
        <w:t xml:space="preserve"> memberi arahan dan mempengaruhi pelaksanaan dan cara</w:t>
      </w:r>
      <w:r w:rsidR="00045CB8">
        <w:rPr>
          <w:rFonts w:ascii="Times New Roman" w:hAnsi="Times New Roman" w:cs="Times New Roman"/>
          <w:color w:val="000000"/>
          <w:sz w:val="24"/>
          <w:szCs w:val="24"/>
        </w:rPr>
        <w:t>-</w:t>
      </w:r>
      <w:r w:rsidRPr="00CD4830">
        <w:rPr>
          <w:rFonts w:ascii="Times New Roman" w:hAnsi="Times New Roman" w:cs="Times New Roman"/>
          <w:color w:val="000000"/>
          <w:sz w:val="24"/>
          <w:szCs w:val="24"/>
        </w:rPr>
        <w:t>cara</w:t>
      </w:r>
      <w:r w:rsidR="00045CB8">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penegakan hukum yang akan dilakukan.</w:t>
      </w:r>
      <w:r w:rsidR="00045CB8">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Asas dari UU No. 5 tahun 1999 sebagaimana diatur pada Pasal 2 bahwa:</w:t>
      </w:r>
      <w:r w:rsidR="00045CB8">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“Pelaku usaha di Indonesia dalam menjalankan kegiatan usahanya berasaskan</w:t>
      </w:r>
      <w:r w:rsidR="00045CB8">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demokrasi ekonomi dengan memperhatikan keseimbangan antar kepentingan pelaku</w:t>
      </w:r>
      <w:r w:rsidR="00045CB8">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usaha dan kepentingan umum”. Asas demokrasi ekonomi tersebut merupakan</w:t>
      </w:r>
      <w:r w:rsidR="00045CB8">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 xml:space="preserve">penjabaran Pasal 33 UUD 1945 dan ruang lingkup </w:t>
      </w:r>
      <w:r w:rsidR="00045CB8">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pengertian demokrasi ekonomi</w:t>
      </w:r>
      <w:r w:rsidR="00045CB8">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yang dimaksud dahulu dapat ditemukan dalam penjelasan atas Pasal 33 UUD 1945.</w:t>
      </w:r>
      <w:r w:rsidR="00045CB8">
        <w:rPr>
          <w:rFonts w:ascii="Times New Roman" w:hAnsi="Times New Roman" w:cs="Times New Roman"/>
          <w:color w:val="000000"/>
          <w:sz w:val="24"/>
          <w:szCs w:val="24"/>
        </w:rPr>
        <w:t xml:space="preserve"> </w:t>
      </w:r>
      <w:proofErr w:type="gramStart"/>
      <w:r w:rsidRPr="00CD4830">
        <w:rPr>
          <w:rFonts w:ascii="Times New Roman" w:hAnsi="Times New Roman" w:cs="Times New Roman"/>
          <w:color w:val="000000"/>
          <w:sz w:val="24"/>
          <w:szCs w:val="24"/>
        </w:rPr>
        <w:t>Demokrasi ekonomi pada dasarnya dapat dipahami dari sistem ekonominya</w:t>
      </w:r>
      <w:r w:rsidR="00045CB8">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sebagaimana diamanatkan dalam Undang-Undang Dasar.</w:t>
      </w:r>
      <w:proofErr w:type="gramEnd"/>
      <w:r w:rsidRPr="00CD4830">
        <w:rPr>
          <w:rFonts w:ascii="Times New Roman" w:hAnsi="Times New Roman" w:cs="Times New Roman"/>
          <w:color w:val="000000"/>
          <w:sz w:val="24"/>
          <w:szCs w:val="24"/>
        </w:rPr>
        <w:t xml:space="preserve"> Dalam Rísalah Sidang</w:t>
      </w:r>
    </w:p>
    <w:p w:rsidR="00CD4830" w:rsidRPr="00CD4830" w:rsidRDefault="00CD4830" w:rsidP="00CD4830">
      <w:pPr>
        <w:autoSpaceDE w:val="0"/>
        <w:autoSpaceDN w:val="0"/>
        <w:adjustRightInd w:val="0"/>
        <w:spacing w:after="0" w:line="480" w:lineRule="auto"/>
        <w:jc w:val="both"/>
        <w:rPr>
          <w:rFonts w:ascii="Times New Roman" w:hAnsi="Times New Roman" w:cs="Times New Roman"/>
          <w:color w:val="000000"/>
          <w:sz w:val="24"/>
          <w:szCs w:val="24"/>
        </w:rPr>
      </w:pPr>
      <w:r w:rsidRPr="00CD4830">
        <w:rPr>
          <w:rFonts w:ascii="Times New Roman" w:hAnsi="Times New Roman" w:cs="Times New Roman"/>
          <w:color w:val="000000"/>
          <w:sz w:val="24"/>
          <w:szCs w:val="24"/>
        </w:rPr>
        <w:t>BPUPKI pada tanggal 31 Mei 1845 di Gedung Pejambon Jakarta dapat diketahui</w:t>
      </w:r>
      <w:r w:rsidR="00045CB8">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 xml:space="preserve">bahwa Supomo selaku ketua Panitia Perancang UUD menolak paham </w:t>
      </w:r>
      <w:r w:rsidR="00045CB8">
        <w:rPr>
          <w:rFonts w:ascii="Times New Roman" w:hAnsi="Times New Roman" w:cs="Times New Roman"/>
          <w:color w:val="000000"/>
          <w:sz w:val="24"/>
          <w:szCs w:val="24"/>
        </w:rPr>
        <w:t xml:space="preserve">individualism </w:t>
      </w:r>
      <w:r w:rsidRPr="00CD4830">
        <w:rPr>
          <w:rFonts w:ascii="Times New Roman" w:hAnsi="Times New Roman" w:cs="Times New Roman"/>
          <w:color w:val="000000"/>
          <w:sz w:val="24"/>
          <w:szCs w:val="24"/>
        </w:rPr>
        <w:t>dan menggunakan semangat kekeluargaan yang terdapat dalam masyarakat</w:t>
      </w:r>
      <w:r w:rsidR="00045CB8">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 xml:space="preserve">pedesaan Indonesia. Di sini </w:t>
      </w:r>
      <w:proofErr w:type="gramStart"/>
      <w:r w:rsidRPr="00CD4830">
        <w:rPr>
          <w:rFonts w:ascii="Times New Roman" w:hAnsi="Times New Roman" w:cs="Times New Roman"/>
          <w:color w:val="000000"/>
          <w:sz w:val="24"/>
          <w:szCs w:val="24"/>
        </w:rPr>
        <w:t>ia</w:t>
      </w:r>
      <w:proofErr w:type="gramEnd"/>
      <w:r w:rsidRPr="00CD4830">
        <w:rPr>
          <w:rFonts w:ascii="Times New Roman" w:hAnsi="Times New Roman" w:cs="Times New Roman"/>
          <w:color w:val="000000"/>
          <w:sz w:val="24"/>
          <w:szCs w:val="24"/>
        </w:rPr>
        <w:t xml:space="preserve"> mengikuti ajaran filsafat idealisme kekeluargaan</w:t>
      </w:r>
      <w:r w:rsidR="00045CB8">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 xml:space="preserve">dari Hegel, Adam Muller, dan Spinoza. </w:t>
      </w:r>
      <w:proofErr w:type="gramStart"/>
      <w:r w:rsidRPr="00CD4830">
        <w:rPr>
          <w:rFonts w:ascii="Times New Roman" w:hAnsi="Times New Roman" w:cs="Times New Roman"/>
          <w:color w:val="000000"/>
          <w:sz w:val="24"/>
          <w:szCs w:val="24"/>
        </w:rPr>
        <w:t>Adam Muller adalah penganut aliran Neo-</w:t>
      </w:r>
      <w:r w:rsidR="00045CB8">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Romantisisme Jerman, aliran yang timbul sebagai reaksi terhadap ekses-ekses</w:t>
      </w:r>
      <w:r w:rsidR="00045CB8">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individualisme Revolusi Perancis7.</w:t>
      </w:r>
      <w:proofErr w:type="gramEnd"/>
      <w:r w:rsidR="00045CB8">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Adapun tujuan dari UU No. 5 tahun 1999 sebagaimana diatur pada Pasal 3</w:t>
      </w:r>
      <w:r w:rsidR="00045CB8">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adalah untuk :</w:t>
      </w:r>
    </w:p>
    <w:p w:rsidR="00CD4830" w:rsidRPr="00045CB8" w:rsidRDefault="005540CD" w:rsidP="00045CB8">
      <w:pPr>
        <w:pStyle w:val="ListParagraph"/>
        <w:numPr>
          <w:ilvl w:val="0"/>
          <w:numId w:val="20"/>
        </w:numPr>
        <w:autoSpaceDE w:val="0"/>
        <w:autoSpaceDN w:val="0"/>
        <w:adjustRightInd w:val="0"/>
        <w:spacing w:after="0" w:line="48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M</w:t>
      </w:r>
      <w:r w:rsidR="00CD4830" w:rsidRPr="00045CB8">
        <w:rPr>
          <w:rFonts w:ascii="Times New Roman" w:hAnsi="Times New Roman" w:cs="Times New Roman"/>
          <w:color w:val="000000"/>
          <w:sz w:val="24"/>
          <w:szCs w:val="24"/>
        </w:rPr>
        <w:t>enjaga kepentingan umum dan meningkatkan efisiensi ekonomi nasional</w:t>
      </w:r>
      <w:r w:rsidR="00045CB8" w:rsidRPr="00045CB8">
        <w:rPr>
          <w:rFonts w:ascii="Times New Roman" w:hAnsi="Times New Roman" w:cs="Times New Roman"/>
          <w:color w:val="000000"/>
          <w:sz w:val="24"/>
          <w:szCs w:val="24"/>
        </w:rPr>
        <w:t xml:space="preserve"> </w:t>
      </w:r>
      <w:r w:rsidR="00CD4830" w:rsidRPr="00045CB8">
        <w:rPr>
          <w:rFonts w:ascii="Times New Roman" w:hAnsi="Times New Roman" w:cs="Times New Roman"/>
          <w:color w:val="000000"/>
          <w:sz w:val="24"/>
          <w:szCs w:val="24"/>
        </w:rPr>
        <w:t>sebagai salah satu upaya untuk meningkatkan kesejahteraan rakyat;</w:t>
      </w:r>
    </w:p>
    <w:p w:rsidR="00CD4830" w:rsidRPr="00045CB8" w:rsidRDefault="005540CD" w:rsidP="00045CB8">
      <w:pPr>
        <w:pStyle w:val="ListParagraph"/>
        <w:numPr>
          <w:ilvl w:val="0"/>
          <w:numId w:val="20"/>
        </w:numPr>
        <w:autoSpaceDE w:val="0"/>
        <w:autoSpaceDN w:val="0"/>
        <w:adjustRightInd w:val="0"/>
        <w:spacing w:after="0" w:line="48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M</w:t>
      </w:r>
      <w:r w:rsidR="00CD4830" w:rsidRPr="00045CB8">
        <w:rPr>
          <w:rFonts w:ascii="Times New Roman" w:hAnsi="Times New Roman" w:cs="Times New Roman"/>
          <w:color w:val="000000"/>
          <w:sz w:val="24"/>
          <w:szCs w:val="24"/>
        </w:rPr>
        <w:t>ewujudkan iklim usaha yang kondusif melalui pengaturan persaingan</w:t>
      </w:r>
      <w:r w:rsidR="00045CB8" w:rsidRPr="00045CB8">
        <w:rPr>
          <w:rFonts w:ascii="Times New Roman" w:hAnsi="Times New Roman" w:cs="Times New Roman"/>
          <w:color w:val="000000"/>
          <w:sz w:val="24"/>
          <w:szCs w:val="24"/>
        </w:rPr>
        <w:t xml:space="preserve"> </w:t>
      </w:r>
      <w:r w:rsidR="00CD4830" w:rsidRPr="00045CB8">
        <w:rPr>
          <w:rFonts w:ascii="Times New Roman" w:hAnsi="Times New Roman" w:cs="Times New Roman"/>
          <w:color w:val="000000"/>
          <w:sz w:val="24"/>
          <w:szCs w:val="24"/>
        </w:rPr>
        <w:t>usaha yang sama bagi pelaku usaha besar, pelaku usaha menengah dan</w:t>
      </w:r>
      <w:r w:rsidR="00045CB8" w:rsidRPr="00045CB8">
        <w:rPr>
          <w:rFonts w:ascii="Times New Roman" w:hAnsi="Times New Roman" w:cs="Times New Roman"/>
          <w:color w:val="000000"/>
          <w:sz w:val="24"/>
          <w:szCs w:val="24"/>
        </w:rPr>
        <w:t xml:space="preserve"> </w:t>
      </w:r>
      <w:r w:rsidR="00CD4830" w:rsidRPr="00045CB8">
        <w:rPr>
          <w:rFonts w:ascii="Times New Roman" w:hAnsi="Times New Roman" w:cs="Times New Roman"/>
          <w:color w:val="000000"/>
          <w:sz w:val="24"/>
          <w:szCs w:val="24"/>
        </w:rPr>
        <w:t>pelaku usaha kecil;</w:t>
      </w:r>
    </w:p>
    <w:p w:rsidR="00045CB8" w:rsidRDefault="00045CB8" w:rsidP="00045CB8">
      <w:pPr>
        <w:autoSpaceDE w:val="0"/>
        <w:autoSpaceDN w:val="0"/>
        <w:adjustRightInd w:val="0"/>
        <w:spacing w:after="0" w:line="480" w:lineRule="auto"/>
        <w:ind w:left="72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c.   </w:t>
      </w:r>
      <w:r w:rsidR="005540CD">
        <w:rPr>
          <w:rFonts w:ascii="Times New Roman" w:hAnsi="Times New Roman" w:cs="Times New Roman"/>
          <w:color w:val="000000"/>
          <w:sz w:val="24"/>
          <w:szCs w:val="24"/>
        </w:rPr>
        <w:t>M</w:t>
      </w:r>
      <w:r w:rsidR="00CD4830" w:rsidRPr="00CD4830">
        <w:rPr>
          <w:rFonts w:ascii="Times New Roman" w:hAnsi="Times New Roman" w:cs="Times New Roman"/>
          <w:color w:val="000000"/>
          <w:sz w:val="24"/>
          <w:szCs w:val="24"/>
        </w:rPr>
        <w:t>encegah praktek monopoli dan/atau persaingan usaha tidak sehat yang</w:t>
      </w:r>
      <w:r>
        <w:rPr>
          <w:rFonts w:ascii="Times New Roman" w:hAnsi="Times New Roman" w:cs="Times New Roman"/>
          <w:color w:val="000000"/>
          <w:sz w:val="24"/>
          <w:szCs w:val="24"/>
        </w:rPr>
        <w:t xml:space="preserve"> </w:t>
      </w:r>
      <w:r w:rsidR="00CD4830" w:rsidRPr="00CD4830">
        <w:rPr>
          <w:rFonts w:ascii="Times New Roman" w:hAnsi="Times New Roman" w:cs="Times New Roman"/>
          <w:color w:val="000000"/>
          <w:sz w:val="24"/>
          <w:szCs w:val="24"/>
        </w:rPr>
        <w:t>ditimbulkan oleh pelaku usaha, dan</w:t>
      </w:r>
    </w:p>
    <w:p w:rsidR="00CD4830" w:rsidRPr="00CD4830" w:rsidRDefault="00CD4830" w:rsidP="00045CB8">
      <w:pPr>
        <w:autoSpaceDE w:val="0"/>
        <w:autoSpaceDN w:val="0"/>
        <w:adjustRightInd w:val="0"/>
        <w:spacing w:after="0" w:line="480" w:lineRule="auto"/>
        <w:ind w:left="720" w:hanging="360"/>
        <w:jc w:val="both"/>
        <w:rPr>
          <w:rFonts w:ascii="Times New Roman" w:hAnsi="Times New Roman" w:cs="Times New Roman"/>
          <w:color w:val="000000"/>
          <w:sz w:val="24"/>
          <w:szCs w:val="24"/>
        </w:rPr>
      </w:pPr>
      <w:r w:rsidRPr="00CD4830">
        <w:rPr>
          <w:rFonts w:ascii="Times New Roman" w:hAnsi="Times New Roman" w:cs="Times New Roman"/>
          <w:color w:val="000000"/>
          <w:sz w:val="24"/>
          <w:szCs w:val="24"/>
        </w:rPr>
        <w:t xml:space="preserve">d. </w:t>
      </w:r>
      <w:r w:rsidR="005540CD">
        <w:rPr>
          <w:rFonts w:ascii="Times New Roman" w:hAnsi="Times New Roman" w:cs="Times New Roman"/>
          <w:color w:val="000000"/>
          <w:sz w:val="24"/>
          <w:szCs w:val="24"/>
        </w:rPr>
        <w:t>T</w:t>
      </w:r>
      <w:r w:rsidRPr="00CD4830">
        <w:rPr>
          <w:rFonts w:ascii="Times New Roman" w:hAnsi="Times New Roman" w:cs="Times New Roman"/>
          <w:color w:val="000000"/>
          <w:sz w:val="24"/>
          <w:szCs w:val="24"/>
        </w:rPr>
        <w:t>erciptanya efektivitas dan efisiensi dalam kegiatan usaha.</w:t>
      </w:r>
    </w:p>
    <w:p w:rsidR="00045CB8" w:rsidRDefault="00045CB8" w:rsidP="00CD4830">
      <w:pPr>
        <w:autoSpaceDE w:val="0"/>
        <w:autoSpaceDN w:val="0"/>
        <w:adjustRightInd w:val="0"/>
        <w:spacing w:after="0" w:line="480" w:lineRule="auto"/>
        <w:jc w:val="both"/>
        <w:rPr>
          <w:rFonts w:ascii="Times New Roman" w:hAnsi="Times New Roman" w:cs="Times New Roman"/>
          <w:color w:val="000000"/>
          <w:sz w:val="24"/>
          <w:szCs w:val="24"/>
        </w:rPr>
      </w:pPr>
    </w:p>
    <w:p w:rsidR="00CD4830" w:rsidRPr="00CD4830" w:rsidRDefault="00CD4830" w:rsidP="005540CD">
      <w:pPr>
        <w:autoSpaceDE w:val="0"/>
        <w:autoSpaceDN w:val="0"/>
        <w:adjustRightInd w:val="0"/>
        <w:spacing w:after="0" w:line="480" w:lineRule="auto"/>
        <w:ind w:firstLine="360"/>
        <w:jc w:val="both"/>
        <w:rPr>
          <w:rFonts w:ascii="Times New Roman" w:hAnsi="Times New Roman" w:cs="Times New Roman"/>
          <w:color w:val="000000"/>
          <w:sz w:val="24"/>
          <w:szCs w:val="24"/>
        </w:rPr>
      </w:pPr>
      <w:r w:rsidRPr="00CD4830">
        <w:rPr>
          <w:rFonts w:ascii="Times New Roman" w:hAnsi="Times New Roman" w:cs="Times New Roman"/>
          <w:color w:val="000000"/>
          <w:sz w:val="24"/>
          <w:szCs w:val="24"/>
        </w:rPr>
        <w:t>Dua hal yang menjadi unsur penting bagi penentuan kebijakan (policy</w:t>
      </w:r>
      <w:r w:rsidR="00045CB8">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objectives) yang ideal dalam pengaturan persaingan di negara-negara yang memiliki</w:t>
      </w:r>
      <w:r w:rsidR="00045CB8">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undang-undang persaingan adalah kepentingan umum (public interest) dan efisiensi</w:t>
      </w:r>
      <w:r w:rsidR="00045CB8">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ekonomi (economic efficiency</w:t>
      </w:r>
      <w:proofErr w:type="gramStart"/>
      <w:r w:rsidRPr="00CD4830">
        <w:rPr>
          <w:rFonts w:ascii="Times New Roman" w:hAnsi="Times New Roman" w:cs="Times New Roman"/>
          <w:color w:val="000000"/>
          <w:sz w:val="24"/>
          <w:szCs w:val="24"/>
        </w:rPr>
        <w:t>) .</w:t>
      </w:r>
      <w:proofErr w:type="gramEnd"/>
      <w:r w:rsidRPr="00CD4830">
        <w:rPr>
          <w:rFonts w:ascii="Times New Roman" w:hAnsi="Times New Roman" w:cs="Times New Roman"/>
          <w:color w:val="000000"/>
          <w:sz w:val="24"/>
          <w:szCs w:val="24"/>
        </w:rPr>
        <w:t xml:space="preserve"> </w:t>
      </w:r>
      <w:proofErr w:type="gramStart"/>
      <w:r w:rsidRPr="00CD4830">
        <w:rPr>
          <w:rFonts w:ascii="Times New Roman" w:hAnsi="Times New Roman" w:cs="Times New Roman"/>
          <w:color w:val="000000"/>
          <w:sz w:val="24"/>
          <w:szCs w:val="24"/>
        </w:rPr>
        <w:t>Ternyata dua unsur penting tersebut (Pasal 3 (a))</w:t>
      </w:r>
      <w:r w:rsidR="00045CB8">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juga merupakan bagian dari tujuan diundangkannya UU No. 5 Tahun 1999.</w:t>
      </w:r>
      <w:proofErr w:type="gramEnd"/>
      <w:r w:rsidR="00045CB8">
        <w:rPr>
          <w:rFonts w:ascii="Times New Roman" w:hAnsi="Times New Roman" w:cs="Times New Roman"/>
          <w:color w:val="000000"/>
          <w:sz w:val="24"/>
          <w:szCs w:val="24"/>
        </w:rPr>
        <w:t xml:space="preserve"> </w:t>
      </w:r>
      <w:proofErr w:type="gramStart"/>
      <w:r w:rsidRPr="00CD4830">
        <w:rPr>
          <w:rFonts w:ascii="Times New Roman" w:hAnsi="Times New Roman" w:cs="Times New Roman"/>
          <w:color w:val="000000"/>
          <w:sz w:val="24"/>
          <w:szCs w:val="24"/>
        </w:rPr>
        <w:t>Pasal 2 dan 3 tersebut di atas menyebutkan asas dan tujuan-tujuan utama</w:t>
      </w:r>
      <w:r w:rsidR="00045CB8">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UU No. 5 Tahun 1999.</w:t>
      </w:r>
      <w:proofErr w:type="gramEnd"/>
      <w:r w:rsidRPr="00CD4830">
        <w:rPr>
          <w:rFonts w:ascii="Times New Roman" w:hAnsi="Times New Roman" w:cs="Times New Roman"/>
          <w:color w:val="000000"/>
          <w:sz w:val="24"/>
          <w:szCs w:val="24"/>
        </w:rPr>
        <w:t xml:space="preserve"> Diharapkan bahwa peraturan mengenai persaingan akan</w:t>
      </w:r>
      <w:r w:rsidR="00045CB8">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membantu dalam mewujudkan demokrasi ekonomi sebagaimana dimaksud dalam</w:t>
      </w:r>
      <w:r w:rsidR="00045CB8">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Pasal 33 Ayat 1 UUD 1945 (Pasal 2) dan menjamin sistem persaingan usaha</w:t>
      </w:r>
      <w:r w:rsidR="00045CB8">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yang bebas dan adil untuk meningkatkan kesejahteraan rakyat serta menciptakan</w:t>
      </w:r>
      <w:r w:rsidR="00045CB8">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sistem perekonomian yang efisien (Pasal 3). Oleh karena itu, mereka mengambil</w:t>
      </w:r>
      <w:r w:rsidR="00045CB8">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bagian pembukaan UUD 1945 yang sesuai dengan Pasal 3 Huruf a dan b UU No.</w:t>
      </w:r>
      <w:r w:rsidR="00045CB8">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5 Tahun 1999 dari struktur ekonomi untuk tujuan perealisasian kesejahteraan</w:t>
      </w:r>
      <w:r w:rsidR="00045CB8">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 xml:space="preserve">nasional menurut UUD 1945 dan demokrasi ekonomi, dan yang menuju pada </w:t>
      </w:r>
      <w:r w:rsidR="00045CB8">
        <w:rPr>
          <w:rFonts w:ascii="Times New Roman" w:hAnsi="Times New Roman" w:cs="Times New Roman"/>
          <w:color w:val="000000"/>
          <w:sz w:val="24"/>
          <w:szCs w:val="24"/>
        </w:rPr>
        <w:t xml:space="preserve">system </w:t>
      </w:r>
      <w:r w:rsidRPr="00CD4830">
        <w:rPr>
          <w:rFonts w:ascii="Times New Roman" w:hAnsi="Times New Roman" w:cs="Times New Roman"/>
          <w:color w:val="000000"/>
          <w:sz w:val="24"/>
          <w:szCs w:val="24"/>
        </w:rPr>
        <w:t>persaingan bebas dan adil dalam pasal 3 Huruf a dan b UU No. 5 Tahun 1999. Hal</w:t>
      </w:r>
      <w:r w:rsidR="00045CB8">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 xml:space="preserve">ini menandakan adanya pemberian kesempatan yang </w:t>
      </w:r>
      <w:proofErr w:type="gramStart"/>
      <w:r w:rsidRPr="00CD4830">
        <w:rPr>
          <w:rFonts w:ascii="Times New Roman" w:hAnsi="Times New Roman" w:cs="Times New Roman"/>
          <w:color w:val="000000"/>
          <w:sz w:val="24"/>
          <w:szCs w:val="24"/>
        </w:rPr>
        <w:t>sama</w:t>
      </w:r>
      <w:proofErr w:type="gramEnd"/>
      <w:r w:rsidRPr="00CD4830">
        <w:rPr>
          <w:rFonts w:ascii="Times New Roman" w:hAnsi="Times New Roman" w:cs="Times New Roman"/>
          <w:color w:val="000000"/>
          <w:sz w:val="24"/>
          <w:szCs w:val="24"/>
        </w:rPr>
        <w:t xml:space="preserve"> kepada setiap pelaku</w:t>
      </w:r>
      <w:r w:rsidR="00045CB8">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usaha dan ketiadaan pembatasan persaingan usaha, khususnya penyalahgunaan</w:t>
      </w:r>
      <w:r w:rsidR="00045CB8">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wewenang di sektor ekonomi.</w:t>
      </w:r>
      <w:r w:rsidR="00045CB8">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Selaku asas dan tujuan, Pasal 2 dan 3 tidak memiliki relevansi langsung</w:t>
      </w:r>
      <w:r w:rsidR="00045CB8">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terhadap pelaku usaha, karena kedua pasal tersebut tidak menjatuhkan tuntutan</w:t>
      </w:r>
      <w:r w:rsidR="00045CB8">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konkrit terhadap perilaku pelaku usaha. Walaupun demikian, kedua pasal tersebut</w:t>
      </w:r>
      <w:r w:rsidR="00045CB8">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harus digunakan dalam interpretasi dan penerapan setiap ketentuan dalam UU</w:t>
      </w:r>
    </w:p>
    <w:p w:rsidR="00CD4830" w:rsidRDefault="00CD4830" w:rsidP="00CD4830">
      <w:pPr>
        <w:autoSpaceDE w:val="0"/>
        <w:autoSpaceDN w:val="0"/>
        <w:adjustRightInd w:val="0"/>
        <w:spacing w:after="0" w:line="480" w:lineRule="auto"/>
        <w:jc w:val="both"/>
        <w:rPr>
          <w:rFonts w:ascii="Times New Roman" w:hAnsi="Times New Roman" w:cs="Times New Roman"/>
          <w:color w:val="000000"/>
          <w:sz w:val="24"/>
          <w:szCs w:val="24"/>
        </w:rPr>
      </w:pPr>
      <w:proofErr w:type="gramStart"/>
      <w:r w:rsidRPr="00CD4830">
        <w:rPr>
          <w:rFonts w:ascii="Times New Roman" w:hAnsi="Times New Roman" w:cs="Times New Roman"/>
          <w:color w:val="000000"/>
          <w:sz w:val="24"/>
          <w:szCs w:val="24"/>
        </w:rPr>
        <w:lastRenderedPageBreak/>
        <w:t>No. 5 Tahun 1999.</w:t>
      </w:r>
      <w:proofErr w:type="gramEnd"/>
      <w:r w:rsidRPr="00CD4830">
        <w:rPr>
          <w:rFonts w:ascii="Times New Roman" w:hAnsi="Times New Roman" w:cs="Times New Roman"/>
          <w:color w:val="000000"/>
          <w:sz w:val="24"/>
          <w:szCs w:val="24"/>
        </w:rPr>
        <w:t xml:space="preserve"> </w:t>
      </w:r>
      <w:proofErr w:type="gramStart"/>
      <w:r w:rsidRPr="00CD4830">
        <w:rPr>
          <w:rFonts w:ascii="Times New Roman" w:hAnsi="Times New Roman" w:cs="Times New Roman"/>
          <w:color w:val="000000"/>
          <w:sz w:val="24"/>
          <w:szCs w:val="24"/>
        </w:rPr>
        <w:t>Peraturan persaingan usaha agar diinterpretasikan sedemikian</w:t>
      </w:r>
      <w:r w:rsidR="00045CB8">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rupa sehingga tujuan-tujuan yang termuat dalam Pasal 2 dan 3 tersebut dapat</w:t>
      </w:r>
      <w:r w:rsidR="00045CB8">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dilaksanakan seefisien mungkin.</w:t>
      </w:r>
      <w:proofErr w:type="gramEnd"/>
      <w:r w:rsidRPr="00CD4830">
        <w:rPr>
          <w:rFonts w:ascii="Times New Roman" w:hAnsi="Times New Roman" w:cs="Times New Roman"/>
          <w:color w:val="000000"/>
          <w:sz w:val="24"/>
          <w:szCs w:val="24"/>
        </w:rPr>
        <w:t xml:space="preserve"> Misalnya, sehubungan dengan penerimaan dan</w:t>
      </w:r>
      <w:r w:rsidR="00045CB8">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jangkauan dari rule of reason dalam rangka ketentuan tentang perjanjian-perjanjian</w:t>
      </w:r>
      <w:r w:rsidR="00045CB8">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yang dilarang (Pasal 4-16), harus diperhatikan bahwa Pasal 2 dan 3 tidak</w:t>
      </w:r>
      <w:r w:rsidR="00045CB8">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menetapkan tujuan-tujuan yang dilaksanakan dalam bidang sumber daya manusia,</w:t>
      </w:r>
      <w:r w:rsidR="00045CB8">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kebijakan struktural dan perindustrian.</w:t>
      </w:r>
    </w:p>
    <w:p w:rsidR="00166470" w:rsidRPr="00CD4830" w:rsidRDefault="00166470" w:rsidP="00CD4830">
      <w:pPr>
        <w:autoSpaceDE w:val="0"/>
        <w:autoSpaceDN w:val="0"/>
        <w:adjustRightInd w:val="0"/>
        <w:spacing w:after="0" w:line="480" w:lineRule="auto"/>
        <w:jc w:val="both"/>
        <w:rPr>
          <w:rFonts w:ascii="Times New Roman" w:hAnsi="Times New Roman" w:cs="Times New Roman"/>
          <w:color w:val="000000"/>
          <w:sz w:val="24"/>
          <w:szCs w:val="24"/>
        </w:rPr>
      </w:pPr>
    </w:p>
    <w:p w:rsidR="00CD4830" w:rsidRPr="00CD4830" w:rsidRDefault="00CD4830" w:rsidP="00CD4830">
      <w:pPr>
        <w:autoSpaceDE w:val="0"/>
        <w:autoSpaceDN w:val="0"/>
        <w:adjustRightInd w:val="0"/>
        <w:spacing w:after="0" w:line="480" w:lineRule="auto"/>
        <w:jc w:val="both"/>
        <w:rPr>
          <w:rFonts w:ascii="Times New Roman" w:hAnsi="Times New Roman" w:cs="Times New Roman"/>
          <w:b/>
          <w:bCs/>
          <w:color w:val="000000"/>
          <w:sz w:val="24"/>
          <w:szCs w:val="24"/>
        </w:rPr>
      </w:pPr>
      <w:r w:rsidRPr="00CD4830">
        <w:rPr>
          <w:rFonts w:ascii="Times New Roman" w:hAnsi="Times New Roman" w:cs="Times New Roman"/>
          <w:b/>
          <w:bCs/>
          <w:color w:val="000000"/>
          <w:sz w:val="24"/>
          <w:szCs w:val="24"/>
        </w:rPr>
        <w:t>Dasar-Dasar Perlindungan Persaingan Usaha</w:t>
      </w:r>
    </w:p>
    <w:p w:rsidR="00CD4830" w:rsidRPr="00CD4830" w:rsidRDefault="00CD4830" w:rsidP="00CD4830">
      <w:pPr>
        <w:autoSpaceDE w:val="0"/>
        <w:autoSpaceDN w:val="0"/>
        <w:adjustRightInd w:val="0"/>
        <w:spacing w:after="0" w:line="480" w:lineRule="auto"/>
        <w:jc w:val="both"/>
        <w:rPr>
          <w:rFonts w:ascii="Times New Roman" w:hAnsi="Times New Roman" w:cs="Times New Roman"/>
          <w:color w:val="000000"/>
          <w:sz w:val="24"/>
          <w:szCs w:val="24"/>
        </w:rPr>
      </w:pPr>
      <w:proofErr w:type="gramStart"/>
      <w:r w:rsidRPr="00CD4830">
        <w:rPr>
          <w:rFonts w:ascii="Times New Roman" w:hAnsi="Times New Roman" w:cs="Times New Roman"/>
          <w:color w:val="000000"/>
          <w:sz w:val="24"/>
          <w:szCs w:val="24"/>
        </w:rPr>
        <w:t>Undang-undang antimonopoli dapat dan harus membantu dalam mewujudkan</w:t>
      </w:r>
      <w:r w:rsidR="00045CB8">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struktur ekonomi sebagaimana dimaksud dalam Pasal 33 UUD 1945.</w:t>
      </w:r>
      <w:proofErr w:type="gramEnd"/>
      <w:r w:rsidRPr="00CD4830">
        <w:rPr>
          <w:rFonts w:ascii="Times New Roman" w:hAnsi="Times New Roman" w:cs="Times New Roman"/>
          <w:color w:val="000000"/>
          <w:sz w:val="24"/>
          <w:szCs w:val="24"/>
        </w:rPr>
        <w:t xml:space="preserve"> Dalam</w:t>
      </w:r>
      <w:r w:rsidR="00045CB8">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penjelasan Pasal 33 Ayat 1 UUD 1945, yang menyatakan bahwa ”Ekonomi diatur</w:t>
      </w:r>
      <w:r w:rsidR="00045CB8">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oleh kerjasama berdasarkan prinsip gotong royong”, termuat pikiran demokrasi</w:t>
      </w:r>
      <w:r w:rsidR="00045CB8">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 xml:space="preserve">ekonomi, yang dimaksudkan ke dalam Pasal 2 UU No. 5 Tahun 1999. </w:t>
      </w:r>
      <w:proofErr w:type="gramStart"/>
      <w:r w:rsidRPr="00CD4830">
        <w:rPr>
          <w:rFonts w:ascii="Times New Roman" w:hAnsi="Times New Roman" w:cs="Times New Roman"/>
          <w:color w:val="000000"/>
          <w:sz w:val="24"/>
          <w:szCs w:val="24"/>
        </w:rPr>
        <w:t>Demokrasi</w:t>
      </w:r>
      <w:r w:rsidR="00045CB8">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ciri khasnya diwujudkan oleh semua anggota masyarakat untuk kepentingan</w:t>
      </w:r>
      <w:r w:rsidR="00045CB8">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seluruh masyarakat, dan harus mengabdi kepada kesejahteraan seluruh rakyat.</w:t>
      </w:r>
      <w:proofErr w:type="gramEnd"/>
      <w:r w:rsidR="00045CB8">
        <w:rPr>
          <w:rFonts w:ascii="Times New Roman" w:hAnsi="Times New Roman" w:cs="Times New Roman"/>
          <w:color w:val="000000"/>
          <w:sz w:val="24"/>
          <w:szCs w:val="24"/>
        </w:rPr>
        <w:t xml:space="preserve"> </w:t>
      </w:r>
      <w:proofErr w:type="gramStart"/>
      <w:r w:rsidRPr="00CD4830">
        <w:rPr>
          <w:rFonts w:ascii="Times New Roman" w:hAnsi="Times New Roman" w:cs="Times New Roman"/>
          <w:color w:val="000000"/>
          <w:sz w:val="24"/>
          <w:szCs w:val="24"/>
        </w:rPr>
        <w:t>Pikiran pokok tersebut termuat dalam pasal 2, yang dikaitkan dengan Huruf a</w:t>
      </w:r>
      <w:r w:rsidR="00045CB8">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dan Huruf b dari pembukaannya, yang berbicara tentang pembangunan ekonomi</w:t>
      </w:r>
      <w:r w:rsidR="00045CB8">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menuju kesejahteraan rakyat sesuai dengan UUD dan demokrasi ekonomi.</w:t>
      </w:r>
      <w:proofErr w:type="gramEnd"/>
      <w:r w:rsidRPr="00CD4830">
        <w:rPr>
          <w:rFonts w:ascii="Times New Roman" w:hAnsi="Times New Roman" w:cs="Times New Roman"/>
          <w:color w:val="000000"/>
          <w:sz w:val="24"/>
          <w:szCs w:val="24"/>
        </w:rPr>
        <w:t xml:space="preserve"> </w:t>
      </w:r>
      <w:proofErr w:type="gramStart"/>
      <w:r w:rsidRPr="00CD4830">
        <w:rPr>
          <w:rFonts w:ascii="Times New Roman" w:hAnsi="Times New Roman" w:cs="Times New Roman"/>
          <w:color w:val="000000"/>
          <w:sz w:val="24"/>
          <w:szCs w:val="24"/>
        </w:rPr>
        <w:t>Disetujui</w:t>
      </w:r>
      <w:r w:rsidR="00045CB8">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secara umum bahwa negara harus menciptakan peraturan persaingan usaha untuk</w:t>
      </w:r>
      <w:r w:rsidR="00045CB8">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dapat mencapai tujuan demokrasi ekonomi.</w:t>
      </w:r>
      <w:proofErr w:type="gramEnd"/>
      <w:r w:rsidRPr="00CD4830">
        <w:rPr>
          <w:rFonts w:ascii="Times New Roman" w:hAnsi="Times New Roman" w:cs="Times New Roman"/>
          <w:color w:val="000000"/>
          <w:sz w:val="24"/>
          <w:szCs w:val="24"/>
        </w:rPr>
        <w:t xml:space="preserve"> Oleh karena terdapat tiga sistem yang</w:t>
      </w:r>
      <w:r w:rsidR="00045CB8">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 xml:space="preserve">bertentangan dengan tujuan tersebut, </w:t>
      </w:r>
      <w:proofErr w:type="gramStart"/>
      <w:r w:rsidRPr="00CD4830">
        <w:rPr>
          <w:rFonts w:ascii="Times New Roman" w:hAnsi="Times New Roman" w:cs="Times New Roman"/>
          <w:color w:val="000000"/>
          <w:sz w:val="24"/>
          <w:szCs w:val="24"/>
        </w:rPr>
        <w:t>yaitu :</w:t>
      </w:r>
      <w:proofErr w:type="gramEnd"/>
    </w:p>
    <w:p w:rsidR="00045CB8" w:rsidRPr="00045CB8" w:rsidRDefault="00CD4830" w:rsidP="00045CB8">
      <w:pPr>
        <w:pStyle w:val="ListParagraph"/>
        <w:numPr>
          <w:ilvl w:val="0"/>
          <w:numId w:val="21"/>
        </w:numPr>
        <w:autoSpaceDE w:val="0"/>
        <w:autoSpaceDN w:val="0"/>
        <w:adjustRightInd w:val="0"/>
        <w:spacing w:after="0" w:line="480" w:lineRule="auto"/>
        <w:jc w:val="both"/>
        <w:rPr>
          <w:rFonts w:ascii="Times New Roman" w:hAnsi="Times New Roman" w:cs="Times New Roman"/>
          <w:color w:val="000000"/>
          <w:sz w:val="24"/>
          <w:szCs w:val="24"/>
        </w:rPr>
      </w:pPr>
      <w:r w:rsidRPr="00045CB8">
        <w:rPr>
          <w:rFonts w:ascii="Times New Roman" w:hAnsi="Times New Roman" w:cs="Times New Roman"/>
          <w:color w:val="000000"/>
          <w:sz w:val="24"/>
          <w:szCs w:val="24"/>
        </w:rPr>
        <w:t>”liberalisme perjuangan bebas”, yang pada masa lalu telah melemahkan</w:t>
      </w:r>
      <w:r w:rsidR="00045CB8" w:rsidRPr="00045CB8">
        <w:rPr>
          <w:rFonts w:ascii="Times New Roman" w:hAnsi="Times New Roman" w:cs="Times New Roman"/>
          <w:color w:val="000000"/>
          <w:sz w:val="24"/>
          <w:szCs w:val="24"/>
        </w:rPr>
        <w:t xml:space="preserve"> </w:t>
      </w:r>
      <w:r w:rsidRPr="00045CB8">
        <w:rPr>
          <w:rFonts w:ascii="Times New Roman" w:hAnsi="Times New Roman" w:cs="Times New Roman"/>
          <w:color w:val="000000"/>
          <w:sz w:val="24"/>
          <w:szCs w:val="24"/>
        </w:rPr>
        <w:t>kedudukan Indonesia dalam ekonomi internasional;</w:t>
      </w:r>
    </w:p>
    <w:p w:rsidR="00CD4830" w:rsidRPr="00394D50" w:rsidRDefault="00CD4830" w:rsidP="00CD4830">
      <w:pPr>
        <w:pStyle w:val="ListParagraph"/>
        <w:numPr>
          <w:ilvl w:val="0"/>
          <w:numId w:val="21"/>
        </w:numPr>
        <w:autoSpaceDE w:val="0"/>
        <w:autoSpaceDN w:val="0"/>
        <w:adjustRightInd w:val="0"/>
        <w:spacing w:after="0" w:line="480" w:lineRule="auto"/>
        <w:jc w:val="both"/>
        <w:rPr>
          <w:rFonts w:ascii="Times New Roman" w:hAnsi="Times New Roman" w:cs="Times New Roman"/>
          <w:color w:val="000000"/>
          <w:sz w:val="24"/>
          <w:szCs w:val="24"/>
        </w:rPr>
      </w:pPr>
      <w:proofErr w:type="gramStart"/>
      <w:r w:rsidRPr="00394D50">
        <w:rPr>
          <w:rFonts w:ascii="Times New Roman" w:hAnsi="Times New Roman" w:cs="Times New Roman"/>
          <w:color w:val="000000"/>
          <w:sz w:val="24"/>
          <w:szCs w:val="24"/>
        </w:rPr>
        <w:t>sistem</w:t>
      </w:r>
      <w:proofErr w:type="gramEnd"/>
      <w:r w:rsidRPr="00394D50">
        <w:rPr>
          <w:rFonts w:ascii="Times New Roman" w:hAnsi="Times New Roman" w:cs="Times New Roman"/>
          <w:color w:val="000000"/>
          <w:sz w:val="24"/>
          <w:szCs w:val="24"/>
        </w:rPr>
        <w:t xml:space="preserve"> penganggaran belanja yang menghambat kemajuan dan perkembangan</w:t>
      </w:r>
      <w:r w:rsidR="00394D50" w:rsidRPr="00394D50">
        <w:rPr>
          <w:rFonts w:ascii="Times New Roman" w:hAnsi="Times New Roman" w:cs="Times New Roman"/>
          <w:color w:val="000000"/>
          <w:sz w:val="24"/>
          <w:szCs w:val="24"/>
        </w:rPr>
        <w:t xml:space="preserve"> </w:t>
      </w:r>
      <w:r w:rsidRPr="00394D50">
        <w:rPr>
          <w:rFonts w:ascii="Times New Roman" w:hAnsi="Times New Roman" w:cs="Times New Roman"/>
          <w:color w:val="000000"/>
          <w:sz w:val="24"/>
          <w:szCs w:val="24"/>
        </w:rPr>
        <w:t>ekonomi</w:t>
      </w:r>
      <w:r w:rsidR="00873D3A">
        <w:rPr>
          <w:rFonts w:ascii="Times New Roman" w:hAnsi="Times New Roman" w:cs="Times New Roman"/>
          <w:color w:val="000000"/>
          <w:sz w:val="24"/>
          <w:szCs w:val="24"/>
        </w:rPr>
        <w:t xml:space="preserve"> </w:t>
      </w:r>
      <w:r w:rsidRPr="00394D50">
        <w:rPr>
          <w:rFonts w:ascii="Times New Roman" w:hAnsi="Times New Roman" w:cs="Times New Roman"/>
          <w:color w:val="000000"/>
          <w:sz w:val="24"/>
          <w:szCs w:val="24"/>
        </w:rPr>
        <w:t>sistem pengkonsentrasian kekuatan ekonomi, oleh karena segala monopoli</w:t>
      </w:r>
      <w:r w:rsidR="00394D50">
        <w:rPr>
          <w:rFonts w:ascii="Times New Roman" w:hAnsi="Times New Roman" w:cs="Times New Roman"/>
          <w:color w:val="000000"/>
          <w:sz w:val="24"/>
          <w:szCs w:val="24"/>
        </w:rPr>
        <w:t xml:space="preserve"> </w:t>
      </w:r>
      <w:r w:rsidRPr="00394D50">
        <w:rPr>
          <w:rFonts w:ascii="Times New Roman" w:hAnsi="Times New Roman" w:cs="Times New Roman"/>
          <w:color w:val="000000"/>
          <w:sz w:val="24"/>
          <w:szCs w:val="24"/>
        </w:rPr>
        <w:t>akan merugikan rakyat.</w:t>
      </w:r>
    </w:p>
    <w:p w:rsidR="00CD4830" w:rsidRDefault="00CD4830" w:rsidP="00CD4830">
      <w:pPr>
        <w:autoSpaceDE w:val="0"/>
        <w:autoSpaceDN w:val="0"/>
        <w:adjustRightInd w:val="0"/>
        <w:spacing w:after="0" w:line="480" w:lineRule="auto"/>
        <w:jc w:val="both"/>
        <w:rPr>
          <w:rFonts w:ascii="Times New Roman" w:hAnsi="Times New Roman" w:cs="Times New Roman"/>
          <w:color w:val="000000"/>
          <w:sz w:val="24"/>
          <w:szCs w:val="24"/>
        </w:rPr>
      </w:pPr>
      <w:r w:rsidRPr="00CD4830">
        <w:rPr>
          <w:rFonts w:ascii="Times New Roman" w:hAnsi="Times New Roman" w:cs="Times New Roman"/>
          <w:color w:val="000000"/>
          <w:sz w:val="24"/>
          <w:szCs w:val="24"/>
        </w:rPr>
        <w:lastRenderedPageBreak/>
        <w:t>Hanya perundang-undangan antimonopoli yang dapat mencegah timbulnya</w:t>
      </w:r>
      <w:r w:rsidR="00394D50">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ketiga sistem tersebut, karena melindungi proses persaingan usaha, menjamin tata</w:t>
      </w:r>
      <w:r w:rsidR="00394D50">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persaingan usaha dan mencegah terjadinya dominasi pasar.</w:t>
      </w:r>
    </w:p>
    <w:p w:rsidR="00873D3A" w:rsidRPr="00CD4830" w:rsidRDefault="00873D3A" w:rsidP="00CD4830">
      <w:pPr>
        <w:autoSpaceDE w:val="0"/>
        <w:autoSpaceDN w:val="0"/>
        <w:adjustRightInd w:val="0"/>
        <w:spacing w:after="0" w:line="480" w:lineRule="auto"/>
        <w:jc w:val="both"/>
        <w:rPr>
          <w:rFonts w:ascii="Times New Roman" w:hAnsi="Times New Roman" w:cs="Times New Roman"/>
          <w:color w:val="000000"/>
          <w:sz w:val="24"/>
          <w:szCs w:val="24"/>
        </w:rPr>
      </w:pPr>
    </w:p>
    <w:p w:rsidR="00CD4830" w:rsidRPr="006A28B9" w:rsidRDefault="00CD4830" w:rsidP="00CD4830">
      <w:pPr>
        <w:autoSpaceDE w:val="0"/>
        <w:autoSpaceDN w:val="0"/>
        <w:adjustRightInd w:val="0"/>
        <w:spacing w:after="0" w:line="480" w:lineRule="auto"/>
        <w:jc w:val="both"/>
        <w:rPr>
          <w:rFonts w:ascii="Times New Roman" w:hAnsi="Times New Roman" w:cs="Times New Roman"/>
          <w:b/>
          <w:bCs/>
          <w:sz w:val="24"/>
          <w:szCs w:val="24"/>
        </w:rPr>
      </w:pPr>
      <w:r w:rsidRPr="006A28B9">
        <w:rPr>
          <w:rFonts w:ascii="Times New Roman" w:hAnsi="Times New Roman" w:cs="Times New Roman"/>
          <w:b/>
          <w:bCs/>
          <w:sz w:val="24"/>
          <w:szCs w:val="24"/>
        </w:rPr>
        <w:t>Tujuan- Tujuan Perlindungan Persaingan Usaha</w:t>
      </w:r>
    </w:p>
    <w:p w:rsidR="00CD4830" w:rsidRPr="00CD4830" w:rsidRDefault="00CD4830" w:rsidP="00F2720C">
      <w:pPr>
        <w:autoSpaceDE w:val="0"/>
        <w:autoSpaceDN w:val="0"/>
        <w:adjustRightInd w:val="0"/>
        <w:spacing w:after="0" w:line="480" w:lineRule="auto"/>
        <w:ind w:firstLine="720"/>
        <w:jc w:val="both"/>
        <w:rPr>
          <w:rFonts w:ascii="Times New Roman" w:hAnsi="Times New Roman" w:cs="Times New Roman"/>
          <w:color w:val="000000"/>
          <w:sz w:val="24"/>
          <w:szCs w:val="24"/>
        </w:rPr>
      </w:pPr>
      <w:proofErr w:type="gramStart"/>
      <w:r w:rsidRPr="00CD4830">
        <w:rPr>
          <w:rFonts w:ascii="Times New Roman" w:hAnsi="Times New Roman" w:cs="Times New Roman"/>
          <w:color w:val="000000"/>
          <w:sz w:val="24"/>
          <w:szCs w:val="24"/>
        </w:rPr>
        <w:t>Perundang-undangan antimonopoli Indonesia tidak bertujuan melindungi</w:t>
      </w:r>
      <w:r w:rsidR="00873D3A">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persaingan usaha demi kepentingan persaingan itu sendiri.</w:t>
      </w:r>
      <w:proofErr w:type="gramEnd"/>
      <w:r w:rsidRPr="00CD4830">
        <w:rPr>
          <w:rFonts w:ascii="Times New Roman" w:hAnsi="Times New Roman" w:cs="Times New Roman"/>
          <w:color w:val="000000"/>
          <w:sz w:val="24"/>
          <w:szCs w:val="24"/>
        </w:rPr>
        <w:t xml:space="preserve"> Oleh karena itu ketentuan</w:t>
      </w:r>
      <w:r w:rsidR="00873D3A">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Pasal 3 tidak hanya terbatas pada tujuan utama undang-undang antimonopoli,</w:t>
      </w:r>
      <w:r w:rsidR="00873D3A">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yaitu sistem persaingan usaha yang bebas dan adil, di mana terdapat kepastian</w:t>
      </w:r>
      <w:r w:rsidR="00873D3A">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kesempatan berusaha yang sama bagi semua pelaku usaha, sedangkan perjanjian</w:t>
      </w:r>
      <w:r w:rsidR="00873D3A">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atau penggabungan usaha yang menghambat persaingan serta penyalahgunaan</w:t>
      </w:r>
      <w:r w:rsidR="00873D3A">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kekuasaan ekonomi tidak ada (Huruf b dan c), sehingga bagi semua pelaku usaha</w:t>
      </w:r>
      <w:r w:rsidR="00873D3A">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dalam melakukan kegiatan ekonomi tersedia ruang gerak yang luas.</w:t>
      </w:r>
      <w:r w:rsidR="00873D3A">
        <w:rPr>
          <w:rFonts w:ascii="Times New Roman" w:hAnsi="Times New Roman" w:cs="Times New Roman"/>
          <w:color w:val="000000"/>
          <w:sz w:val="24"/>
          <w:szCs w:val="24"/>
        </w:rPr>
        <w:t xml:space="preserve"> </w:t>
      </w:r>
      <w:proofErr w:type="gramStart"/>
      <w:r w:rsidRPr="00CD4830">
        <w:rPr>
          <w:rFonts w:ascii="Times New Roman" w:hAnsi="Times New Roman" w:cs="Times New Roman"/>
          <w:color w:val="000000"/>
          <w:sz w:val="24"/>
          <w:szCs w:val="24"/>
        </w:rPr>
        <w:t>Tujuan ini telah ditegaskan dalam Huruf b dan c dari bagian pembukaan.</w:t>
      </w:r>
      <w:proofErr w:type="gramEnd"/>
      <w:r w:rsidRPr="00CD4830">
        <w:rPr>
          <w:rFonts w:ascii="Times New Roman" w:hAnsi="Times New Roman" w:cs="Times New Roman"/>
          <w:color w:val="000000"/>
          <w:sz w:val="24"/>
          <w:szCs w:val="24"/>
        </w:rPr>
        <w:t xml:space="preserve"> </w:t>
      </w:r>
      <w:proofErr w:type="gramStart"/>
      <w:r w:rsidRPr="00CD4830">
        <w:rPr>
          <w:rFonts w:ascii="Times New Roman" w:hAnsi="Times New Roman" w:cs="Times New Roman"/>
          <w:color w:val="000000"/>
          <w:sz w:val="24"/>
          <w:szCs w:val="24"/>
        </w:rPr>
        <w:t>Selain</w:t>
      </w:r>
      <w:r w:rsidR="00873D3A">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itu.</w:t>
      </w:r>
      <w:proofErr w:type="gramEnd"/>
      <w:r w:rsidRPr="00CD4830">
        <w:rPr>
          <w:rFonts w:ascii="Times New Roman" w:hAnsi="Times New Roman" w:cs="Times New Roman"/>
          <w:color w:val="000000"/>
          <w:sz w:val="24"/>
          <w:szCs w:val="24"/>
        </w:rPr>
        <w:t xml:space="preserve"> Pasal 3 menyebutkan tujuan sekunder undang-undang antimonopoli, yang ingin</w:t>
      </w:r>
      <w:r w:rsidR="00873D3A">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dicapai melalui sistem persaingan usaha yang bebas dan adil: kesejahteraan rakyat</w:t>
      </w:r>
      <w:r w:rsidR="00873D3A">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dan suatu sistem ekonomi yang efisien (Huruf a dan d), tujuan-tujuan yang mana</w:t>
      </w:r>
      <w:r w:rsidR="00873D3A">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 xml:space="preserve">sudah disebutkan dalam Huruf a dan b bagian pembukaan. </w:t>
      </w:r>
      <w:proofErr w:type="gramStart"/>
      <w:r w:rsidRPr="00CD4830">
        <w:rPr>
          <w:rFonts w:ascii="Times New Roman" w:hAnsi="Times New Roman" w:cs="Times New Roman"/>
          <w:color w:val="000000"/>
          <w:sz w:val="24"/>
          <w:szCs w:val="24"/>
        </w:rPr>
        <w:t>Sehingga seharusnya</w:t>
      </w:r>
      <w:r w:rsidR="00873D3A">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sebagai konsekuensi terakhir tujuan kebijakan ekonomi, yaitu penyediaan barang</w:t>
      </w:r>
      <w:r w:rsidR="00873D3A">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dan jasa yang optimal bagi para konsumen.</w:t>
      </w:r>
      <w:proofErr w:type="gramEnd"/>
      <w:r w:rsidRPr="00CD4830">
        <w:rPr>
          <w:rFonts w:ascii="Times New Roman" w:hAnsi="Times New Roman" w:cs="Times New Roman"/>
          <w:color w:val="000000"/>
          <w:sz w:val="24"/>
          <w:szCs w:val="24"/>
        </w:rPr>
        <w:t xml:space="preserve"> Menurut teori persaingan usaha yang</w:t>
      </w:r>
      <w:r w:rsidR="00873D3A">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 xml:space="preserve">modern, proses persaingan usaha dapat mencapai tujuan tersebut dengan </w:t>
      </w:r>
      <w:proofErr w:type="gramStart"/>
      <w:r w:rsidRPr="00CD4830">
        <w:rPr>
          <w:rFonts w:ascii="Times New Roman" w:hAnsi="Times New Roman" w:cs="Times New Roman"/>
          <w:color w:val="000000"/>
          <w:sz w:val="24"/>
          <w:szCs w:val="24"/>
        </w:rPr>
        <w:t>cara</w:t>
      </w:r>
      <w:proofErr w:type="gramEnd"/>
      <w:r w:rsidR="00873D3A">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memaksakan alokasi faktor dengan cara ekonomis sehingga terwujudlah penggunaan</w:t>
      </w:r>
      <w:r w:rsidR="00873D3A">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paling efisien sumber daya yang terbatas, penyesuaian kapasitas produksi dengan</w:t>
      </w:r>
      <w:r w:rsidR="00873D3A">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metode produksi dan struktur permintaan serta penyesuaian penyediaan barang dan</w:t>
      </w:r>
    </w:p>
    <w:p w:rsidR="00CD4830" w:rsidRPr="00CD4830" w:rsidRDefault="00CD4830" w:rsidP="00CD4830">
      <w:pPr>
        <w:autoSpaceDE w:val="0"/>
        <w:autoSpaceDN w:val="0"/>
        <w:adjustRightInd w:val="0"/>
        <w:spacing w:after="0" w:line="480" w:lineRule="auto"/>
        <w:jc w:val="both"/>
        <w:rPr>
          <w:rFonts w:ascii="Times New Roman" w:hAnsi="Times New Roman" w:cs="Times New Roman"/>
          <w:color w:val="000000"/>
          <w:sz w:val="24"/>
          <w:szCs w:val="24"/>
        </w:rPr>
      </w:pPr>
      <w:proofErr w:type="gramStart"/>
      <w:r w:rsidRPr="00CD4830">
        <w:rPr>
          <w:rFonts w:ascii="Times New Roman" w:hAnsi="Times New Roman" w:cs="Times New Roman"/>
          <w:color w:val="000000"/>
          <w:sz w:val="24"/>
          <w:szCs w:val="24"/>
        </w:rPr>
        <w:t>jasa</w:t>
      </w:r>
      <w:proofErr w:type="gramEnd"/>
      <w:r w:rsidRPr="00CD4830">
        <w:rPr>
          <w:rFonts w:ascii="Times New Roman" w:hAnsi="Times New Roman" w:cs="Times New Roman"/>
          <w:color w:val="000000"/>
          <w:sz w:val="24"/>
          <w:szCs w:val="24"/>
        </w:rPr>
        <w:t xml:space="preserve"> dengan kepentingan konsumen (fungsi pengatur persaingan usaha), dengan</w:t>
      </w:r>
      <w:r w:rsidR="00873D3A">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menjamin pertumbuhan ekonomi yang optimal, kemajuan teknologi dan tingkat</w:t>
      </w:r>
      <w:r w:rsidR="00873D3A">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 xml:space="preserve">harga yang stabil </w:t>
      </w:r>
      <w:r w:rsidRPr="00CD4830">
        <w:rPr>
          <w:rFonts w:ascii="Times New Roman" w:hAnsi="Times New Roman" w:cs="Times New Roman"/>
          <w:color w:val="000000"/>
          <w:sz w:val="24"/>
          <w:szCs w:val="24"/>
        </w:rPr>
        <w:lastRenderedPageBreak/>
        <w:t>(fungsi pendorong persaingan usaha) serta dengan menyalurkan</w:t>
      </w:r>
      <w:r w:rsidR="00873D3A">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pendapatan menurut kinerja pasar berdasarkan produktivitas marginal (fungsi</w:t>
      </w:r>
      <w:r w:rsidR="00873D3A">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distribusi).</w:t>
      </w:r>
    </w:p>
    <w:p w:rsidR="00873D3A" w:rsidRDefault="00873D3A" w:rsidP="00CD4830">
      <w:pPr>
        <w:autoSpaceDE w:val="0"/>
        <w:autoSpaceDN w:val="0"/>
        <w:adjustRightInd w:val="0"/>
        <w:spacing w:after="0" w:line="480" w:lineRule="auto"/>
        <w:jc w:val="both"/>
        <w:rPr>
          <w:rFonts w:ascii="Times New Roman" w:hAnsi="Times New Roman" w:cs="Times New Roman"/>
          <w:b/>
          <w:bCs/>
          <w:color w:val="000000"/>
          <w:sz w:val="24"/>
          <w:szCs w:val="24"/>
        </w:rPr>
      </w:pPr>
    </w:p>
    <w:p w:rsidR="00CD4830" w:rsidRPr="00CD4830" w:rsidRDefault="00CD4830" w:rsidP="00CD4830">
      <w:pPr>
        <w:autoSpaceDE w:val="0"/>
        <w:autoSpaceDN w:val="0"/>
        <w:adjustRightInd w:val="0"/>
        <w:spacing w:after="0" w:line="480" w:lineRule="auto"/>
        <w:jc w:val="both"/>
        <w:rPr>
          <w:rFonts w:ascii="Times New Roman" w:hAnsi="Times New Roman" w:cs="Times New Roman"/>
          <w:b/>
          <w:bCs/>
          <w:color w:val="000000"/>
          <w:sz w:val="24"/>
          <w:szCs w:val="24"/>
        </w:rPr>
      </w:pPr>
      <w:r w:rsidRPr="00CD4830">
        <w:rPr>
          <w:rFonts w:ascii="Times New Roman" w:hAnsi="Times New Roman" w:cs="Times New Roman"/>
          <w:b/>
          <w:bCs/>
          <w:color w:val="000000"/>
          <w:sz w:val="24"/>
          <w:szCs w:val="24"/>
        </w:rPr>
        <w:t>Efisiensi Sebagai Tujuan Kebijakan Persaingan</w:t>
      </w:r>
    </w:p>
    <w:p w:rsidR="00CD4830" w:rsidRPr="00CD4830" w:rsidRDefault="00CD4830" w:rsidP="00F2720C">
      <w:pPr>
        <w:autoSpaceDE w:val="0"/>
        <w:autoSpaceDN w:val="0"/>
        <w:adjustRightInd w:val="0"/>
        <w:spacing w:after="0" w:line="480" w:lineRule="auto"/>
        <w:ind w:firstLine="720"/>
        <w:jc w:val="both"/>
        <w:rPr>
          <w:rFonts w:ascii="Times New Roman" w:hAnsi="Times New Roman" w:cs="Times New Roman"/>
          <w:color w:val="000000"/>
          <w:sz w:val="24"/>
          <w:szCs w:val="24"/>
        </w:rPr>
      </w:pPr>
      <w:r w:rsidRPr="00CD4830">
        <w:rPr>
          <w:rFonts w:ascii="Times New Roman" w:hAnsi="Times New Roman" w:cs="Times New Roman"/>
          <w:color w:val="000000"/>
          <w:sz w:val="24"/>
          <w:szCs w:val="24"/>
        </w:rPr>
        <w:t>Efisiensi berhubungan dengan penggunaan sumber daya, baik hari ini dan</w:t>
      </w:r>
      <w:r w:rsidR="00873D3A">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 xml:space="preserve">masa yang </w:t>
      </w:r>
      <w:proofErr w:type="gramStart"/>
      <w:r w:rsidRPr="00CD4830">
        <w:rPr>
          <w:rFonts w:ascii="Times New Roman" w:hAnsi="Times New Roman" w:cs="Times New Roman"/>
          <w:color w:val="000000"/>
          <w:sz w:val="24"/>
          <w:szCs w:val="24"/>
        </w:rPr>
        <w:t>akan</w:t>
      </w:r>
      <w:proofErr w:type="gramEnd"/>
      <w:r w:rsidRPr="00CD4830">
        <w:rPr>
          <w:rFonts w:ascii="Times New Roman" w:hAnsi="Times New Roman" w:cs="Times New Roman"/>
          <w:color w:val="000000"/>
          <w:sz w:val="24"/>
          <w:szCs w:val="24"/>
        </w:rPr>
        <w:t xml:space="preserve"> datang. </w:t>
      </w:r>
      <w:proofErr w:type="gramStart"/>
      <w:r w:rsidRPr="00CD4830">
        <w:rPr>
          <w:rFonts w:ascii="Times New Roman" w:hAnsi="Times New Roman" w:cs="Times New Roman"/>
          <w:color w:val="000000"/>
          <w:sz w:val="24"/>
          <w:szCs w:val="24"/>
        </w:rPr>
        <w:t>Produksi yang efisien hari ini, berarti manusia, mesin,</w:t>
      </w:r>
      <w:r w:rsidR="00873D3A">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bahan mentah dan bahan lainnya dipergunakan untuk memproduksi output terbesar</w:t>
      </w:r>
      <w:r w:rsidR="00873D3A">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yang bisa mereka hasilkan.</w:t>
      </w:r>
      <w:proofErr w:type="gramEnd"/>
      <w:r w:rsidRPr="00CD4830">
        <w:rPr>
          <w:rFonts w:ascii="Times New Roman" w:hAnsi="Times New Roman" w:cs="Times New Roman"/>
          <w:color w:val="000000"/>
          <w:sz w:val="24"/>
          <w:szCs w:val="24"/>
        </w:rPr>
        <w:t xml:space="preserve"> Input tidak dipergunakan secara percuma atau siasia.</w:t>
      </w:r>
      <w:r w:rsidR="00873D3A">
        <w:rPr>
          <w:rFonts w:ascii="Times New Roman" w:hAnsi="Times New Roman" w:cs="Times New Roman"/>
          <w:color w:val="000000"/>
          <w:sz w:val="24"/>
          <w:szCs w:val="24"/>
        </w:rPr>
        <w:t xml:space="preserve"> </w:t>
      </w:r>
      <w:proofErr w:type="gramStart"/>
      <w:r w:rsidRPr="00CD4830">
        <w:rPr>
          <w:rFonts w:ascii="Times New Roman" w:hAnsi="Times New Roman" w:cs="Times New Roman"/>
          <w:color w:val="000000"/>
          <w:sz w:val="24"/>
          <w:szCs w:val="24"/>
        </w:rPr>
        <w:t>Efisiensi hari ini juga berarti bahwa produk dan jasa yang diproduksi adalah</w:t>
      </w:r>
      <w:r w:rsidR="00873D3A">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barang dan jasa yang dinilai paling tinggi oleh konsumen dimana pilihan mereka</w:t>
      </w:r>
      <w:r w:rsidR="00873D3A">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tidak terdistorsi.</w:t>
      </w:r>
      <w:proofErr w:type="gramEnd"/>
      <w:r w:rsidRPr="00CD4830">
        <w:rPr>
          <w:rFonts w:ascii="Times New Roman" w:hAnsi="Times New Roman" w:cs="Times New Roman"/>
          <w:color w:val="000000"/>
          <w:sz w:val="24"/>
          <w:szCs w:val="24"/>
        </w:rPr>
        <w:t xml:space="preserve"> Efisiensi pada masa yang </w:t>
      </w:r>
      <w:proofErr w:type="gramStart"/>
      <w:r w:rsidRPr="00CD4830">
        <w:rPr>
          <w:rFonts w:ascii="Times New Roman" w:hAnsi="Times New Roman" w:cs="Times New Roman"/>
          <w:color w:val="000000"/>
          <w:sz w:val="24"/>
          <w:szCs w:val="24"/>
        </w:rPr>
        <w:t>akan</w:t>
      </w:r>
      <w:proofErr w:type="gramEnd"/>
      <w:r w:rsidRPr="00CD4830">
        <w:rPr>
          <w:rFonts w:ascii="Times New Roman" w:hAnsi="Times New Roman" w:cs="Times New Roman"/>
          <w:color w:val="000000"/>
          <w:sz w:val="24"/>
          <w:szCs w:val="24"/>
        </w:rPr>
        <w:t xml:space="preserve"> datang didapat dan dari insentif</w:t>
      </w:r>
      <w:r w:rsidR="00873D3A">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untuk inovasi yang menghasilkan peningkatan produk dan jasa maupun perbaikan</w:t>
      </w:r>
      <w:r w:rsidR="00873D3A">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dalam proses produksinya dimasa depan. Meningkatnya produksi dengan harga yang</w:t>
      </w:r>
      <w:r w:rsidR="00873D3A">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rendah, sebagaimana juga inovasi yang menghasilkan produk baru dan jasa yang</w:t>
      </w:r>
      <w:r w:rsidR="00873D3A">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 xml:space="preserve">lebih baik dimasa depan, </w:t>
      </w:r>
      <w:proofErr w:type="gramStart"/>
      <w:r w:rsidRPr="00CD4830">
        <w:rPr>
          <w:rFonts w:ascii="Times New Roman" w:hAnsi="Times New Roman" w:cs="Times New Roman"/>
          <w:color w:val="000000"/>
          <w:sz w:val="24"/>
          <w:szCs w:val="24"/>
        </w:rPr>
        <w:t>akan</w:t>
      </w:r>
      <w:proofErr w:type="gramEnd"/>
      <w:r w:rsidRPr="00CD4830">
        <w:rPr>
          <w:rFonts w:ascii="Times New Roman" w:hAnsi="Times New Roman" w:cs="Times New Roman"/>
          <w:color w:val="000000"/>
          <w:sz w:val="24"/>
          <w:szCs w:val="24"/>
        </w:rPr>
        <w:t xml:space="preserve"> meningkatkan surplus total.</w:t>
      </w:r>
      <w:r w:rsidR="00873D3A">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Relevansi pertimbangan efisiensi bagi kebijakan kompetisi adalah bahwa</w:t>
      </w:r>
      <w:r w:rsidR="00873D3A">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 xml:space="preserve">penggunaan sumber daya yang tidak efisien, dengan kata lain, </w:t>
      </w:r>
      <w:proofErr w:type="gramStart"/>
      <w:r w:rsidRPr="00CD4830">
        <w:rPr>
          <w:rFonts w:ascii="Times New Roman" w:hAnsi="Times New Roman" w:cs="Times New Roman"/>
          <w:color w:val="000000"/>
          <w:sz w:val="24"/>
          <w:szCs w:val="24"/>
        </w:rPr>
        <w:t>akan</w:t>
      </w:r>
      <w:proofErr w:type="gramEnd"/>
      <w:r w:rsidRPr="00CD4830">
        <w:rPr>
          <w:rFonts w:ascii="Times New Roman" w:hAnsi="Times New Roman" w:cs="Times New Roman"/>
          <w:color w:val="000000"/>
          <w:sz w:val="24"/>
          <w:szCs w:val="24"/>
        </w:rPr>
        <w:t xml:space="preserve"> mengakibatkan</w:t>
      </w:r>
      <w:r w:rsidR="00F2720C">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harga tinggi, output rendah, kurangnya inovasi dan pemborosan penggunaan sumber</w:t>
      </w:r>
      <w:r w:rsidR="00F2720C">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 xml:space="preserve">daya. Bila perusahaan bersaing satu </w:t>
      </w:r>
      <w:proofErr w:type="gramStart"/>
      <w:r w:rsidRPr="00CD4830">
        <w:rPr>
          <w:rFonts w:ascii="Times New Roman" w:hAnsi="Times New Roman" w:cs="Times New Roman"/>
          <w:color w:val="000000"/>
          <w:sz w:val="24"/>
          <w:szCs w:val="24"/>
        </w:rPr>
        <w:t>sama</w:t>
      </w:r>
      <w:proofErr w:type="gramEnd"/>
      <w:r w:rsidRPr="00CD4830">
        <w:rPr>
          <w:rFonts w:ascii="Times New Roman" w:hAnsi="Times New Roman" w:cs="Times New Roman"/>
          <w:color w:val="000000"/>
          <w:sz w:val="24"/>
          <w:szCs w:val="24"/>
        </w:rPr>
        <w:t xml:space="preserve"> lain untuk mengidentifikasikan kebutuhan</w:t>
      </w:r>
      <w:r w:rsidR="00F2720C">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konsumen, memproduksi apa yang dibutuhkan konsumen pada harga yang paling</w:t>
      </w:r>
    </w:p>
    <w:p w:rsidR="00F2720C" w:rsidRDefault="00CD4830" w:rsidP="00CD4830">
      <w:pPr>
        <w:autoSpaceDE w:val="0"/>
        <w:autoSpaceDN w:val="0"/>
        <w:adjustRightInd w:val="0"/>
        <w:spacing w:after="0" w:line="480" w:lineRule="auto"/>
        <w:jc w:val="both"/>
        <w:rPr>
          <w:rFonts w:ascii="Times New Roman" w:hAnsi="Times New Roman" w:cs="Times New Roman"/>
          <w:color w:val="000000"/>
          <w:sz w:val="24"/>
          <w:szCs w:val="24"/>
        </w:rPr>
      </w:pPr>
      <w:proofErr w:type="gramStart"/>
      <w:r w:rsidRPr="00CD4830">
        <w:rPr>
          <w:rFonts w:ascii="Times New Roman" w:hAnsi="Times New Roman" w:cs="Times New Roman"/>
          <w:color w:val="000000"/>
          <w:sz w:val="24"/>
          <w:szCs w:val="24"/>
        </w:rPr>
        <w:t>rendah</w:t>
      </w:r>
      <w:proofErr w:type="gramEnd"/>
      <w:r w:rsidRPr="00CD4830">
        <w:rPr>
          <w:rFonts w:ascii="Times New Roman" w:hAnsi="Times New Roman" w:cs="Times New Roman"/>
          <w:color w:val="000000"/>
          <w:sz w:val="24"/>
          <w:szCs w:val="24"/>
        </w:rPr>
        <w:t xml:space="preserve"> yang dapat dihasilkannya dan terus menerus berusaha meningkatkan dan</w:t>
      </w:r>
      <w:r w:rsidR="00F2720C">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melakukan inovasi untuk meningkatkan penjualan, sumber daya digunakan secara</w:t>
      </w:r>
      <w:r w:rsidR="00F2720C">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lebih produktif dan konsumen mendapatkan apa yang dibutuhkannya.</w:t>
      </w:r>
    </w:p>
    <w:p w:rsidR="00CD4830" w:rsidRPr="00CD4830" w:rsidRDefault="00CD4830" w:rsidP="00F2720C">
      <w:pPr>
        <w:autoSpaceDE w:val="0"/>
        <w:autoSpaceDN w:val="0"/>
        <w:adjustRightInd w:val="0"/>
        <w:spacing w:after="0" w:line="480" w:lineRule="auto"/>
        <w:ind w:firstLine="720"/>
        <w:jc w:val="both"/>
        <w:rPr>
          <w:rFonts w:ascii="Times New Roman" w:hAnsi="Times New Roman" w:cs="Times New Roman"/>
          <w:color w:val="000000"/>
          <w:sz w:val="24"/>
          <w:szCs w:val="24"/>
        </w:rPr>
      </w:pPr>
      <w:r w:rsidRPr="00CD4830">
        <w:rPr>
          <w:rFonts w:ascii="Times New Roman" w:hAnsi="Times New Roman" w:cs="Times New Roman"/>
          <w:color w:val="000000"/>
          <w:sz w:val="24"/>
          <w:szCs w:val="24"/>
        </w:rPr>
        <w:t xml:space="preserve">Penggunaan sumber daya yang ada dengan lebih produktif </w:t>
      </w:r>
      <w:proofErr w:type="gramStart"/>
      <w:r w:rsidRPr="00CD4830">
        <w:rPr>
          <w:rFonts w:ascii="Times New Roman" w:hAnsi="Times New Roman" w:cs="Times New Roman"/>
          <w:color w:val="000000"/>
          <w:sz w:val="24"/>
          <w:szCs w:val="24"/>
        </w:rPr>
        <w:t>akan</w:t>
      </w:r>
      <w:proofErr w:type="gramEnd"/>
      <w:r w:rsidRPr="00CD4830">
        <w:rPr>
          <w:rFonts w:ascii="Times New Roman" w:hAnsi="Times New Roman" w:cs="Times New Roman"/>
          <w:color w:val="000000"/>
          <w:sz w:val="24"/>
          <w:szCs w:val="24"/>
        </w:rPr>
        <w:t xml:space="preserve"> memberikan</w:t>
      </w:r>
      <w:r w:rsidR="00F2720C">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konsekuensi output yang lebih besar dan kemudian menjadikan pertumbuhan ekonomi</w:t>
      </w:r>
      <w:r w:rsidR="00F2720C">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 xml:space="preserve">dan kekayaan yang lebih besar bagi negara. Harga yang rendah </w:t>
      </w:r>
      <w:proofErr w:type="gramStart"/>
      <w:r w:rsidRPr="00CD4830">
        <w:rPr>
          <w:rFonts w:ascii="Times New Roman" w:hAnsi="Times New Roman" w:cs="Times New Roman"/>
          <w:color w:val="000000"/>
          <w:sz w:val="24"/>
          <w:szCs w:val="24"/>
        </w:rPr>
        <w:t>akan</w:t>
      </w:r>
      <w:proofErr w:type="gramEnd"/>
      <w:r w:rsidRPr="00CD4830">
        <w:rPr>
          <w:rFonts w:ascii="Times New Roman" w:hAnsi="Times New Roman" w:cs="Times New Roman"/>
          <w:color w:val="000000"/>
          <w:sz w:val="24"/>
          <w:szCs w:val="24"/>
        </w:rPr>
        <w:t xml:space="preserve"> memberikan</w:t>
      </w:r>
      <w:r w:rsidR="00F2720C">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konsumen pendapatan yang lebih tinggi untuk dibelanjakan pada pembelian lain,</w:t>
      </w:r>
      <w:r w:rsidR="00F2720C">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 xml:space="preserve">investasi atau untuk </w:t>
      </w:r>
      <w:r w:rsidRPr="00CD4830">
        <w:rPr>
          <w:rFonts w:ascii="Times New Roman" w:hAnsi="Times New Roman" w:cs="Times New Roman"/>
          <w:color w:val="000000"/>
          <w:sz w:val="24"/>
          <w:szCs w:val="24"/>
        </w:rPr>
        <w:lastRenderedPageBreak/>
        <w:t xml:space="preserve">ditabung. </w:t>
      </w:r>
      <w:proofErr w:type="gramStart"/>
      <w:r w:rsidRPr="00CD4830">
        <w:rPr>
          <w:rFonts w:ascii="Times New Roman" w:hAnsi="Times New Roman" w:cs="Times New Roman"/>
          <w:color w:val="000000"/>
          <w:sz w:val="24"/>
          <w:szCs w:val="24"/>
        </w:rPr>
        <w:t>Total surplus, atau kekayaan dari konsumen maupun</w:t>
      </w:r>
      <w:r w:rsidR="00F2720C">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produsen bertambah besar.</w:t>
      </w:r>
      <w:proofErr w:type="gramEnd"/>
      <w:r w:rsidRPr="00CD4830">
        <w:rPr>
          <w:rFonts w:ascii="Times New Roman" w:hAnsi="Times New Roman" w:cs="Times New Roman"/>
          <w:color w:val="000000"/>
          <w:sz w:val="24"/>
          <w:szCs w:val="24"/>
        </w:rPr>
        <w:t xml:space="preserve"> Oleh sebab itu kebijakan persaingan yang mengurangi</w:t>
      </w:r>
      <w:r w:rsidR="00F2720C">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 xml:space="preserve">hambatan terhadap persaingan </w:t>
      </w:r>
      <w:proofErr w:type="gramStart"/>
      <w:r w:rsidRPr="00CD4830">
        <w:rPr>
          <w:rFonts w:ascii="Times New Roman" w:hAnsi="Times New Roman" w:cs="Times New Roman"/>
          <w:color w:val="000000"/>
          <w:sz w:val="24"/>
          <w:szCs w:val="24"/>
        </w:rPr>
        <w:t>akan</w:t>
      </w:r>
      <w:proofErr w:type="gramEnd"/>
      <w:r w:rsidRPr="00CD4830">
        <w:rPr>
          <w:rFonts w:ascii="Times New Roman" w:hAnsi="Times New Roman" w:cs="Times New Roman"/>
          <w:color w:val="000000"/>
          <w:sz w:val="24"/>
          <w:szCs w:val="24"/>
        </w:rPr>
        <w:t xml:space="preserve"> membantu usaha mencapai tujuan bermanfaat</w:t>
      </w:r>
      <w:r w:rsidR="00F2720C">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bagi masyarakat.</w:t>
      </w:r>
    </w:p>
    <w:p w:rsidR="00F2720C" w:rsidRDefault="00F2720C" w:rsidP="00CD4830">
      <w:pPr>
        <w:autoSpaceDE w:val="0"/>
        <w:autoSpaceDN w:val="0"/>
        <w:adjustRightInd w:val="0"/>
        <w:spacing w:after="0" w:line="480" w:lineRule="auto"/>
        <w:jc w:val="both"/>
        <w:rPr>
          <w:rFonts w:ascii="Times New Roman" w:hAnsi="Times New Roman" w:cs="Times New Roman"/>
          <w:b/>
          <w:bCs/>
          <w:color w:val="000000"/>
          <w:sz w:val="24"/>
          <w:szCs w:val="24"/>
        </w:rPr>
      </w:pPr>
    </w:p>
    <w:p w:rsidR="00CD4830" w:rsidRPr="00CD4830" w:rsidRDefault="00CD4830" w:rsidP="00CD4830">
      <w:pPr>
        <w:autoSpaceDE w:val="0"/>
        <w:autoSpaceDN w:val="0"/>
        <w:adjustRightInd w:val="0"/>
        <w:spacing w:after="0" w:line="480" w:lineRule="auto"/>
        <w:jc w:val="both"/>
        <w:rPr>
          <w:rFonts w:ascii="Times New Roman" w:hAnsi="Times New Roman" w:cs="Times New Roman"/>
          <w:b/>
          <w:bCs/>
          <w:color w:val="000000"/>
          <w:sz w:val="24"/>
          <w:szCs w:val="24"/>
        </w:rPr>
      </w:pPr>
      <w:r w:rsidRPr="00CD4830">
        <w:rPr>
          <w:rFonts w:ascii="Times New Roman" w:hAnsi="Times New Roman" w:cs="Times New Roman"/>
          <w:b/>
          <w:bCs/>
          <w:color w:val="000000"/>
          <w:sz w:val="24"/>
          <w:szCs w:val="24"/>
        </w:rPr>
        <w:t>Kesejahteraan Masyarakat dan/Konsumen Sebagai Tujuan Utama Kebijakan</w:t>
      </w:r>
      <w:r w:rsidR="00F2720C">
        <w:rPr>
          <w:rFonts w:ascii="Times New Roman" w:hAnsi="Times New Roman" w:cs="Times New Roman"/>
          <w:b/>
          <w:bCs/>
          <w:color w:val="000000"/>
          <w:sz w:val="24"/>
          <w:szCs w:val="24"/>
        </w:rPr>
        <w:t xml:space="preserve"> </w:t>
      </w:r>
      <w:r w:rsidRPr="00CD4830">
        <w:rPr>
          <w:rFonts w:ascii="Times New Roman" w:hAnsi="Times New Roman" w:cs="Times New Roman"/>
          <w:b/>
          <w:bCs/>
          <w:color w:val="000000"/>
          <w:sz w:val="24"/>
          <w:szCs w:val="24"/>
        </w:rPr>
        <w:t>Persaingan</w:t>
      </w:r>
    </w:p>
    <w:p w:rsidR="00CD4830" w:rsidRPr="00CD4830" w:rsidRDefault="00CD4830" w:rsidP="00F2720C">
      <w:pPr>
        <w:autoSpaceDE w:val="0"/>
        <w:autoSpaceDN w:val="0"/>
        <w:adjustRightInd w:val="0"/>
        <w:spacing w:after="0" w:line="480" w:lineRule="auto"/>
        <w:ind w:firstLine="720"/>
        <w:jc w:val="both"/>
        <w:rPr>
          <w:rFonts w:ascii="Times New Roman" w:hAnsi="Times New Roman" w:cs="Times New Roman"/>
          <w:color w:val="000000"/>
          <w:sz w:val="24"/>
          <w:szCs w:val="24"/>
        </w:rPr>
      </w:pPr>
      <w:proofErr w:type="gramStart"/>
      <w:r w:rsidRPr="00CD4830">
        <w:rPr>
          <w:rFonts w:ascii="Times New Roman" w:hAnsi="Times New Roman" w:cs="Times New Roman"/>
          <w:color w:val="000000"/>
          <w:sz w:val="24"/>
          <w:szCs w:val="24"/>
        </w:rPr>
        <w:t>Perlindungan konsumen dan persaingan merupakan dua hal yang saling</w:t>
      </w:r>
      <w:r w:rsidR="00F2720C">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berhubungan dan saling mendukung.</w:t>
      </w:r>
      <w:proofErr w:type="gramEnd"/>
      <w:r w:rsidRPr="00CD4830">
        <w:rPr>
          <w:rFonts w:ascii="Times New Roman" w:hAnsi="Times New Roman" w:cs="Times New Roman"/>
          <w:color w:val="000000"/>
          <w:sz w:val="24"/>
          <w:szCs w:val="24"/>
        </w:rPr>
        <w:t xml:space="preserve"> Harga murah, kualitas tinggi dan pelayanan</w:t>
      </w:r>
      <w:r w:rsidR="00F2720C">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yang baik merupakan tiga hal yang fundamental bagi konsumen dan persaingan</w:t>
      </w:r>
      <w:r w:rsidR="00F2720C">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 xml:space="preserve">merupakan </w:t>
      </w:r>
      <w:proofErr w:type="gramStart"/>
      <w:r w:rsidRPr="00CD4830">
        <w:rPr>
          <w:rFonts w:ascii="Times New Roman" w:hAnsi="Times New Roman" w:cs="Times New Roman"/>
          <w:color w:val="000000"/>
          <w:sz w:val="24"/>
          <w:szCs w:val="24"/>
        </w:rPr>
        <w:t>cara</w:t>
      </w:r>
      <w:proofErr w:type="gramEnd"/>
      <w:r w:rsidRPr="00CD4830">
        <w:rPr>
          <w:rFonts w:ascii="Times New Roman" w:hAnsi="Times New Roman" w:cs="Times New Roman"/>
          <w:color w:val="000000"/>
          <w:sz w:val="24"/>
          <w:szCs w:val="24"/>
        </w:rPr>
        <w:t xml:space="preserve"> yang terbaik untuk menjaminnya. </w:t>
      </w:r>
      <w:proofErr w:type="gramStart"/>
      <w:r w:rsidRPr="00CD4830">
        <w:rPr>
          <w:rFonts w:ascii="Times New Roman" w:hAnsi="Times New Roman" w:cs="Times New Roman"/>
          <w:color w:val="000000"/>
          <w:sz w:val="24"/>
          <w:szCs w:val="24"/>
        </w:rPr>
        <w:t>Oleh karena itu, hukum persaingan</w:t>
      </w:r>
      <w:r w:rsidR="00F2720C">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tentu harus sejalan atau mendukung hukum perlindungan konsumen.</w:t>
      </w:r>
      <w:proofErr w:type="gramEnd"/>
      <w:r w:rsidR="00F2720C">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Efisiensi ekonomi meningkatkan kekayaan, termasuk kekayaan konsumen,</w:t>
      </w:r>
      <w:r w:rsidR="00F2720C">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konsumen dalam arti luas adalah masyarakat, melalui penggunaan sumber daya</w:t>
      </w:r>
    </w:p>
    <w:p w:rsidR="00CD4830" w:rsidRPr="00CD4830" w:rsidRDefault="00CD4830" w:rsidP="00CD4830">
      <w:pPr>
        <w:autoSpaceDE w:val="0"/>
        <w:autoSpaceDN w:val="0"/>
        <w:adjustRightInd w:val="0"/>
        <w:spacing w:after="0" w:line="480" w:lineRule="auto"/>
        <w:jc w:val="both"/>
        <w:rPr>
          <w:rFonts w:ascii="Times New Roman" w:hAnsi="Times New Roman" w:cs="Times New Roman"/>
          <w:color w:val="000000"/>
          <w:sz w:val="24"/>
          <w:szCs w:val="24"/>
        </w:rPr>
      </w:pPr>
      <w:proofErr w:type="gramStart"/>
      <w:r w:rsidRPr="00CD4830">
        <w:rPr>
          <w:rFonts w:ascii="Times New Roman" w:hAnsi="Times New Roman" w:cs="Times New Roman"/>
          <w:color w:val="000000"/>
          <w:sz w:val="24"/>
          <w:szCs w:val="24"/>
        </w:rPr>
        <w:t>yang</w:t>
      </w:r>
      <w:proofErr w:type="gramEnd"/>
      <w:r w:rsidRPr="00CD4830">
        <w:rPr>
          <w:rFonts w:ascii="Times New Roman" w:hAnsi="Times New Roman" w:cs="Times New Roman"/>
          <w:color w:val="000000"/>
          <w:sz w:val="24"/>
          <w:szCs w:val="24"/>
        </w:rPr>
        <w:t xml:space="preserve"> lebih baik. </w:t>
      </w:r>
      <w:proofErr w:type="gramStart"/>
      <w:r w:rsidRPr="00CD4830">
        <w:rPr>
          <w:rFonts w:ascii="Times New Roman" w:hAnsi="Times New Roman" w:cs="Times New Roman"/>
          <w:color w:val="000000"/>
          <w:sz w:val="24"/>
          <w:szCs w:val="24"/>
        </w:rPr>
        <w:t>Beberapa ahli berpendapat bahwa maksimisasi kesejahteraan</w:t>
      </w:r>
      <w:r w:rsidR="00F2720C">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konsumen harus menjadi satu satunya tujuan utama dari kebijakan persaingan,</w:t>
      </w:r>
      <w:r w:rsidR="00F2720C">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yang mereka maksudkan biasanya adalah perusahaan seharusnya tidak dapat</w:t>
      </w:r>
      <w:r w:rsidR="00F2720C">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menaikkan harganya serta bahkan seharusnya mencoba untuk menurunkannya</w:t>
      </w:r>
      <w:r w:rsidR="00F2720C">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supaya lebih kompetitif (yaitu dapat menjual produknya).</w:t>
      </w:r>
      <w:proofErr w:type="gramEnd"/>
      <w:r w:rsidRPr="00CD4830">
        <w:rPr>
          <w:rFonts w:ascii="Times New Roman" w:hAnsi="Times New Roman" w:cs="Times New Roman"/>
          <w:color w:val="000000"/>
          <w:sz w:val="24"/>
          <w:szCs w:val="24"/>
        </w:rPr>
        <w:t xml:space="preserve"> </w:t>
      </w:r>
      <w:proofErr w:type="gramStart"/>
      <w:r w:rsidRPr="00CD4830">
        <w:rPr>
          <w:rFonts w:ascii="Times New Roman" w:hAnsi="Times New Roman" w:cs="Times New Roman"/>
          <w:color w:val="000000"/>
          <w:sz w:val="24"/>
          <w:szCs w:val="24"/>
        </w:rPr>
        <w:t>Konsumen pun biasanya</w:t>
      </w:r>
      <w:r w:rsidR="00F2720C">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lebih diuntungkan apabila mutu, ketersediaan dan pilihan barang dapat ditingkatkan.</w:t>
      </w:r>
      <w:proofErr w:type="gramEnd"/>
      <w:r w:rsidR="00F2720C">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Fokus terhadap kesejahteraan konsumen mungkin berasal dari pemahaman bahwa</w:t>
      </w:r>
      <w:r w:rsidR="00F2720C">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konsumen harus mampu diproteksi dari produsen dan pemindahan kekayaan dari</w:t>
      </w:r>
      <w:r w:rsidR="00F2720C">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konsumen kepada produsen, seperti yang tampak kalau dibandingkan antara</w:t>
      </w:r>
    </w:p>
    <w:p w:rsidR="00CD4830" w:rsidRPr="00CD4830" w:rsidRDefault="00CD4830" w:rsidP="00CD4830">
      <w:pPr>
        <w:autoSpaceDE w:val="0"/>
        <w:autoSpaceDN w:val="0"/>
        <w:adjustRightInd w:val="0"/>
        <w:spacing w:after="0" w:line="480" w:lineRule="auto"/>
        <w:jc w:val="both"/>
        <w:rPr>
          <w:rFonts w:ascii="Times New Roman" w:hAnsi="Times New Roman" w:cs="Times New Roman"/>
          <w:color w:val="000000"/>
          <w:sz w:val="24"/>
          <w:szCs w:val="24"/>
        </w:rPr>
      </w:pPr>
      <w:proofErr w:type="gramStart"/>
      <w:r w:rsidRPr="00CD4830">
        <w:rPr>
          <w:rFonts w:ascii="Times New Roman" w:hAnsi="Times New Roman" w:cs="Times New Roman"/>
          <w:color w:val="000000"/>
          <w:sz w:val="24"/>
          <w:szCs w:val="24"/>
        </w:rPr>
        <w:t>monopoli</w:t>
      </w:r>
      <w:proofErr w:type="gramEnd"/>
      <w:r w:rsidRPr="00CD4830">
        <w:rPr>
          <w:rFonts w:ascii="Times New Roman" w:hAnsi="Times New Roman" w:cs="Times New Roman"/>
          <w:color w:val="000000"/>
          <w:sz w:val="24"/>
          <w:szCs w:val="24"/>
        </w:rPr>
        <w:t xml:space="preserve"> dan persaingan sempurna, adalah hal yang tidak adil. Banyak ekonom</w:t>
      </w:r>
      <w:r w:rsidR="00F2720C">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berkeyakinan pengalihan kesejahteraan tersebut adalah peristiwa ekonomi yang</w:t>
      </w:r>
      <w:r w:rsidR="00F2720C">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”netral”, karena menentukan siapa seharusnya yang ”memiliki” surplus bukanlah</w:t>
      </w:r>
      <w:r w:rsidR="00F2720C">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merupakan bagian ilmu ekonomi.</w:t>
      </w:r>
    </w:p>
    <w:p w:rsidR="00CD4830" w:rsidRPr="00CD4830" w:rsidRDefault="00CD4830" w:rsidP="00F2720C">
      <w:pPr>
        <w:autoSpaceDE w:val="0"/>
        <w:autoSpaceDN w:val="0"/>
        <w:adjustRightInd w:val="0"/>
        <w:spacing w:after="0" w:line="480" w:lineRule="auto"/>
        <w:ind w:firstLine="720"/>
        <w:jc w:val="both"/>
        <w:rPr>
          <w:rFonts w:ascii="Times New Roman" w:hAnsi="Times New Roman" w:cs="Times New Roman"/>
          <w:color w:val="000000"/>
          <w:sz w:val="24"/>
          <w:szCs w:val="24"/>
        </w:rPr>
      </w:pPr>
      <w:proofErr w:type="gramStart"/>
      <w:r w:rsidRPr="00CD4830">
        <w:rPr>
          <w:rFonts w:ascii="Times New Roman" w:hAnsi="Times New Roman" w:cs="Times New Roman"/>
          <w:color w:val="000000"/>
          <w:sz w:val="24"/>
          <w:szCs w:val="24"/>
        </w:rPr>
        <w:lastRenderedPageBreak/>
        <w:t>Tujuan utama Undang-Undang Antitrust adalah untuk mencegah perusahaan</w:t>
      </w:r>
      <w:r w:rsidR="00F2720C">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mendapatkan dan menggunakan kekuatan pasar untuk mencegah perusahaan</w:t>
      </w:r>
      <w:r w:rsidR="00F2720C">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mendapatkan dan menggunakan kekuatan pasar untuk memaksa konsumen</w:t>
      </w:r>
      <w:r w:rsidR="00F2720C">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membayar lebih mahal untuk produk dan pelayanan yang mereka dapatkan.</w:t>
      </w:r>
      <w:proofErr w:type="gramEnd"/>
      <w:r w:rsidRPr="00CD4830">
        <w:rPr>
          <w:rFonts w:ascii="Times New Roman" w:hAnsi="Times New Roman" w:cs="Times New Roman"/>
          <w:color w:val="000000"/>
          <w:sz w:val="24"/>
          <w:szCs w:val="24"/>
        </w:rPr>
        <w:t xml:space="preserve"> Ia</w:t>
      </w:r>
      <w:r w:rsidR="00F2720C">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berpendapat bahwa kepedulian utama dari Konggres Amerika adalah perusahaan</w:t>
      </w:r>
      <w:r w:rsidR="00F2720C">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akan menggunakan kekuatan pasar ”secara tidak jujur” untuk mendapatkan</w:t>
      </w:r>
      <w:r w:rsidR="00F2720C">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keuntungan dari konsumen dan pembuat undang-undang tidak memikirkan tentang</w:t>
      </w:r>
      <w:r w:rsidR="00F2720C">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 xml:space="preserve">efisiensi ekonomi. </w:t>
      </w:r>
      <w:proofErr w:type="gramStart"/>
      <w:r w:rsidRPr="00CD4830">
        <w:rPr>
          <w:rFonts w:ascii="Times New Roman" w:hAnsi="Times New Roman" w:cs="Times New Roman"/>
          <w:color w:val="000000"/>
          <w:sz w:val="24"/>
          <w:szCs w:val="24"/>
        </w:rPr>
        <w:t>Ia</w:t>
      </w:r>
      <w:proofErr w:type="gramEnd"/>
      <w:r w:rsidRPr="00CD4830">
        <w:rPr>
          <w:rFonts w:ascii="Times New Roman" w:hAnsi="Times New Roman" w:cs="Times New Roman"/>
          <w:color w:val="000000"/>
          <w:sz w:val="24"/>
          <w:szCs w:val="24"/>
        </w:rPr>
        <w:t xml:space="preserve"> juga menyimpulkan bahwa dengan demikian Konggres telah</w:t>
      </w:r>
      <w:r w:rsidR="00F2720C">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memberikan suatu hak kepada konsumen untuk membeli produk yang harganya</w:t>
      </w:r>
      <w:r w:rsidR="00F2720C">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kompetitif dan menyatakan bahwa harga yang tinggi dari harga kompetitif berarti</w:t>
      </w:r>
    </w:p>
    <w:p w:rsidR="00CD4830" w:rsidRPr="00CD4830" w:rsidRDefault="00CD4830" w:rsidP="00CD4830">
      <w:pPr>
        <w:autoSpaceDE w:val="0"/>
        <w:autoSpaceDN w:val="0"/>
        <w:adjustRightInd w:val="0"/>
        <w:spacing w:after="0" w:line="480" w:lineRule="auto"/>
        <w:jc w:val="both"/>
        <w:rPr>
          <w:rFonts w:ascii="Times New Roman" w:hAnsi="Times New Roman" w:cs="Times New Roman"/>
          <w:color w:val="000000"/>
          <w:sz w:val="24"/>
          <w:szCs w:val="24"/>
        </w:rPr>
      </w:pPr>
      <w:proofErr w:type="gramStart"/>
      <w:r w:rsidRPr="00CD4830">
        <w:rPr>
          <w:rFonts w:ascii="Times New Roman" w:hAnsi="Times New Roman" w:cs="Times New Roman"/>
          <w:color w:val="000000"/>
          <w:sz w:val="24"/>
          <w:szCs w:val="24"/>
        </w:rPr>
        <w:t>mengambil</w:t>
      </w:r>
      <w:proofErr w:type="gramEnd"/>
      <w:r w:rsidRPr="00CD4830">
        <w:rPr>
          <w:rFonts w:ascii="Times New Roman" w:hAnsi="Times New Roman" w:cs="Times New Roman"/>
          <w:color w:val="000000"/>
          <w:sz w:val="24"/>
          <w:szCs w:val="24"/>
        </w:rPr>
        <w:t xml:space="preserve"> hak konsumen secara tidak adil. </w:t>
      </w:r>
      <w:proofErr w:type="gramStart"/>
      <w:r w:rsidRPr="00CD4830">
        <w:rPr>
          <w:rFonts w:ascii="Times New Roman" w:hAnsi="Times New Roman" w:cs="Times New Roman"/>
          <w:color w:val="000000"/>
          <w:sz w:val="24"/>
          <w:szCs w:val="24"/>
        </w:rPr>
        <w:t>Undang-Undang Antitrust menyatakan</w:t>
      </w:r>
      <w:r w:rsidR="00F2720C">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bahwa hasil dari kapitalisme Amerika adalah barang dengan harga kompetitif</w:t>
      </w:r>
      <w:r w:rsidR="00F2720C">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adalah milik konsumen, bukan kartel.</w:t>
      </w:r>
      <w:proofErr w:type="gramEnd"/>
    </w:p>
    <w:p w:rsidR="00CD4830" w:rsidRPr="00CD4830" w:rsidRDefault="00CD4830" w:rsidP="00F2720C">
      <w:pPr>
        <w:autoSpaceDE w:val="0"/>
        <w:autoSpaceDN w:val="0"/>
        <w:adjustRightInd w:val="0"/>
        <w:spacing w:after="0" w:line="480" w:lineRule="auto"/>
        <w:ind w:firstLine="720"/>
        <w:jc w:val="both"/>
        <w:rPr>
          <w:rFonts w:ascii="Times New Roman" w:hAnsi="Times New Roman" w:cs="Times New Roman"/>
          <w:color w:val="000000"/>
          <w:sz w:val="24"/>
          <w:szCs w:val="24"/>
        </w:rPr>
      </w:pPr>
      <w:r w:rsidRPr="00CD4830">
        <w:rPr>
          <w:rFonts w:ascii="Times New Roman" w:hAnsi="Times New Roman" w:cs="Times New Roman"/>
          <w:color w:val="000000"/>
          <w:sz w:val="24"/>
          <w:szCs w:val="24"/>
        </w:rPr>
        <w:t>F.M. Scherer, bersama dengan ekonom yang lainnya, menunjukkan manfaat dari</w:t>
      </w:r>
      <w:r w:rsidR="00F2720C">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persaingan bagi efisiensi maupun kesejahteraan konsumen, tetapi menyadari bahwa</w:t>
      </w:r>
      <w:r w:rsidR="00F2720C">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berbagai otoritas pembuat kebijakan persaingan telah memilih atau telah diberi</w:t>
      </w:r>
      <w:r w:rsidR="00F2720C">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mandat untuk menentukan kesejahteraan kon</w:t>
      </w:r>
      <w:r w:rsidR="00F2720C">
        <w:rPr>
          <w:rFonts w:ascii="Times New Roman" w:hAnsi="Times New Roman" w:cs="Times New Roman"/>
          <w:color w:val="000000"/>
          <w:sz w:val="24"/>
          <w:szCs w:val="24"/>
        </w:rPr>
        <w:t xml:space="preserve">sumen sebagai tujuan utamanya. </w:t>
      </w:r>
      <w:proofErr w:type="gramStart"/>
      <w:r w:rsidRPr="00CD4830">
        <w:rPr>
          <w:rFonts w:ascii="Times New Roman" w:hAnsi="Times New Roman" w:cs="Times New Roman"/>
          <w:color w:val="000000"/>
          <w:sz w:val="24"/>
          <w:szCs w:val="24"/>
        </w:rPr>
        <w:t>Bagi Indonesia sebagaimana tercermin pada tujuan dari UU No. 5 Tahun 1999</w:t>
      </w:r>
      <w:r w:rsidR="00F2720C">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maka tujuan tidak sekedar memberikan kesejahteraan kepada konsumen namun</w:t>
      </w:r>
      <w:r w:rsidR="00F2720C">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juga memberikan manfaat bagi publik.</w:t>
      </w:r>
      <w:proofErr w:type="gramEnd"/>
      <w:r w:rsidRPr="00CD4830">
        <w:rPr>
          <w:rFonts w:ascii="Times New Roman" w:hAnsi="Times New Roman" w:cs="Times New Roman"/>
          <w:color w:val="000000"/>
          <w:sz w:val="24"/>
          <w:szCs w:val="24"/>
        </w:rPr>
        <w:t xml:space="preserve"> Dengan adanya kesejahteraan konsumen</w:t>
      </w:r>
      <w:r w:rsidR="00F2720C">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 xml:space="preserve">maka berarti </w:t>
      </w:r>
      <w:proofErr w:type="gramStart"/>
      <w:r w:rsidRPr="00CD4830">
        <w:rPr>
          <w:rFonts w:ascii="Times New Roman" w:hAnsi="Times New Roman" w:cs="Times New Roman"/>
          <w:color w:val="000000"/>
          <w:sz w:val="24"/>
          <w:szCs w:val="24"/>
        </w:rPr>
        <w:t>akan</w:t>
      </w:r>
      <w:proofErr w:type="gramEnd"/>
      <w:r w:rsidRPr="00CD4830">
        <w:rPr>
          <w:rFonts w:ascii="Times New Roman" w:hAnsi="Times New Roman" w:cs="Times New Roman"/>
          <w:color w:val="000000"/>
          <w:sz w:val="24"/>
          <w:szCs w:val="24"/>
        </w:rPr>
        <w:t xml:space="preserve"> berdampak pada terciptanya kesejahteraan rakyat.</w:t>
      </w:r>
      <w:r w:rsidR="00F2720C">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 xml:space="preserve">Pasal 3 itulah yang membedakan dengan UU Persaingan di negara </w:t>
      </w:r>
      <w:proofErr w:type="gramStart"/>
      <w:r w:rsidRPr="00CD4830">
        <w:rPr>
          <w:rFonts w:ascii="Times New Roman" w:hAnsi="Times New Roman" w:cs="Times New Roman"/>
          <w:color w:val="000000"/>
          <w:sz w:val="24"/>
          <w:szCs w:val="24"/>
        </w:rPr>
        <w:t>lain</w:t>
      </w:r>
      <w:proofErr w:type="gramEnd"/>
      <w:r w:rsidR="00F2720C">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yang tidak sekedar menjamin adanya kesejahteraan konsumen tetapi juga menjaga</w:t>
      </w:r>
      <w:r w:rsidR="00F2720C">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kepentingan umum dan meningkatkan efisiensi ekonomi nasional sebagai salah satu</w:t>
      </w:r>
      <w:r w:rsidR="00F2720C">
        <w:rPr>
          <w:rFonts w:ascii="Times New Roman" w:hAnsi="Times New Roman" w:cs="Times New Roman"/>
          <w:color w:val="000000"/>
          <w:sz w:val="24"/>
          <w:szCs w:val="24"/>
        </w:rPr>
        <w:t xml:space="preserve"> </w:t>
      </w:r>
      <w:r w:rsidRPr="00CD4830">
        <w:rPr>
          <w:rFonts w:ascii="Times New Roman" w:hAnsi="Times New Roman" w:cs="Times New Roman"/>
          <w:color w:val="000000"/>
          <w:sz w:val="24"/>
          <w:szCs w:val="24"/>
        </w:rPr>
        <w:t>upaya untuk meningkatkan kesejahteraan rakyat.</w:t>
      </w:r>
    </w:p>
    <w:p w:rsidR="00F2720C" w:rsidRDefault="00F2720C" w:rsidP="00A83882">
      <w:pPr>
        <w:pStyle w:val="ListParagraph"/>
        <w:spacing w:line="480" w:lineRule="auto"/>
        <w:ind w:left="0"/>
        <w:jc w:val="both"/>
        <w:rPr>
          <w:rFonts w:ascii="Times New Roman" w:hAnsi="Times New Roman"/>
          <w:b/>
          <w:sz w:val="24"/>
          <w:szCs w:val="24"/>
        </w:rPr>
      </w:pPr>
    </w:p>
    <w:p w:rsidR="00A83882" w:rsidRPr="00610980" w:rsidRDefault="00A83882" w:rsidP="00A83882">
      <w:pPr>
        <w:pStyle w:val="ListParagraph"/>
        <w:spacing w:line="480" w:lineRule="auto"/>
        <w:ind w:left="0"/>
        <w:jc w:val="both"/>
        <w:rPr>
          <w:rFonts w:ascii="Times New Roman" w:hAnsi="Times New Roman"/>
          <w:b/>
          <w:sz w:val="24"/>
          <w:szCs w:val="24"/>
        </w:rPr>
      </w:pPr>
      <w:r>
        <w:rPr>
          <w:rFonts w:ascii="Times New Roman" w:hAnsi="Times New Roman"/>
          <w:b/>
          <w:sz w:val="24"/>
          <w:szCs w:val="24"/>
        </w:rPr>
        <w:t xml:space="preserve">DESKRIPSI OBJEK </w:t>
      </w:r>
      <w:r w:rsidR="001940DE">
        <w:rPr>
          <w:rFonts w:ascii="Times New Roman" w:hAnsi="Times New Roman"/>
          <w:b/>
          <w:sz w:val="24"/>
          <w:szCs w:val="24"/>
        </w:rPr>
        <w:t>PERKARA</w:t>
      </w:r>
      <w:r>
        <w:rPr>
          <w:rFonts w:ascii="Times New Roman" w:hAnsi="Times New Roman"/>
          <w:b/>
          <w:sz w:val="24"/>
          <w:szCs w:val="24"/>
        </w:rPr>
        <w:t xml:space="preserve"> </w:t>
      </w:r>
    </w:p>
    <w:p w:rsidR="001940DE" w:rsidRPr="007D44B5" w:rsidRDefault="001940DE" w:rsidP="001940DE">
      <w:pPr>
        <w:autoSpaceDE w:val="0"/>
        <w:autoSpaceDN w:val="0"/>
        <w:adjustRightInd w:val="0"/>
        <w:spacing w:after="0" w:line="360" w:lineRule="auto"/>
        <w:ind w:left="270" w:hanging="270"/>
        <w:jc w:val="both"/>
        <w:rPr>
          <w:rFonts w:ascii="TimesNewRoman" w:hAnsi="TimesNewRoman" w:cs="TimesNewRoman"/>
          <w:color w:val="000000"/>
          <w:sz w:val="24"/>
          <w:szCs w:val="24"/>
        </w:rPr>
      </w:pPr>
      <w:r w:rsidRPr="007D44B5">
        <w:rPr>
          <w:rFonts w:ascii="TimesNewRoman" w:hAnsi="TimesNewRoman" w:cs="TimesNewRoman"/>
          <w:color w:val="000000"/>
          <w:sz w:val="24"/>
          <w:szCs w:val="24"/>
        </w:rPr>
        <w:lastRenderedPageBreak/>
        <w:t>1. PT. JAKARTA INTERNATIONAL CONTAINER TERMINAL, disingkat dengan PT.</w:t>
      </w:r>
      <w:r>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JICT yang beralamat </w:t>
      </w:r>
      <w:proofErr w:type="gramStart"/>
      <w:r w:rsidRPr="007D44B5">
        <w:rPr>
          <w:rFonts w:ascii="TimesNewRoman" w:hAnsi="TimesNewRoman" w:cs="TimesNewRoman"/>
          <w:color w:val="000000"/>
          <w:sz w:val="24"/>
          <w:szCs w:val="24"/>
        </w:rPr>
        <w:t>kantor</w:t>
      </w:r>
      <w:proofErr w:type="gramEnd"/>
      <w:r w:rsidRPr="007D44B5">
        <w:rPr>
          <w:rFonts w:ascii="TimesNewRoman" w:hAnsi="TimesNewRoman" w:cs="TimesNewRoman"/>
          <w:color w:val="000000"/>
          <w:sz w:val="24"/>
          <w:szCs w:val="24"/>
        </w:rPr>
        <w:t xml:space="preserve"> di Jalan Sulawesi Ujung Nomor 1 Tanjung Priok, Jakarta</w:t>
      </w:r>
    </w:p>
    <w:p w:rsidR="001940DE" w:rsidRDefault="001940DE" w:rsidP="001940DE">
      <w:pPr>
        <w:autoSpaceDE w:val="0"/>
        <w:autoSpaceDN w:val="0"/>
        <w:adjustRightInd w:val="0"/>
        <w:spacing w:after="0" w:line="360" w:lineRule="auto"/>
        <w:ind w:left="270"/>
        <w:jc w:val="both"/>
        <w:rPr>
          <w:rFonts w:ascii="TimesNewRoman" w:hAnsi="TimesNewRoman" w:cs="TimesNewRoman"/>
          <w:color w:val="000000"/>
          <w:sz w:val="24"/>
          <w:szCs w:val="24"/>
        </w:rPr>
      </w:pPr>
      <w:r w:rsidRPr="007D44B5">
        <w:rPr>
          <w:rFonts w:ascii="TimesNewRoman" w:hAnsi="TimesNewRoman" w:cs="TimesNewRoman"/>
          <w:color w:val="000000"/>
          <w:sz w:val="24"/>
          <w:szCs w:val="24"/>
        </w:rPr>
        <w:t>Utara 14310, selanjutnya disebut sebagai Terlapor I</w:t>
      </w:r>
    </w:p>
    <w:p w:rsidR="001940DE" w:rsidRPr="007D44B5" w:rsidRDefault="001940DE" w:rsidP="001940DE">
      <w:pPr>
        <w:autoSpaceDE w:val="0"/>
        <w:autoSpaceDN w:val="0"/>
        <w:adjustRightInd w:val="0"/>
        <w:spacing w:after="0" w:line="360" w:lineRule="auto"/>
        <w:jc w:val="both"/>
        <w:rPr>
          <w:rFonts w:ascii="TimesNewRoman" w:hAnsi="TimesNewRoman" w:cs="TimesNewRoman"/>
          <w:color w:val="000000"/>
          <w:sz w:val="24"/>
          <w:szCs w:val="24"/>
        </w:rPr>
      </w:pPr>
      <w:r w:rsidRPr="007D44B5">
        <w:rPr>
          <w:rFonts w:ascii="TimesNewRoman" w:hAnsi="TimesNewRoman" w:cs="TimesNewRoman"/>
          <w:color w:val="000000"/>
          <w:sz w:val="24"/>
          <w:szCs w:val="24"/>
        </w:rPr>
        <w:t>2. KERJA SAMA OPERASI TERMINAL PETIKEMAS KOJA, disingkat dengan KSO</w:t>
      </w:r>
    </w:p>
    <w:p w:rsidR="001940DE" w:rsidRPr="007D44B5" w:rsidRDefault="001940DE" w:rsidP="001940DE">
      <w:pPr>
        <w:autoSpaceDE w:val="0"/>
        <w:autoSpaceDN w:val="0"/>
        <w:adjustRightInd w:val="0"/>
        <w:spacing w:after="0" w:line="360" w:lineRule="auto"/>
        <w:ind w:firstLine="270"/>
        <w:jc w:val="both"/>
        <w:rPr>
          <w:rFonts w:ascii="TimesNewRoman" w:hAnsi="TimesNewRoman" w:cs="TimesNewRoman"/>
          <w:color w:val="000000"/>
          <w:sz w:val="24"/>
          <w:szCs w:val="24"/>
        </w:rPr>
      </w:pPr>
      <w:r w:rsidRPr="007D44B5">
        <w:rPr>
          <w:rFonts w:ascii="TimesNewRoman" w:hAnsi="TimesNewRoman" w:cs="TimesNewRoman"/>
          <w:color w:val="000000"/>
          <w:sz w:val="24"/>
          <w:szCs w:val="24"/>
        </w:rPr>
        <w:t xml:space="preserve">TPK KOJA, yang beralamat </w:t>
      </w:r>
      <w:proofErr w:type="gramStart"/>
      <w:r w:rsidRPr="007D44B5">
        <w:rPr>
          <w:rFonts w:ascii="TimesNewRoman" w:hAnsi="TimesNewRoman" w:cs="TimesNewRoman"/>
          <w:color w:val="000000"/>
          <w:sz w:val="24"/>
          <w:szCs w:val="24"/>
        </w:rPr>
        <w:t>kantor</w:t>
      </w:r>
      <w:proofErr w:type="gramEnd"/>
      <w:r w:rsidRPr="007D44B5">
        <w:rPr>
          <w:rFonts w:ascii="TimesNewRoman" w:hAnsi="TimesNewRoman" w:cs="TimesNewRoman"/>
          <w:color w:val="000000"/>
          <w:sz w:val="24"/>
          <w:szCs w:val="24"/>
        </w:rPr>
        <w:t xml:space="preserve"> di Jalan Timor I No.1 Tanjung Priok, Jakarta Utara</w:t>
      </w:r>
    </w:p>
    <w:p w:rsidR="001940DE" w:rsidRPr="007D44B5" w:rsidRDefault="001940DE" w:rsidP="001940DE">
      <w:pPr>
        <w:autoSpaceDE w:val="0"/>
        <w:autoSpaceDN w:val="0"/>
        <w:adjustRightInd w:val="0"/>
        <w:spacing w:after="0" w:line="360" w:lineRule="auto"/>
        <w:ind w:firstLine="270"/>
        <w:jc w:val="both"/>
        <w:rPr>
          <w:rFonts w:ascii="TimesNewRoman" w:hAnsi="TimesNewRoman" w:cs="TimesNewRoman"/>
          <w:color w:val="000000"/>
          <w:sz w:val="24"/>
          <w:szCs w:val="24"/>
        </w:rPr>
      </w:pPr>
      <w:r w:rsidRPr="007D44B5">
        <w:rPr>
          <w:rFonts w:ascii="TimesNewRoman" w:hAnsi="TimesNewRoman" w:cs="TimesNewRoman"/>
          <w:color w:val="000000"/>
          <w:sz w:val="24"/>
          <w:szCs w:val="24"/>
        </w:rPr>
        <w:t>14310, selanjutnya disebut sebagai Terlapor II</w:t>
      </w:r>
    </w:p>
    <w:p w:rsidR="001940DE" w:rsidRPr="007D44B5" w:rsidRDefault="001940DE" w:rsidP="001940DE">
      <w:pPr>
        <w:autoSpaceDE w:val="0"/>
        <w:autoSpaceDN w:val="0"/>
        <w:adjustRightInd w:val="0"/>
        <w:spacing w:after="0" w:line="360" w:lineRule="auto"/>
        <w:jc w:val="both"/>
        <w:rPr>
          <w:rFonts w:ascii="TimesNewRoman" w:hAnsi="TimesNewRoman" w:cs="TimesNewRoman"/>
          <w:color w:val="000000"/>
          <w:sz w:val="24"/>
          <w:szCs w:val="24"/>
        </w:rPr>
      </w:pPr>
      <w:r w:rsidRPr="007D44B5">
        <w:rPr>
          <w:rFonts w:ascii="TimesNewRoman" w:hAnsi="TimesNewRoman" w:cs="TimesNewRoman"/>
          <w:color w:val="000000"/>
          <w:sz w:val="24"/>
          <w:szCs w:val="24"/>
        </w:rPr>
        <w:t>3. PT. (PERSERO) PELABUHAN INDONESIA II, disingkat dengan PT. PELINDO II,</w:t>
      </w:r>
    </w:p>
    <w:p w:rsidR="001940DE" w:rsidRPr="007D44B5" w:rsidRDefault="001940DE" w:rsidP="001940DE">
      <w:pPr>
        <w:autoSpaceDE w:val="0"/>
        <w:autoSpaceDN w:val="0"/>
        <w:adjustRightInd w:val="0"/>
        <w:spacing w:after="0" w:line="360" w:lineRule="auto"/>
        <w:ind w:firstLine="270"/>
        <w:jc w:val="both"/>
        <w:rPr>
          <w:rFonts w:ascii="TimesNewRoman" w:hAnsi="TimesNewRoman" w:cs="TimesNewRoman"/>
          <w:color w:val="000000"/>
          <w:sz w:val="24"/>
          <w:szCs w:val="24"/>
        </w:rPr>
      </w:pPr>
      <w:proofErr w:type="gramStart"/>
      <w:r w:rsidRPr="007D44B5">
        <w:rPr>
          <w:rFonts w:ascii="TimesNewRoman" w:hAnsi="TimesNewRoman" w:cs="TimesNewRoman"/>
          <w:color w:val="000000"/>
          <w:sz w:val="24"/>
          <w:szCs w:val="24"/>
        </w:rPr>
        <w:t>yang</w:t>
      </w:r>
      <w:proofErr w:type="gramEnd"/>
      <w:r w:rsidRPr="007D44B5">
        <w:rPr>
          <w:rFonts w:ascii="TimesNewRoman" w:hAnsi="TimesNewRoman" w:cs="TimesNewRoman"/>
          <w:color w:val="000000"/>
          <w:sz w:val="24"/>
          <w:szCs w:val="24"/>
        </w:rPr>
        <w:t xml:space="preserve"> beralamat kantor di Jalan Pasoso No. 1 Tanjung Priok, Jakarta Utara 14310,</w:t>
      </w:r>
    </w:p>
    <w:p w:rsidR="001940DE" w:rsidRDefault="001940DE" w:rsidP="001940DE">
      <w:pPr>
        <w:autoSpaceDE w:val="0"/>
        <w:autoSpaceDN w:val="0"/>
        <w:adjustRightInd w:val="0"/>
        <w:spacing w:after="0" w:line="360" w:lineRule="auto"/>
        <w:ind w:firstLine="270"/>
        <w:jc w:val="both"/>
        <w:rPr>
          <w:rFonts w:ascii="TimesNewRoman" w:hAnsi="TimesNewRoman" w:cs="TimesNewRoman"/>
          <w:color w:val="000000"/>
          <w:sz w:val="24"/>
          <w:szCs w:val="24"/>
        </w:rPr>
      </w:pPr>
      <w:proofErr w:type="gramStart"/>
      <w:r w:rsidRPr="007D44B5">
        <w:rPr>
          <w:rFonts w:ascii="TimesNewRoman" w:hAnsi="TimesNewRoman" w:cs="TimesNewRoman"/>
          <w:color w:val="000000"/>
          <w:sz w:val="24"/>
          <w:szCs w:val="24"/>
        </w:rPr>
        <w:t>selanjutnya</w:t>
      </w:r>
      <w:proofErr w:type="gramEnd"/>
      <w:r w:rsidRPr="007D44B5">
        <w:rPr>
          <w:rFonts w:ascii="TimesNewRoman" w:hAnsi="TimesNewRoman" w:cs="TimesNewRoman"/>
          <w:color w:val="000000"/>
          <w:sz w:val="24"/>
          <w:szCs w:val="24"/>
        </w:rPr>
        <w:t xml:space="preserve"> disebut sebagai Terlapor III</w:t>
      </w:r>
    </w:p>
    <w:p w:rsidR="00281916" w:rsidRDefault="00281916" w:rsidP="007D44B5">
      <w:pPr>
        <w:autoSpaceDE w:val="0"/>
        <w:autoSpaceDN w:val="0"/>
        <w:adjustRightInd w:val="0"/>
        <w:spacing w:after="0" w:line="240" w:lineRule="auto"/>
        <w:jc w:val="both"/>
        <w:rPr>
          <w:rFonts w:ascii="TimesNewRoman" w:hAnsi="TimesNewRoman" w:cs="TimesNewRoman"/>
          <w:color w:val="000000"/>
          <w:sz w:val="24"/>
          <w:szCs w:val="24"/>
        </w:rPr>
      </w:pPr>
    </w:p>
    <w:p w:rsidR="00281916" w:rsidRDefault="00281916" w:rsidP="007D44B5">
      <w:pPr>
        <w:autoSpaceDE w:val="0"/>
        <w:autoSpaceDN w:val="0"/>
        <w:adjustRightInd w:val="0"/>
        <w:spacing w:after="0" w:line="240" w:lineRule="auto"/>
        <w:jc w:val="both"/>
        <w:rPr>
          <w:rFonts w:ascii="TimesNewRoman" w:hAnsi="TimesNewRoman" w:cs="TimesNewRoman"/>
          <w:color w:val="000000"/>
          <w:sz w:val="24"/>
          <w:szCs w:val="24"/>
        </w:rPr>
      </w:pPr>
    </w:p>
    <w:p w:rsidR="007D44B5" w:rsidRPr="007D44B5" w:rsidRDefault="007D44B5" w:rsidP="007D44B5">
      <w:pPr>
        <w:autoSpaceDE w:val="0"/>
        <w:autoSpaceDN w:val="0"/>
        <w:adjustRightInd w:val="0"/>
        <w:spacing w:after="0" w:line="360" w:lineRule="auto"/>
        <w:jc w:val="both"/>
        <w:rPr>
          <w:rFonts w:ascii="TimesNewRoman,Bold" w:hAnsi="TimesNewRoman,Bold" w:cs="TimesNewRoman,Bold"/>
          <w:b/>
          <w:bCs/>
          <w:color w:val="000000"/>
          <w:sz w:val="24"/>
          <w:szCs w:val="24"/>
        </w:rPr>
      </w:pPr>
      <w:r w:rsidRPr="007D44B5">
        <w:rPr>
          <w:rFonts w:ascii="TimesNewRoman,Bold" w:hAnsi="TimesNewRoman,Bold" w:cs="TimesNewRoman,Bold"/>
          <w:b/>
          <w:bCs/>
          <w:color w:val="000000"/>
          <w:sz w:val="24"/>
          <w:szCs w:val="24"/>
        </w:rPr>
        <w:t>TENTANG DUDUK PERKARA</w:t>
      </w:r>
    </w:p>
    <w:p w:rsidR="007D44B5" w:rsidRPr="007D44B5" w:rsidRDefault="007D44B5" w:rsidP="002945E8">
      <w:pPr>
        <w:autoSpaceDE w:val="0"/>
        <w:autoSpaceDN w:val="0"/>
        <w:adjustRightInd w:val="0"/>
        <w:spacing w:after="0" w:line="360" w:lineRule="auto"/>
        <w:ind w:left="270" w:hanging="270"/>
        <w:jc w:val="both"/>
        <w:rPr>
          <w:rFonts w:ascii="TimesNewRoman" w:hAnsi="TimesNewRoman" w:cs="TimesNewRoman"/>
          <w:color w:val="000000"/>
          <w:sz w:val="24"/>
          <w:szCs w:val="24"/>
        </w:rPr>
      </w:pPr>
      <w:r w:rsidRPr="007D44B5">
        <w:rPr>
          <w:rFonts w:ascii="TimesNewRoman" w:hAnsi="TimesNewRoman" w:cs="TimesNewRoman"/>
          <w:color w:val="FF0000"/>
          <w:sz w:val="24"/>
          <w:szCs w:val="24"/>
        </w:rPr>
        <w:t xml:space="preserve">1. </w:t>
      </w:r>
      <w:r w:rsidRPr="007D44B5">
        <w:rPr>
          <w:rFonts w:ascii="TimesNewRoman" w:hAnsi="TimesNewRoman" w:cs="TimesNewRoman"/>
          <w:color w:val="000000"/>
          <w:sz w:val="24"/>
          <w:szCs w:val="24"/>
        </w:rPr>
        <w:t>Menimbang bahwa di Pelabuhan Tanjung Priok Jakarta Utara diduga terjadi praktek</w:t>
      </w:r>
      <w:r w:rsidR="002945E8">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monopoli dan atau persaingan usaha tidak sehat dalam bidang jasa terminal pelayanan</w:t>
      </w:r>
    </w:p>
    <w:p w:rsidR="007D44B5" w:rsidRDefault="007D44B5" w:rsidP="002945E8">
      <w:pPr>
        <w:autoSpaceDE w:val="0"/>
        <w:autoSpaceDN w:val="0"/>
        <w:adjustRightInd w:val="0"/>
        <w:spacing w:after="0" w:line="360" w:lineRule="auto"/>
        <w:ind w:firstLine="270"/>
        <w:jc w:val="both"/>
        <w:rPr>
          <w:rFonts w:ascii="TimesNewRoman" w:hAnsi="TimesNewRoman" w:cs="TimesNewRoman"/>
          <w:color w:val="000000"/>
          <w:sz w:val="24"/>
          <w:szCs w:val="24"/>
        </w:rPr>
      </w:pPr>
      <w:proofErr w:type="gramStart"/>
      <w:r w:rsidRPr="007D44B5">
        <w:rPr>
          <w:rFonts w:ascii="TimesNewRoman" w:hAnsi="TimesNewRoman" w:cs="TimesNewRoman"/>
          <w:color w:val="000000"/>
          <w:sz w:val="24"/>
          <w:szCs w:val="24"/>
        </w:rPr>
        <w:t>bongkar</w:t>
      </w:r>
      <w:proofErr w:type="gramEnd"/>
      <w:r w:rsidRPr="007D44B5">
        <w:rPr>
          <w:rFonts w:ascii="TimesNewRoman" w:hAnsi="TimesNewRoman" w:cs="TimesNewRoman"/>
          <w:color w:val="000000"/>
          <w:sz w:val="24"/>
          <w:szCs w:val="24"/>
        </w:rPr>
        <w:t xml:space="preserve"> muat petikemas</w:t>
      </w:r>
    </w:p>
    <w:p w:rsidR="002945E8" w:rsidRPr="007D44B5" w:rsidRDefault="002945E8"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Pr="007D44B5" w:rsidRDefault="007D44B5" w:rsidP="002945E8">
      <w:pPr>
        <w:autoSpaceDE w:val="0"/>
        <w:autoSpaceDN w:val="0"/>
        <w:adjustRightInd w:val="0"/>
        <w:spacing w:after="0" w:line="360" w:lineRule="auto"/>
        <w:ind w:left="270" w:hanging="270"/>
        <w:jc w:val="both"/>
        <w:rPr>
          <w:rFonts w:ascii="TimesNewRoman" w:hAnsi="TimesNewRoman" w:cs="TimesNewRoman"/>
          <w:color w:val="000000"/>
          <w:sz w:val="24"/>
          <w:szCs w:val="24"/>
        </w:rPr>
      </w:pPr>
      <w:r w:rsidRPr="007D44B5">
        <w:rPr>
          <w:rFonts w:ascii="TimesNewRoman" w:hAnsi="TimesNewRoman" w:cs="TimesNewRoman"/>
          <w:color w:val="000000"/>
          <w:sz w:val="24"/>
          <w:szCs w:val="24"/>
        </w:rPr>
        <w:t>2. Menimbang bahwa oleh karena itu, Komisi melakukan monitoring terhadap kegiatan</w:t>
      </w:r>
      <w:r w:rsidR="002945E8">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usaha dalam bidang jasa terminal pelayanan bongkar muat petikemas di Pelabuhan</w:t>
      </w:r>
      <w:r w:rsidR="002945E8">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Tanjung Priok Jakarta Utara</w:t>
      </w:r>
    </w:p>
    <w:p w:rsidR="007D44B5" w:rsidRPr="007D44B5" w:rsidRDefault="007D44B5" w:rsidP="007D44B5">
      <w:pPr>
        <w:autoSpaceDE w:val="0"/>
        <w:autoSpaceDN w:val="0"/>
        <w:adjustRightInd w:val="0"/>
        <w:spacing w:after="0" w:line="360" w:lineRule="auto"/>
        <w:jc w:val="both"/>
        <w:rPr>
          <w:rFonts w:ascii="TimesNewRoman" w:hAnsi="TimesNewRoman" w:cs="TimesNewRoman"/>
          <w:color w:val="000000"/>
          <w:sz w:val="24"/>
          <w:szCs w:val="24"/>
        </w:rPr>
      </w:pPr>
      <w:r w:rsidRPr="007D44B5">
        <w:rPr>
          <w:rFonts w:ascii="TimesNewRoman" w:hAnsi="TimesNewRoman" w:cs="TimesNewRoman"/>
          <w:color w:val="000000"/>
          <w:sz w:val="24"/>
          <w:szCs w:val="24"/>
        </w:rPr>
        <w:t>3. Menimbang bahwa dari hasil monitoring kegiatan usaha jasa terminal pelayanan bongkar</w:t>
      </w:r>
    </w:p>
    <w:p w:rsidR="007D44B5" w:rsidRPr="007D44B5" w:rsidRDefault="007D44B5" w:rsidP="002945E8">
      <w:pPr>
        <w:autoSpaceDE w:val="0"/>
        <w:autoSpaceDN w:val="0"/>
        <w:adjustRightInd w:val="0"/>
        <w:spacing w:after="0" w:line="360" w:lineRule="auto"/>
        <w:ind w:left="270"/>
        <w:jc w:val="both"/>
        <w:rPr>
          <w:rFonts w:ascii="TimesNewRoman" w:hAnsi="TimesNewRoman" w:cs="TimesNewRoman"/>
          <w:color w:val="000000"/>
          <w:sz w:val="24"/>
          <w:szCs w:val="24"/>
        </w:rPr>
      </w:pPr>
      <w:proofErr w:type="gramStart"/>
      <w:r w:rsidRPr="007D44B5">
        <w:rPr>
          <w:rFonts w:ascii="TimesNewRoman" w:hAnsi="TimesNewRoman" w:cs="TimesNewRoman"/>
          <w:color w:val="000000"/>
          <w:sz w:val="24"/>
          <w:szCs w:val="24"/>
        </w:rPr>
        <w:t>muat</w:t>
      </w:r>
      <w:proofErr w:type="gramEnd"/>
      <w:r w:rsidRPr="007D44B5">
        <w:rPr>
          <w:rFonts w:ascii="TimesNewRoman" w:hAnsi="TimesNewRoman" w:cs="TimesNewRoman"/>
          <w:color w:val="000000"/>
          <w:sz w:val="24"/>
          <w:szCs w:val="24"/>
        </w:rPr>
        <w:t xml:space="preserve"> petikemas di Pelabuhan Tanjung Priok Jakarta Utara tersebut, diperoleh fakta-fakta</w:t>
      </w:r>
    </w:p>
    <w:p w:rsidR="002945E8" w:rsidRDefault="007D44B5" w:rsidP="002945E8">
      <w:pPr>
        <w:autoSpaceDE w:val="0"/>
        <w:autoSpaceDN w:val="0"/>
        <w:adjustRightInd w:val="0"/>
        <w:spacing w:after="0" w:line="360" w:lineRule="auto"/>
        <w:ind w:left="270"/>
        <w:jc w:val="both"/>
        <w:rPr>
          <w:rFonts w:ascii="TimesNewRoman" w:hAnsi="TimesNewRoman" w:cs="TimesNewRoman"/>
          <w:color w:val="000000"/>
          <w:sz w:val="24"/>
          <w:szCs w:val="24"/>
        </w:rPr>
      </w:pPr>
      <w:proofErr w:type="gramStart"/>
      <w:r w:rsidRPr="007D44B5">
        <w:rPr>
          <w:rFonts w:ascii="TimesNewRoman" w:hAnsi="TimesNewRoman" w:cs="TimesNewRoman"/>
          <w:color w:val="000000"/>
          <w:sz w:val="24"/>
          <w:szCs w:val="24"/>
        </w:rPr>
        <w:t>sebagai</w:t>
      </w:r>
      <w:proofErr w:type="gramEnd"/>
      <w:r w:rsidRPr="007D44B5">
        <w:rPr>
          <w:rFonts w:ascii="TimesNewRoman" w:hAnsi="TimesNewRoman" w:cs="TimesNewRoman"/>
          <w:color w:val="000000"/>
          <w:sz w:val="24"/>
          <w:szCs w:val="24"/>
        </w:rPr>
        <w:t xml:space="preserve"> berikut:</w:t>
      </w:r>
    </w:p>
    <w:p w:rsidR="002945E8" w:rsidRDefault="007D44B5" w:rsidP="002945E8">
      <w:pPr>
        <w:autoSpaceDE w:val="0"/>
        <w:autoSpaceDN w:val="0"/>
        <w:adjustRightInd w:val="0"/>
        <w:spacing w:after="0" w:line="360" w:lineRule="auto"/>
        <w:ind w:left="270"/>
        <w:jc w:val="both"/>
        <w:rPr>
          <w:rFonts w:ascii="TimesNewRoman" w:hAnsi="TimesNewRoman" w:cs="TimesNewRoman"/>
          <w:color w:val="000000"/>
          <w:sz w:val="24"/>
          <w:szCs w:val="24"/>
        </w:rPr>
      </w:pPr>
      <w:r w:rsidRPr="007D44B5">
        <w:rPr>
          <w:rFonts w:ascii="TimesNewRoman" w:hAnsi="TimesNewRoman" w:cs="TimesNewRoman"/>
          <w:color w:val="000000"/>
          <w:sz w:val="24"/>
          <w:szCs w:val="24"/>
        </w:rPr>
        <w:t xml:space="preserve"> </w:t>
      </w:r>
    </w:p>
    <w:p w:rsidR="002945E8" w:rsidRDefault="007D44B5" w:rsidP="002945E8">
      <w:pPr>
        <w:autoSpaceDE w:val="0"/>
        <w:autoSpaceDN w:val="0"/>
        <w:adjustRightInd w:val="0"/>
        <w:spacing w:after="0" w:line="360" w:lineRule="auto"/>
        <w:ind w:left="450" w:hanging="450"/>
        <w:jc w:val="both"/>
        <w:rPr>
          <w:rFonts w:ascii="TimesNewRoman,Italic" w:hAnsi="TimesNewRoman,Italic" w:cs="TimesNewRoman,Italic"/>
          <w:i/>
          <w:iCs/>
          <w:color w:val="000000"/>
          <w:sz w:val="24"/>
          <w:szCs w:val="24"/>
        </w:rPr>
      </w:pPr>
      <w:r w:rsidRPr="007D44B5">
        <w:rPr>
          <w:rFonts w:ascii="TimesNewRoman" w:hAnsi="TimesNewRoman" w:cs="TimesNewRoman"/>
          <w:color w:val="000000"/>
          <w:sz w:val="24"/>
          <w:szCs w:val="24"/>
        </w:rPr>
        <w:t>3.1. Bahwa berdasarkan Undang-undang Nomor 21 Tahun 1992 tentang Pelayaran,</w:t>
      </w:r>
      <w:r w:rsidR="002945E8">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dalam Pasal 26 ayat (1) dinyatakan bahwa </w:t>
      </w:r>
      <w:r w:rsidRPr="007D44B5">
        <w:rPr>
          <w:rFonts w:ascii="TimesNewRoman,Italic" w:hAnsi="TimesNewRoman,Italic" w:cs="TimesNewRoman,Italic"/>
          <w:i/>
          <w:iCs/>
          <w:color w:val="000000"/>
          <w:sz w:val="24"/>
          <w:szCs w:val="24"/>
        </w:rPr>
        <w:t>penyelenggaraan pelabuhan umum</w:t>
      </w:r>
      <w:r w:rsidR="002945E8">
        <w:rPr>
          <w:rFonts w:ascii="TimesNewRoman,Italic" w:hAnsi="TimesNewRoman,Italic" w:cs="TimesNewRoman,Italic"/>
          <w:i/>
          <w:iCs/>
          <w:color w:val="000000"/>
          <w:sz w:val="24"/>
          <w:szCs w:val="24"/>
        </w:rPr>
        <w:t xml:space="preserve"> </w:t>
      </w:r>
      <w:r w:rsidRPr="007D44B5">
        <w:rPr>
          <w:rFonts w:ascii="TimesNewRoman,Italic" w:hAnsi="TimesNewRoman,Italic" w:cs="TimesNewRoman,Italic"/>
          <w:i/>
          <w:iCs/>
          <w:color w:val="000000"/>
          <w:sz w:val="24"/>
          <w:szCs w:val="24"/>
        </w:rPr>
        <w:t>dilakukan oleh Pemerintah dan pelaksanaannya dapat dilimpahkan kepada Badan</w:t>
      </w:r>
      <w:r w:rsidR="002945E8">
        <w:rPr>
          <w:rFonts w:ascii="TimesNewRoman,Italic" w:hAnsi="TimesNewRoman,Italic" w:cs="TimesNewRoman,Italic"/>
          <w:i/>
          <w:iCs/>
          <w:color w:val="000000"/>
          <w:sz w:val="24"/>
          <w:szCs w:val="24"/>
        </w:rPr>
        <w:t xml:space="preserve"> </w:t>
      </w:r>
      <w:r w:rsidRPr="007D44B5">
        <w:rPr>
          <w:rFonts w:ascii="TimesNewRoman,Italic" w:hAnsi="TimesNewRoman,Italic" w:cs="TimesNewRoman,Italic"/>
          <w:i/>
          <w:iCs/>
          <w:color w:val="000000"/>
          <w:sz w:val="24"/>
          <w:szCs w:val="24"/>
        </w:rPr>
        <w:t xml:space="preserve">Usaha Milik Negara </w:t>
      </w:r>
      <w:r w:rsidRPr="007D44B5">
        <w:rPr>
          <w:rFonts w:ascii="TimesNewRoman" w:hAnsi="TimesNewRoman" w:cs="TimesNewRoman"/>
          <w:color w:val="000000"/>
          <w:sz w:val="24"/>
          <w:szCs w:val="24"/>
        </w:rPr>
        <w:t xml:space="preserve">selanjutnya disebut BUMN, </w:t>
      </w:r>
      <w:r w:rsidRPr="007D44B5">
        <w:rPr>
          <w:rFonts w:ascii="TimesNewRoman,Italic" w:hAnsi="TimesNewRoman,Italic" w:cs="TimesNewRoman,Italic"/>
          <w:i/>
          <w:iCs/>
          <w:color w:val="000000"/>
          <w:sz w:val="24"/>
          <w:szCs w:val="24"/>
        </w:rPr>
        <w:t>yang didirikan untuk maksud</w:t>
      </w:r>
      <w:r w:rsidR="002945E8">
        <w:rPr>
          <w:rFonts w:ascii="TimesNewRoman,Italic" w:hAnsi="TimesNewRoman,Italic" w:cs="TimesNewRoman,Italic"/>
          <w:i/>
          <w:iCs/>
          <w:color w:val="000000"/>
          <w:sz w:val="24"/>
          <w:szCs w:val="24"/>
        </w:rPr>
        <w:t xml:space="preserve"> </w:t>
      </w:r>
      <w:r w:rsidRPr="007D44B5">
        <w:rPr>
          <w:rFonts w:ascii="TimesNewRoman,Italic" w:hAnsi="TimesNewRoman,Italic" w:cs="TimesNewRoman,Italic"/>
          <w:i/>
          <w:iCs/>
          <w:color w:val="000000"/>
          <w:sz w:val="24"/>
          <w:szCs w:val="24"/>
        </w:rPr>
        <w:t>tersebut berdasarkan peraturan perundangan yang berlaku</w:t>
      </w:r>
      <w:r w:rsidRPr="007D44B5">
        <w:rPr>
          <w:rFonts w:ascii="TimesNewRoman" w:hAnsi="TimesNewRoman" w:cs="TimesNewRoman"/>
          <w:color w:val="000000"/>
          <w:sz w:val="24"/>
          <w:szCs w:val="24"/>
        </w:rPr>
        <w:t>. Dalam Pasal 26 ayat (2)</w:t>
      </w:r>
      <w:r w:rsidR="002945E8">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dinyatakan bahwa </w:t>
      </w:r>
      <w:r w:rsidRPr="007D44B5">
        <w:rPr>
          <w:rFonts w:ascii="TimesNewRoman,Italic" w:hAnsi="TimesNewRoman,Italic" w:cs="TimesNewRoman,Italic"/>
          <w:i/>
          <w:iCs/>
          <w:color w:val="000000"/>
          <w:sz w:val="24"/>
          <w:szCs w:val="24"/>
        </w:rPr>
        <w:t>badan hukum Indonesia dapat diikutsertakan dalam</w:t>
      </w:r>
      <w:r w:rsidR="002945E8">
        <w:rPr>
          <w:rFonts w:ascii="TimesNewRoman,Italic" w:hAnsi="TimesNewRoman,Italic" w:cs="TimesNewRoman,Italic"/>
          <w:i/>
          <w:iCs/>
          <w:color w:val="000000"/>
          <w:sz w:val="24"/>
          <w:szCs w:val="24"/>
        </w:rPr>
        <w:t xml:space="preserve"> </w:t>
      </w:r>
      <w:r w:rsidRPr="007D44B5">
        <w:rPr>
          <w:rFonts w:ascii="TimesNewRoman,Italic" w:hAnsi="TimesNewRoman,Italic" w:cs="TimesNewRoman,Italic"/>
          <w:i/>
          <w:iCs/>
          <w:color w:val="000000"/>
          <w:sz w:val="24"/>
          <w:szCs w:val="24"/>
        </w:rPr>
        <w:t xml:space="preserve">penyelenggaraan pelabuhan umum atas dasar kerja </w:t>
      </w:r>
      <w:proofErr w:type="gramStart"/>
      <w:r w:rsidRPr="007D44B5">
        <w:rPr>
          <w:rFonts w:ascii="TimesNewRoman,Italic" w:hAnsi="TimesNewRoman,Italic" w:cs="TimesNewRoman,Italic"/>
          <w:i/>
          <w:iCs/>
          <w:color w:val="000000"/>
          <w:sz w:val="24"/>
          <w:szCs w:val="24"/>
        </w:rPr>
        <w:t>sama</w:t>
      </w:r>
      <w:proofErr w:type="gramEnd"/>
      <w:r w:rsidRPr="007D44B5">
        <w:rPr>
          <w:rFonts w:ascii="TimesNewRoman,Italic" w:hAnsi="TimesNewRoman,Italic" w:cs="TimesNewRoman,Italic"/>
          <w:i/>
          <w:iCs/>
          <w:color w:val="000000"/>
          <w:sz w:val="24"/>
          <w:szCs w:val="24"/>
        </w:rPr>
        <w:t xml:space="preserve"> dengan BUMN yang</w:t>
      </w:r>
      <w:r w:rsidR="002945E8">
        <w:rPr>
          <w:rFonts w:ascii="TimesNewRoman,Italic" w:hAnsi="TimesNewRoman,Italic" w:cs="TimesNewRoman,Italic"/>
          <w:i/>
          <w:iCs/>
          <w:color w:val="000000"/>
          <w:sz w:val="24"/>
          <w:szCs w:val="24"/>
        </w:rPr>
        <w:t xml:space="preserve"> </w:t>
      </w:r>
      <w:r w:rsidRPr="007D44B5">
        <w:rPr>
          <w:rFonts w:ascii="TimesNewRoman,Italic" w:hAnsi="TimesNewRoman,Italic" w:cs="TimesNewRoman,Italic"/>
          <w:i/>
          <w:iCs/>
          <w:color w:val="000000"/>
          <w:sz w:val="24"/>
          <w:szCs w:val="24"/>
        </w:rPr>
        <w:t>melaksanakan pengusahaan pelabuhan</w:t>
      </w:r>
    </w:p>
    <w:p w:rsidR="002945E8" w:rsidRDefault="002945E8" w:rsidP="007D44B5">
      <w:pPr>
        <w:autoSpaceDE w:val="0"/>
        <w:autoSpaceDN w:val="0"/>
        <w:adjustRightInd w:val="0"/>
        <w:spacing w:after="0" w:line="360" w:lineRule="auto"/>
        <w:jc w:val="both"/>
        <w:rPr>
          <w:rFonts w:ascii="TimesNewRoman,Italic" w:hAnsi="TimesNewRoman,Italic" w:cs="TimesNewRoman,Italic"/>
          <w:i/>
          <w:iCs/>
          <w:color w:val="000000"/>
          <w:sz w:val="24"/>
          <w:szCs w:val="24"/>
        </w:rPr>
      </w:pPr>
    </w:p>
    <w:p w:rsidR="002945E8" w:rsidRDefault="007D44B5" w:rsidP="002945E8">
      <w:pPr>
        <w:autoSpaceDE w:val="0"/>
        <w:autoSpaceDN w:val="0"/>
        <w:adjustRightInd w:val="0"/>
        <w:spacing w:after="0" w:line="360" w:lineRule="auto"/>
        <w:ind w:left="450" w:hanging="450"/>
        <w:jc w:val="both"/>
        <w:rPr>
          <w:rFonts w:ascii="TimesNewRoman,Italic" w:hAnsi="TimesNewRoman,Italic" w:cs="TimesNewRoman,Italic"/>
          <w:i/>
          <w:iCs/>
          <w:color w:val="000000"/>
          <w:sz w:val="24"/>
          <w:szCs w:val="24"/>
        </w:rPr>
      </w:pPr>
      <w:r w:rsidRPr="007D44B5">
        <w:rPr>
          <w:rFonts w:ascii="TimesNewRoman" w:hAnsi="TimesNewRoman" w:cs="TimesNewRoman"/>
          <w:color w:val="000000"/>
          <w:sz w:val="24"/>
          <w:szCs w:val="24"/>
        </w:rPr>
        <w:t>3.2. Bahwa berdasarkan penjelasan Pasal 26 ayat (2) Undang-Undang Nomor 21 Tahun</w:t>
      </w:r>
      <w:r w:rsidR="002945E8">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1992 tentang Pelayaran, dinyatakan bahwa </w:t>
      </w:r>
      <w:r w:rsidRPr="007D44B5">
        <w:rPr>
          <w:rFonts w:ascii="TimesNewRoman,Italic" w:hAnsi="TimesNewRoman,Italic" w:cs="TimesNewRoman,Italic"/>
          <w:i/>
          <w:iCs/>
          <w:color w:val="000000"/>
          <w:sz w:val="24"/>
          <w:szCs w:val="24"/>
        </w:rPr>
        <w:t>keikutsertaan badan hukum Indonesia</w:t>
      </w:r>
      <w:r w:rsidR="002945E8">
        <w:rPr>
          <w:rFonts w:ascii="TimesNewRoman,Italic" w:hAnsi="TimesNewRoman,Italic" w:cs="TimesNewRoman,Italic"/>
          <w:i/>
          <w:iCs/>
          <w:color w:val="000000"/>
          <w:sz w:val="24"/>
          <w:szCs w:val="24"/>
        </w:rPr>
        <w:t xml:space="preserve"> </w:t>
      </w:r>
      <w:r w:rsidRPr="007D44B5">
        <w:rPr>
          <w:rFonts w:ascii="TimesNewRoman,Italic" w:hAnsi="TimesNewRoman,Italic" w:cs="TimesNewRoman,Italic"/>
          <w:i/>
          <w:iCs/>
          <w:color w:val="000000"/>
          <w:sz w:val="24"/>
          <w:szCs w:val="24"/>
        </w:rPr>
        <w:t>dalam bekerja sama dengan BUMN dalam penyelenggaraan pelabuhan umum</w:t>
      </w:r>
      <w:r w:rsidR="002945E8">
        <w:rPr>
          <w:rFonts w:ascii="TimesNewRoman,Italic" w:hAnsi="TimesNewRoman,Italic" w:cs="TimesNewRoman,Italic"/>
          <w:i/>
          <w:iCs/>
          <w:color w:val="000000"/>
          <w:sz w:val="24"/>
          <w:szCs w:val="24"/>
        </w:rPr>
        <w:t xml:space="preserve"> </w:t>
      </w:r>
      <w:r w:rsidRPr="007D44B5">
        <w:rPr>
          <w:rFonts w:ascii="TimesNewRoman,Italic" w:hAnsi="TimesNewRoman,Italic" w:cs="TimesNewRoman,Italic"/>
          <w:i/>
          <w:iCs/>
          <w:color w:val="000000"/>
          <w:sz w:val="24"/>
          <w:szCs w:val="24"/>
        </w:rPr>
        <w:t xml:space="preserve">antara lain </w:t>
      </w:r>
      <w:r w:rsidRPr="007D44B5">
        <w:rPr>
          <w:rFonts w:ascii="TimesNewRoman,Italic" w:hAnsi="TimesNewRoman,Italic" w:cs="TimesNewRoman,Italic"/>
          <w:i/>
          <w:iCs/>
          <w:color w:val="000000"/>
          <w:sz w:val="24"/>
          <w:szCs w:val="24"/>
        </w:rPr>
        <w:lastRenderedPageBreak/>
        <w:t>terhadap kegiatan jasa unit terminal peti kemas di pelabuhan, lapangan</w:t>
      </w:r>
      <w:r w:rsidR="002945E8">
        <w:rPr>
          <w:rFonts w:ascii="TimesNewRoman,Italic" w:hAnsi="TimesNewRoman,Italic" w:cs="TimesNewRoman,Italic"/>
          <w:i/>
          <w:iCs/>
          <w:color w:val="000000"/>
          <w:sz w:val="24"/>
          <w:szCs w:val="24"/>
        </w:rPr>
        <w:t xml:space="preserve"> </w:t>
      </w:r>
      <w:r w:rsidRPr="007D44B5">
        <w:rPr>
          <w:rFonts w:ascii="TimesNewRoman,Italic" w:hAnsi="TimesNewRoman,Italic" w:cs="TimesNewRoman,Italic"/>
          <w:i/>
          <w:iCs/>
          <w:color w:val="000000"/>
          <w:sz w:val="24"/>
          <w:szCs w:val="24"/>
        </w:rPr>
        <w:t>penumpukan, penundaan, dan lain sebagainya. Sedangkan kegiatan penyediaan</w:t>
      </w:r>
      <w:r w:rsidR="002945E8">
        <w:rPr>
          <w:rFonts w:ascii="TimesNewRoman,Italic" w:hAnsi="TimesNewRoman,Italic" w:cs="TimesNewRoman,Italic"/>
          <w:i/>
          <w:iCs/>
          <w:color w:val="000000"/>
          <w:sz w:val="24"/>
          <w:szCs w:val="24"/>
        </w:rPr>
        <w:t xml:space="preserve"> </w:t>
      </w:r>
      <w:r w:rsidRPr="007D44B5">
        <w:rPr>
          <w:rFonts w:ascii="TimesNewRoman,Italic" w:hAnsi="TimesNewRoman,Italic" w:cs="TimesNewRoman,Italic"/>
          <w:i/>
          <w:iCs/>
          <w:color w:val="000000"/>
          <w:sz w:val="24"/>
          <w:szCs w:val="24"/>
        </w:rPr>
        <w:t>jasa kolam pelabuhan dalam rangka keselamatan hanya dapat dilakukan oleh</w:t>
      </w:r>
      <w:r w:rsidR="002945E8">
        <w:rPr>
          <w:rFonts w:ascii="TimesNewRoman,Italic" w:hAnsi="TimesNewRoman,Italic" w:cs="TimesNewRoman,Italic"/>
          <w:i/>
          <w:iCs/>
          <w:color w:val="000000"/>
          <w:sz w:val="24"/>
          <w:szCs w:val="24"/>
        </w:rPr>
        <w:t xml:space="preserve"> </w:t>
      </w:r>
      <w:r w:rsidRPr="007D44B5">
        <w:rPr>
          <w:rFonts w:ascii="TimesNewRoman,Italic" w:hAnsi="TimesNewRoman,Italic" w:cs="TimesNewRoman,Italic"/>
          <w:i/>
          <w:iCs/>
          <w:color w:val="000000"/>
          <w:sz w:val="24"/>
          <w:szCs w:val="24"/>
        </w:rPr>
        <w:t>BUMN</w:t>
      </w:r>
    </w:p>
    <w:p w:rsidR="002945E8" w:rsidRDefault="002945E8" w:rsidP="007D44B5">
      <w:pPr>
        <w:autoSpaceDE w:val="0"/>
        <w:autoSpaceDN w:val="0"/>
        <w:adjustRightInd w:val="0"/>
        <w:spacing w:after="0" w:line="360" w:lineRule="auto"/>
        <w:jc w:val="both"/>
        <w:rPr>
          <w:rFonts w:ascii="TimesNewRoman,Italic" w:hAnsi="TimesNewRoman,Italic" w:cs="TimesNewRoman,Italic"/>
          <w:i/>
          <w:iCs/>
          <w:color w:val="000000"/>
          <w:sz w:val="24"/>
          <w:szCs w:val="24"/>
        </w:rPr>
      </w:pPr>
    </w:p>
    <w:p w:rsidR="002945E8" w:rsidRDefault="007D44B5" w:rsidP="002945E8">
      <w:pPr>
        <w:autoSpaceDE w:val="0"/>
        <w:autoSpaceDN w:val="0"/>
        <w:adjustRightInd w:val="0"/>
        <w:spacing w:after="0" w:line="360" w:lineRule="auto"/>
        <w:ind w:left="450" w:hanging="450"/>
        <w:jc w:val="both"/>
        <w:rPr>
          <w:rFonts w:ascii="TimesNewRoman" w:hAnsi="TimesNewRoman" w:cs="TimesNewRoman"/>
          <w:color w:val="000000"/>
          <w:sz w:val="24"/>
          <w:szCs w:val="24"/>
        </w:rPr>
      </w:pPr>
      <w:r w:rsidRPr="007D44B5">
        <w:rPr>
          <w:rFonts w:ascii="TimesNewRoman" w:hAnsi="TimesNewRoman" w:cs="TimesNewRoman"/>
          <w:color w:val="000000"/>
          <w:sz w:val="24"/>
          <w:szCs w:val="24"/>
        </w:rPr>
        <w:t>3.3. Bahwa dalam menyelenggarakan Pelabuhan Umum di Tanjung Priok, Pemerintah</w:t>
      </w:r>
      <w:r w:rsidR="002945E8">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telah melimpahkan fungsi pelaksanaannya kepada Terlapor III sebagai BUMN.</w:t>
      </w:r>
      <w:r w:rsidR="002945E8">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Fungsi pelaksanaan yang dimaksud adalah bahwa Terlapor III harus dapat</w:t>
      </w:r>
      <w:r w:rsidR="002945E8">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memberikan pelayanan jasa di pelabuhan yang berkaitan dengan kelancaran lalu</w:t>
      </w:r>
      <w:r w:rsidR="002945E8">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lintas kapal, penumpang dan barang</w:t>
      </w:r>
    </w:p>
    <w:p w:rsidR="002945E8" w:rsidRDefault="002945E8" w:rsidP="007D44B5">
      <w:pPr>
        <w:autoSpaceDE w:val="0"/>
        <w:autoSpaceDN w:val="0"/>
        <w:adjustRightInd w:val="0"/>
        <w:spacing w:after="0" w:line="360" w:lineRule="auto"/>
        <w:jc w:val="both"/>
        <w:rPr>
          <w:rFonts w:ascii="TimesNewRoman" w:hAnsi="TimesNewRoman" w:cs="TimesNewRoman"/>
          <w:color w:val="000000"/>
          <w:sz w:val="24"/>
          <w:szCs w:val="24"/>
        </w:rPr>
      </w:pPr>
    </w:p>
    <w:p w:rsidR="0030057E" w:rsidRDefault="007D44B5" w:rsidP="0030057E">
      <w:pPr>
        <w:autoSpaceDE w:val="0"/>
        <w:autoSpaceDN w:val="0"/>
        <w:adjustRightInd w:val="0"/>
        <w:spacing w:after="0" w:line="360" w:lineRule="auto"/>
        <w:ind w:left="450" w:hanging="450"/>
        <w:jc w:val="both"/>
        <w:rPr>
          <w:rFonts w:ascii="TimesNewRoman,Italic" w:hAnsi="TimesNewRoman,Italic" w:cs="TimesNewRoman,Italic"/>
          <w:i/>
          <w:iCs/>
          <w:color w:val="000000"/>
          <w:sz w:val="24"/>
          <w:szCs w:val="24"/>
        </w:rPr>
      </w:pPr>
      <w:r w:rsidRPr="007D44B5">
        <w:rPr>
          <w:rFonts w:ascii="TimesNewRoman" w:hAnsi="TimesNewRoman" w:cs="TimesNewRoman"/>
          <w:color w:val="000000"/>
          <w:sz w:val="24"/>
          <w:szCs w:val="24"/>
        </w:rPr>
        <w:t>3.4. Bahwa untuk pelayanan jasa berupa penyediaan jasa terminal petikemas, Terlapor III</w:t>
      </w:r>
      <w:r w:rsidR="002945E8">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mengikutsertakan Terlapor I sebagai Badan Hukum Indonesia dalam kerjasama</w:t>
      </w:r>
      <w:r w:rsidR="002945E8">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pengelolaan untuk masa konsesi 20 tahun yang diwujudkan dalam Perjanjian</w:t>
      </w:r>
      <w:r w:rsidR="002945E8">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Pemberian Kuasa Pengoperasian dan Pemeliharaan Terminal Petikemas di Pelabuhan</w:t>
      </w:r>
      <w:r w:rsidR="0030057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Tanjung Priok tertanggal 27 Maret 1999, selanjutnya disebut </w:t>
      </w:r>
      <w:r w:rsidRPr="007D44B5">
        <w:rPr>
          <w:rFonts w:ascii="TimesNewRoman,Italic" w:hAnsi="TimesNewRoman,Italic" w:cs="TimesNewRoman,Italic"/>
          <w:i/>
          <w:iCs/>
          <w:color w:val="000000"/>
          <w:sz w:val="24"/>
          <w:szCs w:val="24"/>
        </w:rPr>
        <w:t>authorization</w:t>
      </w:r>
      <w:r w:rsidR="0030057E">
        <w:rPr>
          <w:rFonts w:ascii="TimesNewRoman,Italic" w:hAnsi="TimesNewRoman,Italic" w:cs="TimesNewRoman,Italic"/>
          <w:i/>
          <w:iCs/>
          <w:color w:val="000000"/>
          <w:sz w:val="24"/>
          <w:szCs w:val="24"/>
        </w:rPr>
        <w:t xml:space="preserve"> </w:t>
      </w:r>
      <w:r w:rsidRPr="007D44B5">
        <w:rPr>
          <w:rFonts w:ascii="TimesNewRoman,Italic" w:hAnsi="TimesNewRoman,Italic" w:cs="TimesNewRoman,Italic"/>
          <w:i/>
          <w:iCs/>
          <w:color w:val="000000"/>
          <w:sz w:val="24"/>
          <w:szCs w:val="24"/>
        </w:rPr>
        <w:t>agreement</w:t>
      </w:r>
      <w:r w:rsidRPr="007D44B5">
        <w:rPr>
          <w:rFonts w:ascii="TimesNewRoman" w:hAnsi="TimesNewRoman" w:cs="TimesNewRoman"/>
          <w:color w:val="000000"/>
          <w:sz w:val="24"/>
          <w:szCs w:val="24"/>
        </w:rPr>
        <w:t xml:space="preserve">. Klausul 32.4 di dalam </w:t>
      </w:r>
      <w:r w:rsidRPr="007D44B5">
        <w:rPr>
          <w:rFonts w:ascii="TimesNewRoman,Italic" w:hAnsi="TimesNewRoman,Italic" w:cs="TimesNewRoman,Italic"/>
          <w:i/>
          <w:iCs/>
          <w:color w:val="000000"/>
          <w:sz w:val="24"/>
          <w:szCs w:val="24"/>
        </w:rPr>
        <w:t xml:space="preserve">authorization agreement </w:t>
      </w:r>
      <w:r w:rsidRPr="007D44B5">
        <w:rPr>
          <w:rFonts w:ascii="TimesNewRoman" w:hAnsi="TimesNewRoman" w:cs="TimesNewRoman"/>
          <w:color w:val="000000"/>
          <w:sz w:val="24"/>
          <w:szCs w:val="24"/>
        </w:rPr>
        <w:t>tersebut menyatakan</w:t>
      </w:r>
      <w:r w:rsidR="0030057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bahwa </w:t>
      </w:r>
      <w:r w:rsidRPr="007D44B5">
        <w:rPr>
          <w:rFonts w:ascii="TimesNewRoman,Italic" w:hAnsi="TimesNewRoman,Italic" w:cs="TimesNewRoman,Italic"/>
          <w:i/>
          <w:iCs/>
          <w:color w:val="000000"/>
          <w:sz w:val="24"/>
          <w:szCs w:val="24"/>
        </w:rPr>
        <w:t>para pihak setuju tidak akan ada pembangunan Terminal Petikemas</w:t>
      </w:r>
      <w:r w:rsidR="0030057E">
        <w:rPr>
          <w:rFonts w:ascii="TimesNewRoman,Italic" w:hAnsi="TimesNewRoman,Italic" w:cs="TimesNewRoman,Italic"/>
          <w:i/>
          <w:iCs/>
          <w:color w:val="000000"/>
          <w:sz w:val="24"/>
          <w:szCs w:val="24"/>
        </w:rPr>
        <w:t xml:space="preserve"> </w:t>
      </w:r>
      <w:r w:rsidRPr="007D44B5">
        <w:rPr>
          <w:rFonts w:ascii="TimesNewRoman,Italic" w:hAnsi="TimesNewRoman,Italic" w:cs="TimesNewRoman,Italic"/>
          <w:i/>
          <w:iCs/>
          <w:color w:val="000000"/>
          <w:sz w:val="24"/>
          <w:szCs w:val="24"/>
        </w:rPr>
        <w:t>Internasional lainnya yang dilaksanakan di Pelabuhan Tanjung Priok sebagai</w:t>
      </w:r>
      <w:r w:rsidR="0030057E">
        <w:rPr>
          <w:rFonts w:ascii="TimesNewRoman,Italic" w:hAnsi="TimesNewRoman,Italic" w:cs="TimesNewRoman,Italic"/>
          <w:i/>
          <w:iCs/>
          <w:color w:val="000000"/>
          <w:sz w:val="24"/>
          <w:szCs w:val="24"/>
        </w:rPr>
        <w:t xml:space="preserve"> </w:t>
      </w:r>
      <w:r w:rsidRPr="007D44B5">
        <w:rPr>
          <w:rFonts w:ascii="TimesNewRoman,Italic" w:hAnsi="TimesNewRoman,Italic" w:cs="TimesNewRoman,Italic"/>
          <w:i/>
          <w:iCs/>
          <w:color w:val="000000"/>
          <w:sz w:val="24"/>
          <w:szCs w:val="24"/>
        </w:rPr>
        <w:t>tambahan atas Terminal Petikemas I, II dan III sampai throughput di Pelabuhan</w:t>
      </w:r>
      <w:r w:rsidR="0030057E">
        <w:rPr>
          <w:rFonts w:ascii="TimesNewRoman,Italic" w:hAnsi="TimesNewRoman,Italic" w:cs="TimesNewRoman,Italic"/>
          <w:i/>
          <w:iCs/>
          <w:color w:val="000000"/>
          <w:sz w:val="24"/>
          <w:szCs w:val="24"/>
        </w:rPr>
        <w:t xml:space="preserve"> </w:t>
      </w:r>
      <w:r w:rsidRPr="007D44B5">
        <w:rPr>
          <w:rFonts w:ascii="TimesNewRoman,Italic" w:hAnsi="TimesNewRoman,Italic" w:cs="TimesNewRoman,Italic"/>
          <w:i/>
          <w:iCs/>
          <w:color w:val="000000"/>
          <w:sz w:val="24"/>
          <w:szCs w:val="24"/>
        </w:rPr>
        <w:t>anjung Priok telah mencapai 75% (tujuh puluh lima persen) dari kapasitas</w:t>
      </w:r>
      <w:r w:rsidR="0030057E">
        <w:rPr>
          <w:rFonts w:ascii="TimesNewRoman,Italic" w:hAnsi="TimesNewRoman,Italic" w:cs="TimesNewRoman,Italic"/>
          <w:i/>
          <w:iCs/>
          <w:color w:val="000000"/>
          <w:sz w:val="24"/>
          <w:szCs w:val="24"/>
        </w:rPr>
        <w:t xml:space="preserve"> </w:t>
      </w:r>
      <w:r w:rsidRPr="007D44B5">
        <w:rPr>
          <w:rFonts w:ascii="TimesNewRoman,Italic" w:hAnsi="TimesNewRoman,Italic" w:cs="TimesNewRoman,Italic"/>
          <w:i/>
          <w:iCs/>
          <w:color w:val="000000"/>
          <w:sz w:val="24"/>
          <w:szCs w:val="24"/>
        </w:rPr>
        <w:t>rancang bangun tahunan yaitu 3,8 juta Teus</w:t>
      </w:r>
    </w:p>
    <w:p w:rsidR="0030057E" w:rsidRPr="007D44B5" w:rsidRDefault="0030057E" w:rsidP="0030057E">
      <w:pPr>
        <w:autoSpaceDE w:val="0"/>
        <w:autoSpaceDN w:val="0"/>
        <w:adjustRightInd w:val="0"/>
        <w:spacing w:after="0" w:line="360" w:lineRule="auto"/>
        <w:ind w:left="450" w:hanging="450"/>
        <w:jc w:val="both"/>
        <w:rPr>
          <w:rFonts w:ascii="TimesNewRoman" w:hAnsi="TimesNewRoman" w:cs="TimesNewRoman"/>
          <w:color w:val="000000"/>
          <w:sz w:val="24"/>
          <w:szCs w:val="24"/>
        </w:rPr>
      </w:pPr>
    </w:p>
    <w:p w:rsidR="007D44B5" w:rsidRDefault="007D44B5" w:rsidP="0030057E">
      <w:pPr>
        <w:autoSpaceDE w:val="0"/>
        <w:autoSpaceDN w:val="0"/>
        <w:adjustRightInd w:val="0"/>
        <w:spacing w:after="0" w:line="360" w:lineRule="auto"/>
        <w:ind w:left="450" w:hanging="450"/>
        <w:jc w:val="both"/>
        <w:rPr>
          <w:rFonts w:ascii="TimesNewRoman" w:hAnsi="TimesNewRoman" w:cs="TimesNewRoman"/>
          <w:color w:val="000000"/>
          <w:sz w:val="24"/>
          <w:szCs w:val="24"/>
        </w:rPr>
      </w:pPr>
      <w:proofErr w:type="gramStart"/>
      <w:r w:rsidRPr="007D44B5">
        <w:rPr>
          <w:rFonts w:ascii="TimesNewRoman" w:hAnsi="TimesNewRoman" w:cs="TimesNewRoman"/>
          <w:color w:val="000000"/>
          <w:sz w:val="24"/>
          <w:szCs w:val="24"/>
        </w:rPr>
        <w:t>3.5. Bahwa Terlapor I pada awalnya bukan merupakan entitas bisnis yang berbadan</w:t>
      </w:r>
      <w:r w:rsidR="0030057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hukum tetapi merupakan unit bisnis strategis dari Terlapor III yang dikenal dengan</w:t>
      </w:r>
      <w:r w:rsidR="0030057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Unit Terminal Petikemas I dan Unit Terminal Petikemas II.</w:t>
      </w:r>
      <w:proofErr w:type="gramEnd"/>
      <w:r w:rsidRPr="007D44B5">
        <w:rPr>
          <w:rFonts w:ascii="TimesNewRoman" w:hAnsi="TimesNewRoman" w:cs="TimesNewRoman"/>
          <w:color w:val="000000"/>
          <w:sz w:val="24"/>
          <w:szCs w:val="24"/>
        </w:rPr>
        <w:t xml:space="preserve"> Guna mendukung</w:t>
      </w:r>
      <w:r w:rsidR="0030057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keputusan politik Pemerintah dalam pelaksanaan proses privatisasi BUMN, maka</w:t>
      </w:r>
      <w:r w:rsidR="0030057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Unit Terminal Petikemas I dan Unit Terminal Petikemas II kemudian</w:t>
      </w:r>
      <w:r w:rsidR="0030057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dibadanhukumkan menjadi Perusahaan Perseroan Terbatas yang pada awal</w:t>
      </w:r>
      <w:r w:rsidR="0030057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pendiriannya komposisi kepemilikan sahamnya 99% (sembilan puluh </w:t>
      </w:r>
      <w:r w:rsidR="0030057E">
        <w:rPr>
          <w:rFonts w:ascii="TimesNewRoman" w:hAnsi="TimesNewRoman" w:cs="TimesNewRoman"/>
          <w:color w:val="000000"/>
          <w:sz w:val="24"/>
          <w:szCs w:val="24"/>
        </w:rPr>
        <w:t xml:space="preserve">Sembilan </w:t>
      </w:r>
      <w:r w:rsidRPr="007D44B5">
        <w:rPr>
          <w:rFonts w:ascii="TimesNewRoman" w:hAnsi="TimesNewRoman" w:cs="TimesNewRoman"/>
          <w:color w:val="000000"/>
          <w:sz w:val="24"/>
          <w:szCs w:val="24"/>
        </w:rPr>
        <w:t>persen) dimiliki oleh Terlapor III dan sisanya dimiliki oleh Koperasi Pegawai</w:t>
      </w:r>
      <w:r w:rsidR="0030057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Maritim, selanjutnya disebut Kopegmar. Melalui proses privatisasi, pada tanggal 30</w:t>
      </w:r>
      <w:r w:rsidR="0030057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Maret 1999 Grosbeak Pte.Ltd. </w:t>
      </w:r>
      <w:proofErr w:type="gramStart"/>
      <w:r w:rsidRPr="007D44B5">
        <w:rPr>
          <w:rFonts w:ascii="TimesNewRoman" w:hAnsi="TimesNewRoman" w:cs="TimesNewRoman"/>
          <w:color w:val="000000"/>
          <w:sz w:val="24"/>
          <w:szCs w:val="24"/>
        </w:rPr>
        <w:t>selanjutnya</w:t>
      </w:r>
      <w:proofErr w:type="gramEnd"/>
      <w:r w:rsidRPr="007D44B5">
        <w:rPr>
          <w:rFonts w:ascii="TimesNewRoman" w:hAnsi="TimesNewRoman" w:cs="TimesNewRoman"/>
          <w:color w:val="000000"/>
          <w:sz w:val="24"/>
          <w:szCs w:val="24"/>
        </w:rPr>
        <w:t xml:space="preserve"> disebut Grosbeak, berhasil menguasai</w:t>
      </w:r>
      <w:r w:rsidR="0030057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51% (lima puluh satu persen) saham Terlapor I dengan harga US$ 215.000.000 (dua</w:t>
      </w:r>
      <w:r w:rsidR="0030057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ratus lima belas juta dolar Amerika). Pengalihan atau penjualan saham tersebut</w:t>
      </w:r>
      <w:r w:rsidR="0030057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dituangkan dalam </w:t>
      </w:r>
      <w:proofErr w:type="gramStart"/>
      <w:r w:rsidRPr="007D44B5">
        <w:rPr>
          <w:rFonts w:ascii="TimesNewRoman" w:hAnsi="TimesNewRoman" w:cs="TimesNewRoman"/>
          <w:color w:val="000000"/>
          <w:sz w:val="24"/>
          <w:szCs w:val="24"/>
        </w:rPr>
        <w:t>surat</w:t>
      </w:r>
      <w:proofErr w:type="gramEnd"/>
      <w:r w:rsidRPr="007D44B5">
        <w:rPr>
          <w:rFonts w:ascii="TimesNewRoman" w:hAnsi="TimesNewRoman" w:cs="TimesNewRoman"/>
          <w:color w:val="000000"/>
          <w:sz w:val="24"/>
          <w:szCs w:val="24"/>
        </w:rPr>
        <w:t xml:space="preserve"> Perjanjian Jual Beli saham (</w:t>
      </w:r>
      <w:r w:rsidRPr="007D44B5">
        <w:rPr>
          <w:rFonts w:ascii="TimesNewRoman,Italic" w:hAnsi="TimesNewRoman,Italic" w:cs="TimesNewRoman,Italic"/>
          <w:i/>
          <w:iCs/>
          <w:color w:val="000000"/>
          <w:sz w:val="24"/>
          <w:szCs w:val="24"/>
        </w:rPr>
        <w:t>Sale &amp; Purchase of Share</w:t>
      </w:r>
      <w:r w:rsidR="0030057E">
        <w:rPr>
          <w:rFonts w:ascii="TimesNewRoman,Italic" w:hAnsi="TimesNewRoman,Italic" w:cs="TimesNewRoman,Italic"/>
          <w:i/>
          <w:iCs/>
          <w:color w:val="000000"/>
          <w:sz w:val="24"/>
          <w:szCs w:val="24"/>
        </w:rPr>
        <w:t xml:space="preserve"> </w:t>
      </w:r>
      <w:r w:rsidRPr="007D44B5">
        <w:rPr>
          <w:rFonts w:ascii="TimesNewRoman,Italic" w:hAnsi="TimesNewRoman,Italic" w:cs="TimesNewRoman,Italic"/>
          <w:i/>
          <w:iCs/>
          <w:color w:val="000000"/>
          <w:sz w:val="24"/>
          <w:szCs w:val="24"/>
        </w:rPr>
        <w:lastRenderedPageBreak/>
        <w:t>Agreement</w:t>
      </w:r>
      <w:r w:rsidRPr="007D44B5">
        <w:rPr>
          <w:rFonts w:ascii="TimesNewRoman" w:hAnsi="TimesNewRoman" w:cs="TimesNewRoman"/>
          <w:color w:val="000000"/>
          <w:sz w:val="24"/>
          <w:szCs w:val="24"/>
        </w:rPr>
        <w:t>) selanjutnya disebut SPA, yang ditandatangani oleh pihak Terlapor III,</w:t>
      </w:r>
      <w:r w:rsidR="0030057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pihak Kopegmar dan pihak Terlapor I serta pihak Grosbeak</w:t>
      </w:r>
    </w:p>
    <w:p w:rsidR="0030057E" w:rsidRPr="007D44B5" w:rsidRDefault="0030057E" w:rsidP="007D44B5">
      <w:pPr>
        <w:autoSpaceDE w:val="0"/>
        <w:autoSpaceDN w:val="0"/>
        <w:adjustRightInd w:val="0"/>
        <w:spacing w:after="0" w:line="360" w:lineRule="auto"/>
        <w:jc w:val="both"/>
        <w:rPr>
          <w:rFonts w:ascii="TimesNewRoman" w:hAnsi="TimesNewRoman" w:cs="TimesNewRoman"/>
          <w:color w:val="000000"/>
          <w:sz w:val="24"/>
          <w:szCs w:val="24"/>
        </w:rPr>
      </w:pPr>
    </w:p>
    <w:p w:rsidR="00587962" w:rsidRDefault="007D44B5" w:rsidP="00587962">
      <w:pPr>
        <w:autoSpaceDE w:val="0"/>
        <w:autoSpaceDN w:val="0"/>
        <w:adjustRightInd w:val="0"/>
        <w:spacing w:after="0" w:line="360" w:lineRule="auto"/>
        <w:ind w:left="450" w:hanging="450"/>
        <w:jc w:val="both"/>
        <w:rPr>
          <w:rFonts w:ascii="TimesNewRoman" w:hAnsi="TimesNewRoman" w:cs="TimesNewRoman"/>
          <w:color w:val="000000"/>
          <w:sz w:val="24"/>
          <w:szCs w:val="24"/>
        </w:rPr>
      </w:pPr>
      <w:r w:rsidRPr="007D44B5">
        <w:rPr>
          <w:rFonts w:ascii="TimesNewRoman" w:hAnsi="TimesNewRoman" w:cs="TimesNewRoman"/>
          <w:color w:val="000000"/>
          <w:sz w:val="24"/>
          <w:szCs w:val="24"/>
        </w:rPr>
        <w:t>3.6. Bahwa Grosbeak adalah pelaku usaha asing berkedudukan di Temasek Avenue Millenia Tower Singapore yang merupakan salah satu anak perusahaan dari</w:t>
      </w:r>
      <w:r w:rsidR="00587962">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Hutchinson Port Holding Ltd selanjutnya disebut HPH sebagai salah satu unit bisnis</w:t>
      </w:r>
      <w:r w:rsidR="00587962">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dari Hutchinson Whampoa Limited selanjutnya disebut HWL, yang berpusat di</w:t>
      </w:r>
      <w:r w:rsidR="00587962">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Hong Kong</w:t>
      </w:r>
    </w:p>
    <w:p w:rsidR="00587962" w:rsidRDefault="00587962"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587962">
      <w:pPr>
        <w:autoSpaceDE w:val="0"/>
        <w:autoSpaceDN w:val="0"/>
        <w:adjustRightInd w:val="0"/>
        <w:spacing w:after="0" w:line="360" w:lineRule="auto"/>
        <w:ind w:left="450" w:hanging="450"/>
        <w:jc w:val="both"/>
        <w:rPr>
          <w:rFonts w:ascii="TimesNewRoman" w:hAnsi="TimesNewRoman" w:cs="TimesNewRoman"/>
          <w:color w:val="000000"/>
          <w:sz w:val="24"/>
          <w:szCs w:val="24"/>
        </w:rPr>
      </w:pPr>
      <w:r w:rsidRPr="007D44B5">
        <w:rPr>
          <w:rFonts w:ascii="TimesNewRoman" w:hAnsi="TimesNewRoman" w:cs="TimesNewRoman"/>
          <w:color w:val="000000"/>
          <w:sz w:val="24"/>
          <w:szCs w:val="24"/>
        </w:rPr>
        <w:t>3.7. Bahwa berkaitan dengan proses privatisasi sebagaimana dimaksud, Kementerian</w:t>
      </w:r>
      <w:r w:rsidR="00587962">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BUMN telah memberikan penjelasan yang pada pokok</w:t>
      </w:r>
      <w:r w:rsidR="00587962">
        <w:rPr>
          <w:rFonts w:ascii="TimesNewRoman" w:hAnsi="TimesNewRoman" w:cs="TimesNewRoman"/>
          <w:color w:val="000000"/>
          <w:sz w:val="24"/>
          <w:szCs w:val="24"/>
        </w:rPr>
        <w:t xml:space="preserve">nya sebagai </w:t>
      </w:r>
      <w:proofErr w:type="gramStart"/>
      <w:r w:rsidR="00587962">
        <w:rPr>
          <w:rFonts w:ascii="TimesNewRoman" w:hAnsi="TimesNewRoman" w:cs="TimesNewRoman"/>
          <w:color w:val="000000"/>
          <w:sz w:val="24"/>
          <w:szCs w:val="24"/>
        </w:rPr>
        <w:t>berikut :</w:t>
      </w:r>
      <w:proofErr w:type="gramEnd"/>
    </w:p>
    <w:p w:rsidR="00587962" w:rsidRPr="007D44B5" w:rsidRDefault="00587962"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587962">
      <w:pPr>
        <w:autoSpaceDE w:val="0"/>
        <w:autoSpaceDN w:val="0"/>
        <w:adjustRightInd w:val="0"/>
        <w:spacing w:after="0" w:line="360" w:lineRule="auto"/>
        <w:ind w:left="810" w:hanging="810"/>
        <w:jc w:val="both"/>
        <w:rPr>
          <w:rFonts w:ascii="TimesNewRoman" w:hAnsi="TimesNewRoman" w:cs="TimesNewRoman"/>
          <w:color w:val="000000"/>
          <w:sz w:val="24"/>
          <w:szCs w:val="24"/>
        </w:rPr>
      </w:pPr>
      <w:r w:rsidRPr="007D44B5">
        <w:rPr>
          <w:rFonts w:ascii="TimesNewRoman" w:hAnsi="TimesNewRoman" w:cs="TimesNewRoman"/>
          <w:color w:val="000000"/>
          <w:sz w:val="24"/>
          <w:szCs w:val="24"/>
        </w:rPr>
        <w:t>3.7.1. Usaha kepelabuhan yang menyangkut kepentingan publik (</w:t>
      </w:r>
      <w:r w:rsidRPr="007D44B5">
        <w:rPr>
          <w:rFonts w:ascii="TimesNewRoman,Italic" w:hAnsi="TimesNewRoman,Italic" w:cs="TimesNewRoman,Italic"/>
          <w:i/>
          <w:iCs/>
          <w:color w:val="000000"/>
          <w:sz w:val="24"/>
          <w:szCs w:val="24"/>
        </w:rPr>
        <w:t>public service</w:t>
      </w:r>
      <w:r w:rsidR="00587962">
        <w:rPr>
          <w:rFonts w:ascii="TimesNewRoman,Italic" w:hAnsi="TimesNewRoman,Italic" w:cs="TimesNewRoman,Italic"/>
          <w:i/>
          <w:iCs/>
          <w:color w:val="000000"/>
          <w:sz w:val="24"/>
          <w:szCs w:val="24"/>
        </w:rPr>
        <w:t xml:space="preserve"> </w:t>
      </w:r>
      <w:r w:rsidRPr="007D44B5">
        <w:rPr>
          <w:rFonts w:ascii="TimesNewRoman,Italic" w:hAnsi="TimesNewRoman,Italic" w:cs="TimesNewRoman,Italic"/>
          <w:i/>
          <w:iCs/>
          <w:color w:val="000000"/>
          <w:sz w:val="24"/>
          <w:szCs w:val="24"/>
        </w:rPr>
        <w:t>obligation</w:t>
      </w:r>
      <w:r w:rsidRPr="007D44B5">
        <w:rPr>
          <w:rFonts w:ascii="TimesNewRoman" w:hAnsi="TimesNewRoman" w:cs="TimesNewRoman"/>
          <w:color w:val="000000"/>
          <w:sz w:val="24"/>
          <w:szCs w:val="24"/>
        </w:rPr>
        <w:t>/PSO) menurut ketentuan yang berlaku dikuasai oleh Negara</w:t>
      </w:r>
      <w:r w:rsidR="00587962">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(Departemen Perhubungan). </w:t>
      </w:r>
      <w:proofErr w:type="gramStart"/>
      <w:r w:rsidRPr="007D44B5">
        <w:rPr>
          <w:rFonts w:ascii="TimesNewRoman" w:hAnsi="TimesNewRoman" w:cs="TimesNewRoman"/>
          <w:color w:val="000000"/>
          <w:sz w:val="24"/>
          <w:szCs w:val="24"/>
        </w:rPr>
        <w:t>PT (Persero) Pelabuhan Indonesia hanya</w:t>
      </w:r>
      <w:r w:rsidR="00587962">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mempunyai hak pengelolaan pelabuhan.</w:t>
      </w:r>
      <w:proofErr w:type="gramEnd"/>
      <w:r w:rsidRPr="007D44B5">
        <w:rPr>
          <w:rFonts w:ascii="TimesNewRoman" w:hAnsi="TimesNewRoman" w:cs="TimesNewRoman"/>
          <w:color w:val="000000"/>
          <w:sz w:val="24"/>
          <w:szCs w:val="24"/>
        </w:rPr>
        <w:t xml:space="preserve"> </w:t>
      </w:r>
      <w:proofErr w:type="gramStart"/>
      <w:r w:rsidRPr="007D44B5">
        <w:rPr>
          <w:rFonts w:ascii="TimesNewRoman" w:hAnsi="TimesNewRoman" w:cs="TimesNewRoman"/>
          <w:color w:val="000000"/>
          <w:sz w:val="24"/>
          <w:szCs w:val="24"/>
        </w:rPr>
        <w:t>Dari beberapa jasa pelabuhan, jasa</w:t>
      </w:r>
      <w:r w:rsidR="00587962">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pandu tunda dan labuh hanya boleh diusahakan oleh badan usaha yang 100 %</w:t>
      </w:r>
      <w:r w:rsidR="00587962">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(seratus persen) sahamnya dikuasai oleh Negara.</w:t>
      </w:r>
      <w:proofErr w:type="gramEnd"/>
      <w:r w:rsidRPr="007D44B5">
        <w:rPr>
          <w:rFonts w:ascii="TimesNewRoman" w:hAnsi="TimesNewRoman" w:cs="TimesNewRoman"/>
          <w:color w:val="000000"/>
          <w:sz w:val="24"/>
          <w:szCs w:val="24"/>
        </w:rPr>
        <w:t xml:space="preserve"> </w:t>
      </w:r>
      <w:proofErr w:type="gramStart"/>
      <w:r w:rsidRPr="007D44B5">
        <w:rPr>
          <w:rFonts w:ascii="TimesNewRoman" w:hAnsi="TimesNewRoman" w:cs="TimesNewRoman"/>
          <w:color w:val="000000"/>
          <w:sz w:val="24"/>
          <w:szCs w:val="24"/>
        </w:rPr>
        <w:t>Oleh karena itu, privatisasi</w:t>
      </w:r>
      <w:r w:rsidR="00587962">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dapat dilakukan secara selektif untuk bidang-bidang usaha selain jasa pandu</w:t>
      </w:r>
      <w:r w:rsidR="00587962">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tunda dan labuh tersebut dan yang tidak termasuk dalam daftar </w:t>
      </w:r>
      <w:r w:rsidR="00587962">
        <w:rPr>
          <w:rFonts w:ascii="TimesNewRoman" w:hAnsi="TimesNewRoman" w:cs="TimesNewRoman"/>
          <w:color w:val="000000"/>
          <w:sz w:val="24"/>
          <w:szCs w:val="24"/>
        </w:rPr>
        <w:t xml:space="preserve">negative </w:t>
      </w:r>
      <w:r w:rsidRPr="007D44B5">
        <w:rPr>
          <w:rFonts w:ascii="TimesNewRoman" w:hAnsi="TimesNewRoman" w:cs="TimesNewRoman"/>
          <w:color w:val="000000"/>
          <w:sz w:val="24"/>
          <w:szCs w:val="24"/>
        </w:rPr>
        <w:t>investasi</w:t>
      </w:r>
      <w:r w:rsidR="00587962">
        <w:rPr>
          <w:rFonts w:ascii="TimesNewRoman" w:hAnsi="TimesNewRoman" w:cs="TimesNewRoman"/>
          <w:color w:val="000000"/>
          <w:sz w:val="24"/>
          <w:szCs w:val="24"/>
        </w:rPr>
        <w:t>.</w:t>
      </w:r>
      <w:proofErr w:type="gramEnd"/>
    </w:p>
    <w:p w:rsidR="00587962" w:rsidRPr="007D44B5" w:rsidRDefault="00587962"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1B2B96">
      <w:pPr>
        <w:autoSpaceDE w:val="0"/>
        <w:autoSpaceDN w:val="0"/>
        <w:adjustRightInd w:val="0"/>
        <w:spacing w:after="0" w:line="360" w:lineRule="auto"/>
        <w:ind w:left="720" w:hanging="720"/>
        <w:jc w:val="both"/>
        <w:rPr>
          <w:rFonts w:ascii="TimesNewRoman" w:hAnsi="TimesNewRoman" w:cs="TimesNewRoman"/>
          <w:color w:val="000000"/>
          <w:sz w:val="24"/>
          <w:szCs w:val="24"/>
        </w:rPr>
      </w:pPr>
      <w:r w:rsidRPr="007D44B5">
        <w:rPr>
          <w:rFonts w:ascii="TimesNewRoman" w:hAnsi="TimesNewRoman" w:cs="TimesNewRoman"/>
          <w:color w:val="000000"/>
          <w:sz w:val="24"/>
          <w:szCs w:val="24"/>
        </w:rPr>
        <w:t>3.7.2. Bahwa untuk melakukan proses privatisasi tersebut, telah diterbitkan</w:t>
      </w:r>
      <w:r w:rsidR="00587962">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Keputusan Presiden Nomor 103 Tahun 1998 tentang Tim Evaluasi Privatisasi</w:t>
      </w:r>
      <w:r w:rsidR="00587962">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selanjutnya disingkat TEP, yang mengatur keberadaan TEP BUMN serta tata</w:t>
      </w:r>
      <w:r w:rsidR="00587962">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cara privatisasi BUMN yang transparan. Keanggotaan TEP antara lain terdiri</w:t>
      </w:r>
      <w:r w:rsidR="00587962">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dari Menteri Negara Koordinator Bidang Pengawasan Pembangunan dan</w:t>
      </w:r>
      <w:r w:rsidR="00587962">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Pendayagunaan Aparatur Negara selanjutnya disebut Menkowasbangpan,</w:t>
      </w:r>
      <w:r w:rsidR="001B2B96">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sebagai Ketua, Menteri Negara Pendayagunaan BUMN selanjutnya disebut</w:t>
      </w:r>
      <w:r w:rsidR="00587962">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Meneg PBUMN, Menteri Keuangan selanjutnya disebut Menkeu, serta</w:t>
      </w:r>
      <w:r w:rsidR="00587962">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Menteri Perindustian dan Perdagangan yang selanjutnya disebut</w:t>
      </w:r>
      <w:r w:rsidR="00587962">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Menpperindag, yang dalam melaksanakan tugasnya berkoordinasi dengan</w:t>
      </w:r>
      <w:r w:rsidR="00587962">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instansi terkait</w:t>
      </w:r>
      <w:r w:rsidR="00587962">
        <w:rPr>
          <w:rFonts w:ascii="TimesNewRoman" w:hAnsi="TimesNewRoman" w:cs="TimesNewRoman"/>
          <w:color w:val="000000"/>
          <w:sz w:val="24"/>
          <w:szCs w:val="24"/>
        </w:rPr>
        <w:t>.</w:t>
      </w:r>
    </w:p>
    <w:p w:rsidR="00587962" w:rsidRPr="007D44B5" w:rsidRDefault="00587962"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1B2B96">
      <w:pPr>
        <w:autoSpaceDE w:val="0"/>
        <w:autoSpaceDN w:val="0"/>
        <w:adjustRightInd w:val="0"/>
        <w:spacing w:after="0" w:line="360" w:lineRule="auto"/>
        <w:ind w:left="630" w:hanging="630"/>
        <w:jc w:val="both"/>
        <w:rPr>
          <w:rFonts w:ascii="TimesNewRoman" w:hAnsi="TimesNewRoman" w:cs="TimesNewRoman"/>
          <w:color w:val="000000"/>
          <w:sz w:val="24"/>
          <w:szCs w:val="24"/>
        </w:rPr>
      </w:pPr>
      <w:r w:rsidRPr="007D44B5">
        <w:rPr>
          <w:rFonts w:ascii="TimesNewRoman" w:hAnsi="TimesNewRoman" w:cs="TimesNewRoman"/>
          <w:color w:val="000000"/>
          <w:sz w:val="24"/>
          <w:szCs w:val="24"/>
        </w:rPr>
        <w:t>3.7.3. Bahwa setelah melakukan kajian secara mendalam maka TEP menetapkan</w:t>
      </w:r>
      <w:r w:rsidR="00587962">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bahwa untuk tahun anggaran 1998/1999, Terlapor III termasuk salah satu</w:t>
      </w:r>
      <w:r w:rsidR="00587962">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BUMN yang layak </w:t>
      </w:r>
      <w:r w:rsidRPr="007D44B5">
        <w:rPr>
          <w:rFonts w:ascii="TimesNewRoman" w:hAnsi="TimesNewRoman" w:cs="TimesNewRoman"/>
          <w:color w:val="000000"/>
          <w:sz w:val="24"/>
          <w:szCs w:val="24"/>
        </w:rPr>
        <w:lastRenderedPageBreak/>
        <w:t>untuk diprivatisasi, khususnya untuk unit usaha tertentu</w:t>
      </w:r>
      <w:r w:rsidR="00587962">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dalam bentuk pemberian konsesi selama jangka w</w:t>
      </w:r>
      <w:r w:rsidR="00587962">
        <w:rPr>
          <w:rFonts w:ascii="TimesNewRoman" w:hAnsi="TimesNewRoman" w:cs="TimesNewRoman"/>
          <w:color w:val="000000"/>
          <w:sz w:val="24"/>
          <w:szCs w:val="24"/>
        </w:rPr>
        <w:t>aktu tertentu</w:t>
      </w:r>
      <w:r w:rsidR="001B2B96">
        <w:rPr>
          <w:rFonts w:ascii="TimesNewRoman" w:hAnsi="TimesNewRoman" w:cs="TimesNewRoman"/>
          <w:color w:val="000000"/>
          <w:sz w:val="24"/>
          <w:szCs w:val="24"/>
        </w:rPr>
        <w:t>.</w:t>
      </w:r>
    </w:p>
    <w:p w:rsidR="001B2B96" w:rsidRPr="007D44B5" w:rsidRDefault="001B2B96"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1B2B96">
      <w:pPr>
        <w:autoSpaceDE w:val="0"/>
        <w:autoSpaceDN w:val="0"/>
        <w:adjustRightInd w:val="0"/>
        <w:spacing w:after="0" w:line="360" w:lineRule="auto"/>
        <w:ind w:left="630" w:hanging="630"/>
        <w:jc w:val="both"/>
        <w:rPr>
          <w:rFonts w:ascii="TimesNewRoman,Italic" w:hAnsi="TimesNewRoman,Italic" w:cs="TimesNewRoman,Italic"/>
          <w:i/>
          <w:iCs/>
          <w:color w:val="000000"/>
          <w:sz w:val="24"/>
          <w:szCs w:val="24"/>
        </w:rPr>
      </w:pPr>
      <w:r w:rsidRPr="007D44B5">
        <w:rPr>
          <w:rFonts w:ascii="TimesNewRoman" w:hAnsi="TimesNewRoman" w:cs="TimesNewRoman"/>
          <w:color w:val="000000"/>
          <w:sz w:val="24"/>
          <w:szCs w:val="24"/>
        </w:rPr>
        <w:t>3.7.4. Bahwa selanjutnya Meneg PBUMN dengan suratnya Nomor S-50/MPBUMN/</w:t>
      </w:r>
      <w:r w:rsidR="001B2B96">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1998 tertanggal 5 Mei 1998 menginstruksikan kepada 12 (dua belas)</w:t>
      </w:r>
      <w:r w:rsidR="001B2B96">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BUMN untuk melaksanakan persiapan program privatisasi, dengan terlebih</w:t>
      </w:r>
      <w:r w:rsidR="001B2B96">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dahulu melaksanakan upaya peningkatan nilai perusahaan melalui program</w:t>
      </w:r>
      <w:r w:rsidR="001B2B96">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restrukturisasi atau transaksi lain seperti mitra strategis serta penawaran umum</w:t>
      </w:r>
      <w:r w:rsidR="001B2B96">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w:t>
      </w:r>
      <w:r w:rsidRPr="007D44B5">
        <w:rPr>
          <w:rFonts w:ascii="TimesNewRoman,Italic" w:hAnsi="TimesNewRoman,Italic" w:cs="TimesNewRoman,Italic"/>
          <w:i/>
          <w:iCs/>
          <w:color w:val="000000"/>
          <w:sz w:val="24"/>
          <w:szCs w:val="24"/>
        </w:rPr>
        <w:t>public offering)</w:t>
      </w:r>
      <w:r w:rsidR="001B2B96">
        <w:rPr>
          <w:rFonts w:ascii="TimesNewRoman,Italic" w:hAnsi="TimesNewRoman,Italic" w:cs="TimesNewRoman,Italic"/>
          <w:i/>
          <w:iCs/>
          <w:color w:val="000000"/>
          <w:sz w:val="24"/>
          <w:szCs w:val="24"/>
        </w:rPr>
        <w:t>.</w:t>
      </w:r>
    </w:p>
    <w:p w:rsidR="001B2B96" w:rsidRPr="007D44B5" w:rsidRDefault="001B2B96"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1B2B96">
      <w:pPr>
        <w:autoSpaceDE w:val="0"/>
        <w:autoSpaceDN w:val="0"/>
        <w:adjustRightInd w:val="0"/>
        <w:spacing w:after="0" w:line="360" w:lineRule="auto"/>
        <w:ind w:left="720" w:hanging="720"/>
        <w:jc w:val="both"/>
        <w:rPr>
          <w:rFonts w:ascii="TimesNewRoman" w:hAnsi="TimesNewRoman" w:cs="TimesNewRoman"/>
          <w:color w:val="000000"/>
          <w:sz w:val="24"/>
          <w:szCs w:val="24"/>
        </w:rPr>
      </w:pPr>
      <w:r w:rsidRPr="007D44B5">
        <w:rPr>
          <w:rFonts w:ascii="TimesNewRoman" w:hAnsi="TimesNewRoman" w:cs="TimesNewRoman"/>
          <w:color w:val="000000"/>
          <w:sz w:val="24"/>
          <w:szCs w:val="24"/>
        </w:rPr>
        <w:t>3.7.5. Bahwa selanjutnya Meneg PBUMN dengan suratnya No. S-84/D5-PBUMN/1998 tanggal 25 Nopember 1998 kepada Sekretaris Jenderal</w:t>
      </w:r>
      <w:r w:rsidR="001B2B96">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Departemen Perhubungan, menginformasikan mengenai hal-hal yang perlu</w:t>
      </w:r>
      <w:r w:rsidR="001B2B96">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dipersiapkan untuk pelaksanaan privatisasi BUMN, diantaranya mengenai</w:t>
      </w:r>
      <w:r w:rsidR="001B2B96">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penunjukan </w:t>
      </w:r>
      <w:r w:rsidRPr="007D44B5">
        <w:rPr>
          <w:rFonts w:ascii="TimesNewRoman,Italic" w:hAnsi="TimesNewRoman,Italic" w:cs="TimesNewRoman,Italic"/>
          <w:i/>
          <w:iCs/>
          <w:color w:val="000000"/>
          <w:sz w:val="24"/>
          <w:szCs w:val="24"/>
        </w:rPr>
        <w:t xml:space="preserve">financial advisor </w:t>
      </w:r>
      <w:r w:rsidRPr="007D44B5">
        <w:rPr>
          <w:rFonts w:ascii="TimesNewRoman" w:hAnsi="TimesNewRoman" w:cs="TimesNewRoman"/>
          <w:color w:val="000000"/>
          <w:sz w:val="24"/>
          <w:szCs w:val="24"/>
        </w:rPr>
        <w:t>untuk masing-masing BUMN yang akan</w:t>
      </w:r>
      <w:r w:rsidR="001B2B96">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diprivatisasi dan proses privatisasi termasuk didalamnya menginformasikan</w:t>
      </w:r>
      <w:r w:rsidR="001B2B96">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mengenai prosedur, </w:t>
      </w:r>
      <w:r w:rsidRPr="007D44B5">
        <w:rPr>
          <w:rFonts w:ascii="TimesNewRoman,Italic" w:hAnsi="TimesNewRoman,Italic" w:cs="TimesNewRoman,Italic"/>
          <w:i/>
          <w:iCs/>
          <w:color w:val="000000"/>
          <w:sz w:val="24"/>
          <w:szCs w:val="24"/>
        </w:rPr>
        <w:t>terms of condition</w:t>
      </w:r>
      <w:r w:rsidRPr="007D44B5">
        <w:rPr>
          <w:rFonts w:ascii="TimesNewRoman" w:hAnsi="TimesNewRoman" w:cs="TimesNewRoman"/>
          <w:color w:val="000000"/>
          <w:sz w:val="24"/>
          <w:szCs w:val="24"/>
        </w:rPr>
        <w:t>, valuasi perusahaan dan jadwal</w:t>
      </w:r>
      <w:r w:rsidR="001B2B96">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penyelesaian privatisasi. Pada tanggal 25 Nopember 1998, Meneg PBUMN</w:t>
      </w:r>
      <w:r w:rsidR="001B2B96">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juga mengirimkan surat dengan Nomor S-453/M-PBUMN/1998 kepada</w:t>
      </w:r>
      <w:r w:rsidR="001B2B96">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Direksi Terlapor III, yang menginformasikan bahwa dalam pembentukan</w:t>
      </w:r>
      <w:r w:rsidR="001B2B96">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Terlapor I yang merupakan bentuk badan hukum dari Unit Terminal</w:t>
      </w:r>
      <w:r w:rsidR="001B2B96">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Petikemas I dan Unit Terminal Petikemas II, komposisi kepemilikan</w:t>
      </w:r>
      <w:r w:rsidR="001B2B96">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sahamnya 99% (sembilan puluh sembilan persen) untuk penyertaan Terlapor</w:t>
      </w:r>
      <w:r w:rsidR="001B2B96">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III dan sisanya unt</w:t>
      </w:r>
      <w:r w:rsidR="001B2B96">
        <w:rPr>
          <w:rFonts w:ascii="TimesNewRoman" w:hAnsi="TimesNewRoman" w:cs="TimesNewRoman"/>
          <w:color w:val="000000"/>
          <w:sz w:val="24"/>
          <w:szCs w:val="24"/>
        </w:rPr>
        <w:t>uk penyertaan Kopegmar.</w:t>
      </w:r>
    </w:p>
    <w:p w:rsidR="001B2B96" w:rsidRPr="007D44B5" w:rsidRDefault="001B2B96"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1B2B96">
      <w:pPr>
        <w:autoSpaceDE w:val="0"/>
        <w:autoSpaceDN w:val="0"/>
        <w:adjustRightInd w:val="0"/>
        <w:spacing w:after="0" w:line="360" w:lineRule="auto"/>
        <w:ind w:left="630" w:hanging="630"/>
        <w:jc w:val="both"/>
        <w:rPr>
          <w:rFonts w:ascii="TimesNewRoman" w:hAnsi="TimesNewRoman" w:cs="TimesNewRoman"/>
          <w:color w:val="000000"/>
          <w:sz w:val="24"/>
          <w:szCs w:val="24"/>
        </w:rPr>
      </w:pPr>
      <w:r w:rsidRPr="007D44B5">
        <w:rPr>
          <w:rFonts w:ascii="TimesNewRoman" w:hAnsi="TimesNewRoman" w:cs="TimesNewRoman"/>
          <w:color w:val="000000"/>
          <w:sz w:val="24"/>
          <w:szCs w:val="24"/>
        </w:rPr>
        <w:t>3.7.6. Bahwa selanjutnya Meneg PBUMN dengan suratnya Nomor S-483A/PBUMN/1998 tertanggal 14 Desember 1998 menyetujui untuk</w:t>
      </w:r>
      <w:r w:rsidR="001B2B96">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melakukan privatisasi pada 7 (tujuh) BUMN yaitu PT Semen Gresik, PT</w:t>
      </w:r>
      <w:r w:rsidR="001B2B96">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Indosat, PT Aneka Tambang, </w:t>
      </w:r>
      <w:r w:rsidRPr="007D44B5">
        <w:rPr>
          <w:rFonts w:ascii="TimesNewRoman,Bold" w:hAnsi="TimesNewRoman,Bold" w:cs="TimesNewRoman,Bold"/>
          <w:b/>
          <w:bCs/>
          <w:color w:val="000000"/>
          <w:sz w:val="24"/>
          <w:szCs w:val="24"/>
        </w:rPr>
        <w:t>Terlapor III</w:t>
      </w:r>
      <w:r w:rsidRPr="007D44B5">
        <w:rPr>
          <w:rFonts w:ascii="TimesNewRoman" w:hAnsi="TimesNewRoman" w:cs="TimesNewRoman"/>
          <w:color w:val="000000"/>
          <w:sz w:val="24"/>
          <w:szCs w:val="24"/>
        </w:rPr>
        <w:t>, PT (Persero) Pelabuhan Indonesia</w:t>
      </w:r>
      <w:r w:rsidR="001B2B96">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III, PT Angkasa Pura II dan PT Perkebunan Nusan</w:t>
      </w:r>
      <w:r w:rsidR="001B2B96">
        <w:rPr>
          <w:rFonts w:ascii="TimesNewRoman" w:hAnsi="TimesNewRoman" w:cs="TimesNewRoman"/>
          <w:color w:val="000000"/>
          <w:sz w:val="24"/>
          <w:szCs w:val="24"/>
        </w:rPr>
        <w:t>tara IV.</w:t>
      </w:r>
    </w:p>
    <w:p w:rsidR="001B2B96" w:rsidRPr="007D44B5" w:rsidRDefault="001B2B96"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11B8C">
      <w:pPr>
        <w:autoSpaceDE w:val="0"/>
        <w:autoSpaceDN w:val="0"/>
        <w:adjustRightInd w:val="0"/>
        <w:spacing w:after="0" w:line="360" w:lineRule="auto"/>
        <w:ind w:left="720" w:hanging="720"/>
        <w:jc w:val="both"/>
        <w:rPr>
          <w:rFonts w:ascii="TimesNewRoman" w:hAnsi="TimesNewRoman" w:cs="TimesNewRoman"/>
          <w:color w:val="000000"/>
          <w:sz w:val="24"/>
          <w:szCs w:val="24"/>
        </w:rPr>
      </w:pPr>
      <w:r w:rsidRPr="007D44B5">
        <w:rPr>
          <w:rFonts w:ascii="TimesNewRoman" w:hAnsi="TimesNewRoman" w:cs="TimesNewRoman"/>
          <w:color w:val="000000"/>
          <w:sz w:val="24"/>
          <w:szCs w:val="24"/>
        </w:rPr>
        <w:t xml:space="preserve">3.7.7. Selanjutnya Meneg PBUMN melalui </w:t>
      </w:r>
      <w:proofErr w:type="gramStart"/>
      <w:r w:rsidRPr="007D44B5">
        <w:rPr>
          <w:rFonts w:ascii="TimesNewRoman" w:hAnsi="TimesNewRoman" w:cs="TimesNewRoman"/>
          <w:color w:val="000000"/>
          <w:sz w:val="24"/>
          <w:szCs w:val="24"/>
        </w:rPr>
        <w:t>surat</w:t>
      </w:r>
      <w:proofErr w:type="gramEnd"/>
      <w:r w:rsidRPr="007D44B5">
        <w:rPr>
          <w:rFonts w:ascii="TimesNewRoman" w:hAnsi="TimesNewRoman" w:cs="TimesNewRoman"/>
          <w:color w:val="000000"/>
          <w:sz w:val="24"/>
          <w:szCs w:val="24"/>
        </w:rPr>
        <w:t xml:space="preserve"> No. S-01/M5U-PBUMN/1999</w:t>
      </w:r>
      <w:r w:rsidR="00911B8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tanggal 15 Januari 1999 kepada Direktur Utama Terlapor III, menetapkan</w:t>
      </w:r>
      <w:r w:rsidR="00911B8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besaran royalti yang harus dibayar Terlapor I yaitu sebesar 15% (</w:t>
      </w:r>
      <w:proofErr w:type="gramStart"/>
      <w:r w:rsidRPr="007D44B5">
        <w:rPr>
          <w:rFonts w:ascii="TimesNewRoman" w:hAnsi="TimesNewRoman" w:cs="TimesNewRoman"/>
          <w:color w:val="000000"/>
          <w:sz w:val="24"/>
          <w:szCs w:val="24"/>
        </w:rPr>
        <w:t>lima</w:t>
      </w:r>
      <w:proofErr w:type="gramEnd"/>
      <w:r w:rsidRPr="007D44B5">
        <w:rPr>
          <w:rFonts w:ascii="TimesNewRoman" w:hAnsi="TimesNewRoman" w:cs="TimesNewRoman"/>
          <w:color w:val="000000"/>
          <w:sz w:val="24"/>
          <w:szCs w:val="24"/>
        </w:rPr>
        <w:t xml:space="preserve"> belas</w:t>
      </w:r>
      <w:r w:rsidR="00911B8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persen), komposisi Direksi dan Komisaris serta pembobotan kriteria evaluasi.</w:t>
      </w:r>
      <w:r w:rsidR="00911B8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Berdasarkan Akta Nomor 72 tanggal 27 </w:t>
      </w:r>
      <w:r w:rsidRPr="007D44B5">
        <w:rPr>
          <w:rFonts w:ascii="TimesNewRoman" w:hAnsi="TimesNewRoman" w:cs="TimesNewRoman"/>
          <w:color w:val="000000"/>
          <w:sz w:val="24"/>
          <w:szCs w:val="24"/>
        </w:rPr>
        <w:lastRenderedPageBreak/>
        <w:t>Maret 1999 yang dibuat dihadapan</w:t>
      </w:r>
      <w:r w:rsidR="00911B8C">
        <w:rPr>
          <w:rFonts w:ascii="TimesNewRoman" w:hAnsi="TimesNewRoman" w:cs="TimesNewRoman"/>
          <w:color w:val="000000"/>
          <w:sz w:val="24"/>
          <w:szCs w:val="24"/>
        </w:rPr>
        <w:t xml:space="preserve"> </w:t>
      </w:r>
      <w:proofErr w:type="gramStart"/>
      <w:r w:rsidRPr="007D44B5">
        <w:rPr>
          <w:rFonts w:ascii="TimesNewRoman" w:hAnsi="TimesNewRoman" w:cs="TimesNewRoman"/>
          <w:color w:val="000000"/>
          <w:sz w:val="24"/>
          <w:szCs w:val="24"/>
        </w:rPr>
        <w:t>Ny</w:t>
      </w:r>
      <w:proofErr w:type="gramEnd"/>
      <w:r w:rsidRPr="007D44B5">
        <w:rPr>
          <w:rFonts w:ascii="TimesNewRoman" w:hAnsi="TimesNewRoman" w:cs="TimesNewRoman"/>
          <w:color w:val="000000"/>
          <w:sz w:val="24"/>
          <w:szCs w:val="24"/>
        </w:rPr>
        <w:t>. Nelly Elsye Tahamata, Notaris di Jakarta, kemudian didirikan Terlapor I</w:t>
      </w:r>
      <w:r w:rsidR="00911B8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yang akan menjadi obyek privatisasi</w:t>
      </w:r>
      <w:proofErr w:type="gramStart"/>
      <w:r w:rsidRPr="007D44B5">
        <w:rPr>
          <w:rFonts w:ascii="TimesNewRoman" w:hAnsi="TimesNewRoman" w:cs="TimesNewRoman"/>
          <w:color w:val="000000"/>
          <w:sz w:val="24"/>
          <w:szCs w:val="24"/>
        </w:rPr>
        <w:t>;----------------------</w:t>
      </w:r>
      <w:proofErr w:type="gramEnd"/>
    </w:p>
    <w:p w:rsidR="00911B8C" w:rsidRPr="007D44B5" w:rsidRDefault="00911B8C"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11B8C">
      <w:pPr>
        <w:autoSpaceDE w:val="0"/>
        <w:autoSpaceDN w:val="0"/>
        <w:adjustRightInd w:val="0"/>
        <w:spacing w:after="0" w:line="360" w:lineRule="auto"/>
        <w:ind w:left="720" w:hanging="720"/>
        <w:jc w:val="both"/>
        <w:rPr>
          <w:rFonts w:ascii="TimesNewRoman" w:hAnsi="TimesNewRoman" w:cs="TimesNewRoman"/>
          <w:color w:val="000000"/>
          <w:sz w:val="24"/>
          <w:szCs w:val="24"/>
        </w:rPr>
      </w:pPr>
      <w:r w:rsidRPr="007D44B5">
        <w:rPr>
          <w:rFonts w:ascii="TimesNewRoman" w:hAnsi="TimesNewRoman" w:cs="TimesNewRoman"/>
          <w:color w:val="000000"/>
          <w:sz w:val="24"/>
          <w:szCs w:val="24"/>
        </w:rPr>
        <w:t>3.7.8. Bahwa pada tanggal yang sama yaitu tanggal 27 Maret 1999 telah</w:t>
      </w:r>
      <w:r w:rsidR="00911B8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ditandatangani </w:t>
      </w:r>
      <w:r w:rsidRPr="007D44B5">
        <w:rPr>
          <w:rFonts w:ascii="TimesNewRoman,Italic" w:hAnsi="TimesNewRoman,Italic" w:cs="TimesNewRoman,Italic"/>
          <w:i/>
          <w:iCs/>
          <w:color w:val="000000"/>
          <w:sz w:val="24"/>
          <w:szCs w:val="24"/>
        </w:rPr>
        <w:t xml:space="preserve">authorization agreement </w:t>
      </w:r>
      <w:r w:rsidRPr="007D44B5">
        <w:rPr>
          <w:rFonts w:ascii="TimesNewRoman" w:hAnsi="TimesNewRoman" w:cs="TimesNewRoman"/>
          <w:color w:val="000000"/>
          <w:sz w:val="24"/>
          <w:szCs w:val="24"/>
        </w:rPr>
        <w:t>antara Terlapor III dengan Terlapor</w:t>
      </w:r>
      <w:r w:rsidR="00911B8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I</w:t>
      </w:r>
      <w:proofErr w:type="gramStart"/>
      <w:r w:rsidRPr="007D44B5">
        <w:rPr>
          <w:rFonts w:ascii="TimesNewRoman" w:hAnsi="TimesNewRoman" w:cs="TimesNewRoman"/>
          <w:color w:val="000000"/>
          <w:sz w:val="24"/>
          <w:szCs w:val="24"/>
        </w:rPr>
        <w:t>;----------------------------</w:t>
      </w:r>
      <w:proofErr w:type="gramEnd"/>
    </w:p>
    <w:p w:rsidR="00911B8C" w:rsidRPr="007D44B5" w:rsidRDefault="00911B8C"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11B8C">
      <w:pPr>
        <w:autoSpaceDE w:val="0"/>
        <w:autoSpaceDN w:val="0"/>
        <w:adjustRightInd w:val="0"/>
        <w:spacing w:after="0" w:line="360" w:lineRule="auto"/>
        <w:ind w:left="720" w:hanging="720"/>
        <w:jc w:val="both"/>
        <w:rPr>
          <w:rFonts w:ascii="TimesNewRoman" w:hAnsi="TimesNewRoman" w:cs="TimesNewRoman"/>
          <w:color w:val="000000"/>
          <w:sz w:val="24"/>
          <w:szCs w:val="24"/>
        </w:rPr>
      </w:pPr>
      <w:r w:rsidRPr="007D44B5">
        <w:rPr>
          <w:rFonts w:ascii="TimesNewRoman" w:hAnsi="TimesNewRoman" w:cs="TimesNewRoman"/>
          <w:color w:val="000000"/>
          <w:sz w:val="24"/>
          <w:szCs w:val="24"/>
        </w:rPr>
        <w:t>3.7.9. Bahwa melalui mekanisme pemilihan mitra strategis, proses pelaksanaan</w:t>
      </w:r>
      <w:r w:rsidR="00911B8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privatisasi sebagaimana dimaksud pada akhirnya menetapkan Grosbeak</w:t>
      </w:r>
      <w:r w:rsidR="00911B8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sebagai pemenang sehingga menguasai 51% (lima puluh satu persen) saham</w:t>
      </w:r>
      <w:r w:rsidR="00911B8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Terlapor I dengan harga US$ 215 juta (dua ratus lima belas juta dolar</w:t>
      </w:r>
      <w:r w:rsidR="00911B8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Amerika)</w:t>
      </w:r>
      <w:proofErr w:type="gramStart"/>
      <w:r w:rsidRPr="007D44B5">
        <w:rPr>
          <w:rFonts w:ascii="TimesNewRoman" w:hAnsi="TimesNewRoman" w:cs="TimesNewRoman"/>
          <w:color w:val="000000"/>
          <w:sz w:val="24"/>
          <w:szCs w:val="24"/>
        </w:rPr>
        <w:t>;-------------------------------------</w:t>
      </w:r>
      <w:proofErr w:type="gramEnd"/>
    </w:p>
    <w:p w:rsidR="00911B8C" w:rsidRPr="007D44B5" w:rsidRDefault="00911B8C"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11B8C">
      <w:pPr>
        <w:autoSpaceDE w:val="0"/>
        <w:autoSpaceDN w:val="0"/>
        <w:adjustRightInd w:val="0"/>
        <w:spacing w:after="0" w:line="360" w:lineRule="auto"/>
        <w:ind w:left="720" w:hanging="720"/>
        <w:jc w:val="both"/>
        <w:rPr>
          <w:rFonts w:ascii="TimesNewRoman" w:hAnsi="TimesNewRoman" w:cs="TimesNewRoman"/>
          <w:color w:val="000000"/>
          <w:sz w:val="24"/>
          <w:szCs w:val="24"/>
        </w:rPr>
      </w:pPr>
      <w:r w:rsidRPr="007D44B5">
        <w:rPr>
          <w:rFonts w:ascii="TimesNewRoman" w:hAnsi="TimesNewRoman" w:cs="TimesNewRoman"/>
          <w:color w:val="000000"/>
          <w:sz w:val="24"/>
          <w:szCs w:val="24"/>
        </w:rPr>
        <w:t>3.7.10. Selanjutnya pada tanggal 30 Maret 1999 ditandatangani SPA oleh dan antara</w:t>
      </w:r>
      <w:r w:rsidR="00911B8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Terlapor III, Kopegmar, Grosbeak dan Terlapor I</w:t>
      </w:r>
      <w:proofErr w:type="gramStart"/>
      <w:r w:rsidRPr="007D44B5">
        <w:rPr>
          <w:rFonts w:ascii="TimesNewRoman" w:hAnsi="TimesNewRoman" w:cs="TimesNewRoman"/>
          <w:color w:val="000000"/>
          <w:sz w:val="24"/>
          <w:szCs w:val="24"/>
        </w:rPr>
        <w:t>;----------------------------------</w:t>
      </w:r>
      <w:proofErr w:type="gramEnd"/>
    </w:p>
    <w:p w:rsidR="00911B8C" w:rsidRPr="007D44B5" w:rsidRDefault="00911B8C"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11B8C">
      <w:pPr>
        <w:autoSpaceDE w:val="0"/>
        <w:autoSpaceDN w:val="0"/>
        <w:adjustRightInd w:val="0"/>
        <w:spacing w:after="0" w:line="360" w:lineRule="auto"/>
        <w:ind w:left="720" w:hanging="720"/>
        <w:jc w:val="both"/>
        <w:rPr>
          <w:rFonts w:ascii="TimesNewRoman" w:hAnsi="TimesNewRoman" w:cs="TimesNewRoman"/>
          <w:color w:val="000000"/>
          <w:sz w:val="24"/>
          <w:szCs w:val="24"/>
        </w:rPr>
      </w:pPr>
      <w:r w:rsidRPr="007D44B5">
        <w:rPr>
          <w:rFonts w:ascii="TimesNewRoman" w:hAnsi="TimesNewRoman" w:cs="TimesNewRoman"/>
          <w:color w:val="000000"/>
          <w:sz w:val="24"/>
          <w:szCs w:val="24"/>
        </w:rPr>
        <w:t>3.8. Bahwa disamping operasionalisasi terminal Terlapor I, juga terdapat Unit Terminal</w:t>
      </w:r>
      <w:r w:rsidR="00911B8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Petikemas III yang dikelola melalui pola kerjasama</w:t>
      </w:r>
      <w:proofErr w:type="gramStart"/>
      <w:r w:rsidRPr="007D44B5">
        <w:rPr>
          <w:rFonts w:ascii="TimesNewRoman" w:hAnsi="TimesNewRoman" w:cs="TimesNewRoman"/>
          <w:color w:val="000000"/>
          <w:sz w:val="24"/>
          <w:szCs w:val="24"/>
        </w:rPr>
        <w:t>;----------------------------------------</w:t>
      </w:r>
      <w:proofErr w:type="gramEnd"/>
    </w:p>
    <w:p w:rsidR="00911B8C" w:rsidRPr="007D44B5" w:rsidRDefault="00911B8C"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11B8C">
      <w:pPr>
        <w:autoSpaceDE w:val="0"/>
        <w:autoSpaceDN w:val="0"/>
        <w:adjustRightInd w:val="0"/>
        <w:spacing w:after="0" w:line="360" w:lineRule="auto"/>
        <w:ind w:left="720" w:hanging="720"/>
        <w:jc w:val="both"/>
        <w:rPr>
          <w:rFonts w:ascii="TimesNewRoman" w:hAnsi="TimesNewRoman" w:cs="TimesNewRoman"/>
          <w:color w:val="000000"/>
          <w:sz w:val="24"/>
          <w:szCs w:val="24"/>
        </w:rPr>
      </w:pPr>
      <w:r w:rsidRPr="007D44B5">
        <w:rPr>
          <w:rFonts w:ascii="TimesNewRoman" w:hAnsi="TimesNewRoman" w:cs="TimesNewRoman"/>
          <w:color w:val="000000"/>
          <w:sz w:val="24"/>
          <w:szCs w:val="24"/>
        </w:rPr>
        <w:t>3.8.1. Bahwa kerjasama Pembangunan dan Pengoperasian Terminal Petikemas III</w:t>
      </w:r>
      <w:r w:rsidR="00911B8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Tanjung Priok dilakukan antara Terlapor III dengan badan hukum Indonesia</w:t>
      </w:r>
      <w:r w:rsidR="00911B8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yaitu PT Humpus Terminal Petikemas selanjutnya disebut HTP dilakukan</w:t>
      </w:r>
      <w:r w:rsidR="00911B8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pada tahun 1994 yang diwujudkan di dalam dokumen Perjanjian Induk</w:t>
      </w:r>
      <w:r w:rsidR="00911B8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Kerjasama Pembangunan dan Pengoperasian Terminal Petikemas III Tanjung</w:t>
      </w:r>
      <w:r w:rsidR="00911B8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Priok selanjutnya disebut Perjanjian Induk;------------------------------------------</w:t>
      </w:r>
    </w:p>
    <w:p w:rsidR="00911B8C" w:rsidRPr="007D44B5" w:rsidRDefault="00911B8C" w:rsidP="00911B8C">
      <w:pPr>
        <w:autoSpaceDE w:val="0"/>
        <w:autoSpaceDN w:val="0"/>
        <w:adjustRightInd w:val="0"/>
        <w:spacing w:after="0" w:line="360" w:lineRule="auto"/>
        <w:ind w:left="720" w:hanging="720"/>
        <w:jc w:val="both"/>
        <w:rPr>
          <w:rFonts w:ascii="TimesNewRoman" w:hAnsi="TimesNewRoman" w:cs="TimesNewRoman"/>
          <w:color w:val="000000"/>
          <w:sz w:val="24"/>
          <w:szCs w:val="24"/>
        </w:rPr>
      </w:pPr>
    </w:p>
    <w:p w:rsidR="007D44B5" w:rsidRDefault="007D44B5" w:rsidP="00911B8C">
      <w:pPr>
        <w:autoSpaceDE w:val="0"/>
        <w:autoSpaceDN w:val="0"/>
        <w:adjustRightInd w:val="0"/>
        <w:spacing w:after="0" w:line="360" w:lineRule="auto"/>
        <w:ind w:left="720" w:hanging="720"/>
        <w:jc w:val="both"/>
        <w:rPr>
          <w:rFonts w:ascii="TimesNewRoman" w:hAnsi="TimesNewRoman" w:cs="TimesNewRoman"/>
          <w:color w:val="000000"/>
          <w:sz w:val="24"/>
          <w:szCs w:val="24"/>
        </w:rPr>
      </w:pPr>
      <w:r w:rsidRPr="007D44B5">
        <w:rPr>
          <w:rFonts w:ascii="TimesNewRoman" w:hAnsi="TimesNewRoman" w:cs="TimesNewRoman"/>
          <w:color w:val="000000"/>
          <w:sz w:val="24"/>
          <w:szCs w:val="24"/>
        </w:rPr>
        <w:t>3.8.2. Bahwa penyertaan investasi para pihak di dalam kerjasama operasi tersebut</w:t>
      </w:r>
      <w:r w:rsidR="00911B8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adalah sebagai berikut: Terlapor III memberikan kontribusi investasi sebesar</w:t>
      </w:r>
      <w:r w:rsidR="00911B8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48% (empat puluh delapan persen) sedangkan HTP sebesar 52% (lima puluh</w:t>
      </w:r>
      <w:r w:rsidR="00911B8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dua persen)</w:t>
      </w:r>
      <w:proofErr w:type="gramStart"/>
      <w:r w:rsidRPr="007D44B5">
        <w:rPr>
          <w:rFonts w:ascii="TimesNewRoman" w:hAnsi="TimesNewRoman" w:cs="TimesNewRoman"/>
          <w:color w:val="000000"/>
          <w:sz w:val="24"/>
          <w:szCs w:val="24"/>
        </w:rPr>
        <w:t>;-----------</w:t>
      </w:r>
      <w:proofErr w:type="gramEnd"/>
    </w:p>
    <w:p w:rsidR="00911B8C" w:rsidRPr="007D44B5" w:rsidRDefault="00911B8C"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11B8C">
      <w:pPr>
        <w:autoSpaceDE w:val="0"/>
        <w:autoSpaceDN w:val="0"/>
        <w:adjustRightInd w:val="0"/>
        <w:spacing w:after="0" w:line="360" w:lineRule="auto"/>
        <w:ind w:left="720" w:hanging="720"/>
        <w:jc w:val="both"/>
        <w:rPr>
          <w:rFonts w:ascii="TimesNewRoman" w:hAnsi="TimesNewRoman" w:cs="TimesNewRoman"/>
          <w:color w:val="000000"/>
          <w:sz w:val="24"/>
          <w:szCs w:val="24"/>
        </w:rPr>
      </w:pPr>
      <w:r w:rsidRPr="007D44B5">
        <w:rPr>
          <w:rFonts w:ascii="TimesNewRoman" w:hAnsi="TimesNewRoman" w:cs="TimesNewRoman"/>
          <w:color w:val="000000"/>
          <w:sz w:val="24"/>
          <w:szCs w:val="24"/>
        </w:rPr>
        <w:t>3.8.3. Bahwa pengoperasian pelayanan jasa bongkar muat petikemas Terminal</w:t>
      </w:r>
      <w:r w:rsidR="00911B8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Petikemas III mulai dilakukan pada tahun 1997 dan baru diresmikan pada</w:t>
      </w:r>
      <w:r w:rsidR="00911B8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tahun 1998 oleh Suharto selaku Presiden Republik Indonesia;--------------------</w:t>
      </w:r>
    </w:p>
    <w:p w:rsidR="00911B8C" w:rsidRPr="007D44B5" w:rsidRDefault="00911B8C"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11B8C">
      <w:pPr>
        <w:autoSpaceDE w:val="0"/>
        <w:autoSpaceDN w:val="0"/>
        <w:adjustRightInd w:val="0"/>
        <w:spacing w:after="0" w:line="360" w:lineRule="auto"/>
        <w:ind w:left="720" w:hanging="720"/>
        <w:jc w:val="both"/>
        <w:rPr>
          <w:rFonts w:ascii="TimesNewRoman" w:hAnsi="TimesNewRoman" w:cs="TimesNewRoman"/>
          <w:color w:val="000000"/>
          <w:sz w:val="24"/>
          <w:szCs w:val="24"/>
        </w:rPr>
      </w:pPr>
      <w:r w:rsidRPr="007D44B5">
        <w:rPr>
          <w:rFonts w:ascii="TimesNewRoman" w:hAnsi="TimesNewRoman" w:cs="TimesNewRoman"/>
          <w:color w:val="000000"/>
          <w:sz w:val="24"/>
          <w:szCs w:val="24"/>
        </w:rPr>
        <w:lastRenderedPageBreak/>
        <w:t>3.8.4. Bahwa dilakukannya penyesuaian ataupun perhitungan realisasi investasi per</w:t>
      </w:r>
      <w:r w:rsidR="00911B8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30 Oktober 1998 menjadi salah satu hal yang mendasari dibuatnya Adendum</w:t>
      </w:r>
      <w:r w:rsidR="00911B8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ataupun Perjanjian Tambahan pada 26 Maret 1999 atas Perjanjian Induk;------</w:t>
      </w:r>
    </w:p>
    <w:p w:rsidR="00911B8C" w:rsidRPr="007D44B5" w:rsidRDefault="00911B8C"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11B8C">
      <w:pPr>
        <w:autoSpaceDE w:val="0"/>
        <w:autoSpaceDN w:val="0"/>
        <w:adjustRightInd w:val="0"/>
        <w:spacing w:after="0" w:line="360" w:lineRule="auto"/>
        <w:ind w:left="720" w:hanging="720"/>
        <w:jc w:val="both"/>
        <w:rPr>
          <w:rFonts w:ascii="TimesNewRoman" w:hAnsi="TimesNewRoman" w:cs="TimesNewRoman"/>
          <w:color w:val="000000"/>
          <w:sz w:val="24"/>
          <w:szCs w:val="24"/>
        </w:rPr>
      </w:pPr>
      <w:r w:rsidRPr="007D44B5">
        <w:rPr>
          <w:rFonts w:ascii="TimesNewRoman" w:hAnsi="TimesNewRoman" w:cs="TimesNewRoman"/>
          <w:color w:val="000000"/>
          <w:sz w:val="24"/>
          <w:szCs w:val="24"/>
        </w:rPr>
        <w:t>3.8.5. Bahwa akibat dilakukannya penyesuaian sebagaimana tersebut di atas maka</w:t>
      </w:r>
      <w:r w:rsidR="00911B8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selanjutnya kontribusi investasi para pihak di dalam kerjasama operasi</w:t>
      </w:r>
      <w:r w:rsidR="00911B8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tersebut menjadi sebagai berikut: Terlapor III memberikan kontribusi</w:t>
      </w:r>
      <w:r w:rsidR="00911B8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investasi sebesar 52</w:t>
      </w:r>
      <w:proofErr w:type="gramStart"/>
      <w:r w:rsidRPr="007D44B5">
        <w:rPr>
          <w:rFonts w:ascii="TimesNewRoman" w:hAnsi="TimesNewRoman" w:cs="TimesNewRoman"/>
          <w:color w:val="000000"/>
          <w:sz w:val="24"/>
          <w:szCs w:val="24"/>
        </w:rPr>
        <w:t>,12</w:t>
      </w:r>
      <w:proofErr w:type="gramEnd"/>
      <w:r w:rsidRPr="007D44B5">
        <w:rPr>
          <w:rFonts w:ascii="TimesNewRoman" w:hAnsi="TimesNewRoman" w:cs="TimesNewRoman"/>
          <w:color w:val="000000"/>
          <w:sz w:val="24"/>
          <w:szCs w:val="24"/>
        </w:rPr>
        <w:t>% (lima puluh dua koma dua belas persen) sedangkan</w:t>
      </w:r>
      <w:r w:rsidR="00911B8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HTP sebesar 47,88% (empat puluh tujuh koma delapan puluh delapan</w:t>
      </w:r>
      <w:r w:rsidR="00911B8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persen);--------------------------------------------</w:t>
      </w:r>
    </w:p>
    <w:p w:rsidR="00911B8C" w:rsidRPr="007D44B5" w:rsidRDefault="00911B8C"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4B2D34">
      <w:pPr>
        <w:autoSpaceDE w:val="0"/>
        <w:autoSpaceDN w:val="0"/>
        <w:adjustRightInd w:val="0"/>
        <w:spacing w:after="0" w:line="360" w:lineRule="auto"/>
        <w:ind w:left="720" w:hanging="720"/>
        <w:jc w:val="both"/>
        <w:rPr>
          <w:rFonts w:ascii="TimesNewRoman" w:hAnsi="TimesNewRoman" w:cs="TimesNewRoman"/>
          <w:color w:val="000000"/>
          <w:sz w:val="24"/>
          <w:szCs w:val="24"/>
        </w:rPr>
      </w:pPr>
      <w:r w:rsidRPr="007D44B5">
        <w:rPr>
          <w:rFonts w:ascii="TimesNewRoman" w:hAnsi="TimesNewRoman" w:cs="TimesNewRoman"/>
          <w:color w:val="000000"/>
          <w:sz w:val="24"/>
          <w:szCs w:val="24"/>
        </w:rPr>
        <w:t>3.8.6. Bahwa HTP selanjutnya menjual seluruh kontribusi investasinya di dalam</w:t>
      </w:r>
      <w:r w:rsidR="00911B8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kerjasama dimaksud pada tahun 2000 kepada Ocean East dan Ocean Deep,</w:t>
      </w:r>
      <w:r w:rsidR="00911B8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yang keduanya didirikan pada waktu yang bersamaan yaitu pada tanggal 24</w:t>
      </w:r>
      <w:r w:rsidR="00911B8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Maret 2000 dan merupakan bagian dari grup HPH, yang selanjutnya</w:t>
      </w:r>
      <w:r w:rsidR="00911B8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membentuk perusahaan bernama PT Ocean Terminal Petikemas selanjutnya</w:t>
      </w:r>
      <w:r w:rsidR="00911B8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disebut OTP;------------------------------------</w:t>
      </w:r>
    </w:p>
    <w:p w:rsidR="004B2D34" w:rsidRPr="007D44B5" w:rsidRDefault="004B2D34" w:rsidP="004B2D34">
      <w:pPr>
        <w:autoSpaceDE w:val="0"/>
        <w:autoSpaceDN w:val="0"/>
        <w:adjustRightInd w:val="0"/>
        <w:spacing w:after="0" w:line="360" w:lineRule="auto"/>
        <w:ind w:left="720" w:hanging="720"/>
        <w:jc w:val="both"/>
        <w:rPr>
          <w:rFonts w:ascii="TimesNewRoman" w:hAnsi="TimesNewRoman" w:cs="TimesNewRoman"/>
          <w:color w:val="000000"/>
          <w:sz w:val="24"/>
          <w:szCs w:val="24"/>
        </w:rPr>
      </w:pPr>
    </w:p>
    <w:p w:rsidR="007D44B5" w:rsidRDefault="007D44B5" w:rsidP="004B2D34">
      <w:pPr>
        <w:autoSpaceDE w:val="0"/>
        <w:autoSpaceDN w:val="0"/>
        <w:adjustRightInd w:val="0"/>
        <w:spacing w:after="0" w:line="360" w:lineRule="auto"/>
        <w:ind w:left="720" w:hanging="720"/>
        <w:jc w:val="both"/>
        <w:rPr>
          <w:rFonts w:ascii="TimesNewRoman" w:hAnsi="TimesNewRoman" w:cs="TimesNewRoman"/>
          <w:color w:val="000000"/>
          <w:sz w:val="24"/>
          <w:szCs w:val="24"/>
        </w:rPr>
      </w:pPr>
      <w:r w:rsidRPr="007D44B5">
        <w:rPr>
          <w:rFonts w:ascii="TimesNewRoman" w:hAnsi="TimesNewRoman" w:cs="TimesNewRoman"/>
          <w:color w:val="000000"/>
          <w:sz w:val="24"/>
          <w:szCs w:val="24"/>
        </w:rPr>
        <w:t>3.9. Bahwa antara pemilik 51% (lima puluh satu persen) saham Terlapor I yaitu</w:t>
      </w:r>
      <w:r w:rsidR="004B2D34">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Grosbeak dan pemilik 47</w:t>
      </w:r>
      <w:proofErr w:type="gramStart"/>
      <w:r w:rsidRPr="007D44B5">
        <w:rPr>
          <w:rFonts w:ascii="TimesNewRoman" w:hAnsi="TimesNewRoman" w:cs="TimesNewRoman"/>
          <w:color w:val="000000"/>
          <w:sz w:val="24"/>
          <w:szCs w:val="24"/>
        </w:rPr>
        <w:t>,88</w:t>
      </w:r>
      <w:proofErr w:type="gramEnd"/>
      <w:r w:rsidRPr="007D44B5">
        <w:rPr>
          <w:rFonts w:ascii="TimesNewRoman" w:hAnsi="TimesNewRoman" w:cs="TimesNewRoman"/>
          <w:color w:val="000000"/>
          <w:sz w:val="24"/>
          <w:szCs w:val="24"/>
        </w:rPr>
        <w:t>% (empat puluh tujuh koma delapan puluh delapan</w:t>
      </w:r>
      <w:r w:rsidR="004B2D34">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persen) kontribusi investasi Terlapor II yaitu OTP memiliki hubungan afiliatif.</w:t>
      </w:r>
      <w:r w:rsidR="004B2D34">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Hubungan afiliatif yang dimaksud adalah bahwa keduanya sama-sama merupakan</w:t>
      </w:r>
      <w:r w:rsidR="004B2D34">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anak perusahaan dari HPH sebagai salah satu unit bisnis dari HWL yang berpusat di</w:t>
      </w:r>
      <w:r w:rsidR="004B2D34">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Hong Kong</w:t>
      </w:r>
      <w:proofErr w:type="gramStart"/>
      <w:r w:rsidRPr="007D44B5">
        <w:rPr>
          <w:rFonts w:ascii="TimesNewRoman" w:hAnsi="TimesNewRoman" w:cs="TimesNewRoman"/>
          <w:color w:val="000000"/>
          <w:sz w:val="24"/>
          <w:szCs w:val="24"/>
        </w:rPr>
        <w:t>;------------</w:t>
      </w:r>
      <w:proofErr w:type="gramEnd"/>
      <w:r w:rsidRPr="007D44B5">
        <w:rPr>
          <w:rFonts w:ascii="TimesNewRoman" w:hAnsi="TimesNewRoman" w:cs="TimesNewRoman"/>
          <w:color w:val="000000"/>
          <w:sz w:val="24"/>
          <w:szCs w:val="24"/>
        </w:rPr>
        <w:t xml:space="preserve"> ---------------------------------------------------------------------------</w:t>
      </w:r>
    </w:p>
    <w:p w:rsidR="004B2D34" w:rsidRPr="007D44B5" w:rsidRDefault="004B2D34"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Pr="007D44B5" w:rsidRDefault="007D44B5" w:rsidP="004B2D34">
      <w:pPr>
        <w:autoSpaceDE w:val="0"/>
        <w:autoSpaceDN w:val="0"/>
        <w:adjustRightInd w:val="0"/>
        <w:spacing w:after="0" w:line="360" w:lineRule="auto"/>
        <w:ind w:left="720" w:hanging="720"/>
        <w:jc w:val="both"/>
        <w:rPr>
          <w:rFonts w:ascii="TimesNewRoman" w:hAnsi="TimesNewRoman" w:cs="TimesNewRoman"/>
          <w:color w:val="000000"/>
          <w:sz w:val="24"/>
          <w:szCs w:val="24"/>
        </w:rPr>
      </w:pPr>
      <w:r w:rsidRPr="007D44B5">
        <w:rPr>
          <w:rFonts w:ascii="TimesNewRoman" w:hAnsi="TimesNewRoman" w:cs="TimesNewRoman"/>
          <w:color w:val="000000"/>
          <w:sz w:val="24"/>
          <w:szCs w:val="24"/>
        </w:rPr>
        <w:t>3.10. Bahwa pengaruh penguasaan HPH dalam pengoperasian jasa terminal pelayanan</w:t>
      </w:r>
      <w:r w:rsidR="004B2D34">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bongkar muat petikemas secara nyata terlihat ketika dilakukan upaya-upaya untuk</w:t>
      </w:r>
      <w:r w:rsidR="004B2D34">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menekan beberapa perusahaan pelayaran pengguna jasa terminal bongkar muat</w:t>
      </w:r>
      <w:r w:rsidR="004B2D34">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petikemas supaya bersedia menandatangani kontrak eksklusif sebagaimana</w:t>
      </w:r>
      <w:r w:rsidR="004B2D34">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dilakukan pada salah satu perusahaan pelayaran Perancis melalui surat tertanggal 5</w:t>
      </w:r>
      <w:r w:rsidR="004B2D34">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April 2002 yang ditandatangani bersama oleh Presiden Direktur Terlapor I dan</w:t>
      </w:r>
      <w:r w:rsidR="004B2D34">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General Manajer Terlapor II. Disamping itu juga dilakukan upaya untuk</w:t>
      </w:r>
      <w:r w:rsidR="004B2D34">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menghambat pelaku usaha baru memasuki pasar bersangkutan dengan menggunakan</w:t>
      </w:r>
      <w:r w:rsidR="004B2D34">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klausul 32.4 </w:t>
      </w:r>
      <w:r w:rsidRPr="007D44B5">
        <w:rPr>
          <w:rFonts w:ascii="TimesNewRoman,Italic" w:hAnsi="TimesNewRoman,Italic" w:cs="TimesNewRoman,Italic"/>
          <w:i/>
          <w:iCs/>
          <w:color w:val="000000"/>
          <w:sz w:val="24"/>
          <w:szCs w:val="24"/>
        </w:rPr>
        <w:t>authorization agreement</w:t>
      </w:r>
      <w:proofErr w:type="gramStart"/>
      <w:r w:rsidRPr="007D44B5">
        <w:rPr>
          <w:rFonts w:ascii="TimesNewRoman" w:hAnsi="TimesNewRoman" w:cs="TimesNewRoman"/>
          <w:color w:val="000000"/>
          <w:sz w:val="24"/>
          <w:szCs w:val="24"/>
        </w:rPr>
        <w:t>;--------------------------------------------------------</w:t>
      </w:r>
      <w:proofErr w:type="gramEnd"/>
    </w:p>
    <w:p w:rsidR="004B2D34" w:rsidRDefault="004B2D34"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4B2D34">
      <w:pPr>
        <w:autoSpaceDE w:val="0"/>
        <w:autoSpaceDN w:val="0"/>
        <w:adjustRightInd w:val="0"/>
        <w:spacing w:after="0" w:line="360" w:lineRule="auto"/>
        <w:ind w:left="720" w:hanging="720"/>
        <w:jc w:val="both"/>
        <w:rPr>
          <w:rFonts w:ascii="TimesNewRoman" w:hAnsi="TimesNewRoman" w:cs="TimesNewRoman"/>
          <w:color w:val="000000"/>
          <w:sz w:val="24"/>
          <w:szCs w:val="24"/>
        </w:rPr>
      </w:pPr>
      <w:r w:rsidRPr="007D44B5">
        <w:rPr>
          <w:rFonts w:ascii="TimesNewRoman" w:hAnsi="TimesNewRoman" w:cs="TimesNewRoman"/>
          <w:color w:val="000000"/>
          <w:sz w:val="24"/>
          <w:szCs w:val="24"/>
        </w:rPr>
        <w:lastRenderedPageBreak/>
        <w:t>3.11. Bahwa upaya untuk menguasai pasar dengan praktek tidak sehat maupun yang</w:t>
      </w:r>
      <w:r w:rsidR="004B2D34">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mengakibatkan terjadinya praktek monopoli dan persaingan usaha tidak </w:t>
      </w:r>
      <w:proofErr w:type="gramStart"/>
      <w:r w:rsidRPr="007D44B5">
        <w:rPr>
          <w:rFonts w:ascii="TimesNewRoman" w:hAnsi="TimesNewRoman" w:cs="TimesNewRoman"/>
          <w:color w:val="000000"/>
          <w:sz w:val="24"/>
          <w:szCs w:val="24"/>
        </w:rPr>
        <w:t>sehat</w:t>
      </w:r>
      <w:r w:rsidR="004B2D34">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erupakan</w:t>
      </w:r>
      <w:proofErr w:type="gramEnd"/>
      <w:r w:rsidRPr="007D44B5">
        <w:rPr>
          <w:rFonts w:ascii="TimesNewRoman" w:hAnsi="TimesNewRoman" w:cs="TimesNewRoman"/>
          <w:color w:val="000000"/>
          <w:sz w:val="24"/>
          <w:szCs w:val="24"/>
        </w:rPr>
        <w:t xml:space="preserve"> bentuk pelanggaran dan bertentangan dengan prinsip hukum persaingan;-</w:t>
      </w:r>
    </w:p>
    <w:p w:rsidR="004B2D34" w:rsidRPr="007D44B5" w:rsidRDefault="004B2D34"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4B2D34">
      <w:pPr>
        <w:autoSpaceDE w:val="0"/>
        <w:autoSpaceDN w:val="0"/>
        <w:adjustRightInd w:val="0"/>
        <w:spacing w:after="0" w:line="360" w:lineRule="auto"/>
        <w:ind w:left="720" w:hanging="720"/>
        <w:jc w:val="both"/>
        <w:rPr>
          <w:rFonts w:ascii="TimesNewRoman" w:hAnsi="TimesNewRoman" w:cs="TimesNewRoman"/>
          <w:color w:val="000000"/>
          <w:sz w:val="24"/>
          <w:szCs w:val="24"/>
        </w:rPr>
      </w:pPr>
      <w:r w:rsidRPr="007D44B5">
        <w:rPr>
          <w:rFonts w:ascii="TimesNewRoman" w:hAnsi="TimesNewRoman" w:cs="TimesNewRoman"/>
          <w:color w:val="000000"/>
          <w:sz w:val="24"/>
          <w:szCs w:val="24"/>
        </w:rPr>
        <w:t>3.12. Bahwa berdasarkan hal tersebut di atas, Komisi telah menyampaikan saran kepada</w:t>
      </w:r>
      <w:r w:rsidR="004B2D34">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Meneg BUMN tertanggal 19 Pebruari 2003 yang pada pokoknya mengharapkan</w:t>
      </w:r>
      <w:r w:rsidR="004B2D34">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Menteri bersangkutan menggunakan segala pengaruh dan wewenangnya agar klausul</w:t>
      </w:r>
    </w:p>
    <w:p w:rsidR="004B2D34" w:rsidRPr="007D44B5" w:rsidRDefault="004B2D34"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Pr="007D44B5" w:rsidRDefault="007D44B5" w:rsidP="004B2D34">
      <w:pPr>
        <w:autoSpaceDE w:val="0"/>
        <w:autoSpaceDN w:val="0"/>
        <w:adjustRightInd w:val="0"/>
        <w:spacing w:after="0" w:line="360" w:lineRule="auto"/>
        <w:ind w:left="720" w:hanging="720"/>
        <w:jc w:val="both"/>
        <w:rPr>
          <w:rFonts w:ascii="TimesNewRoman" w:hAnsi="TimesNewRoman" w:cs="TimesNewRoman"/>
          <w:color w:val="000000"/>
          <w:sz w:val="24"/>
          <w:szCs w:val="24"/>
        </w:rPr>
      </w:pPr>
      <w:r w:rsidRPr="007D44B5">
        <w:rPr>
          <w:rFonts w:ascii="TimesNewRoman" w:hAnsi="TimesNewRoman" w:cs="TimesNewRoman"/>
          <w:color w:val="000000"/>
          <w:sz w:val="24"/>
          <w:szCs w:val="24"/>
        </w:rPr>
        <w:t xml:space="preserve">32.4 di dalam </w:t>
      </w:r>
      <w:r w:rsidRPr="007D44B5">
        <w:rPr>
          <w:rFonts w:ascii="TimesNewRoman,Italic" w:hAnsi="TimesNewRoman,Italic" w:cs="TimesNewRoman,Italic"/>
          <w:i/>
          <w:iCs/>
          <w:color w:val="000000"/>
          <w:sz w:val="24"/>
          <w:szCs w:val="24"/>
        </w:rPr>
        <w:t xml:space="preserve">authorization agreement </w:t>
      </w:r>
      <w:r w:rsidRPr="007D44B5">
        <w:rPr>
          <w:rFonts w:ascii="TimesNewRoman" w:hAnsi="TimesNewRoman" w:cs="TimesNewRoman"/>
          <w:color w:val="000000"/>
          <w:sz w:val="24"/>
          <w:szCs w:val="24"/>
        </w:rPr>
        <w:t>dihilangkan atau disesuaikan dengan jiwa,</w:t>
      </w:r>
      <w:r w:rsidR="004B2D34">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semangat serta tujuan Undang-Undang Nomor 5 Tahun 1999 tentang Larangan</w:t>
      </w:r>
      <w:r w:rsidR="004B2D34">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Praktek Monopoli dan Persaingan Usaha Tidak Sehat;-------------------------------------</w:t>
      </w:r>
    </w:p>
    <w:p w:rsidR="004B2D34" w:rsidRDefault="004B2D34"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4B2D34">
      <w:pPr>
        <w:autoSpaceDE w:val="0"/>
        <w:autoSpaceDN w:val="0"/>
        <w:adjustRightInd w:val="0"/>
        <w:spacing w:after="0" w:line="360" w:lineRule="auto"/>
        <w:ind w:left="720" w:hanging="720"/>
        <w:jc w:val="both"/>
        <w:rPr>
          <w:rFonts w:ascii="TimesNewRoman" w:hAnsi="TimesNewRoman" w:cs="TimesNewRoman"/>
          <w:color w:val="000000"/>
          <w:sz w:val="24"/>
          <w:szCs w:val="24"/>
        </w:rPr>
      </w:pPr>
      <w:r w:rsidRPr="007D44B5">
        <w:rPr>
          <w:rFonts w:ascii="TimesNewRoman" w:hAnsi="TimesNewRoman" w:cs="TimesNewRoman"/>
          <w:color w:val="000000"/>
          <w:sz w:val="24"/>
          <w:szCs w:val="24"/>
        </w:rPr>
        <w:t>3.13. Bahwa dengan tidak dilakukannya penyesuaian terhadap klausul 32.4 di dalam</w:t>
      </w:r>
      <w:r w:rsidR="004B2D34">
        <w:rPr>
          <w:rFonts w:ascii="TimesNewRoman" w:hAnsi="TimesNewRoman" w:cs="TimesNewRoman"/>
          <w:color w:val="000000"/>
          <w:sz w:val="24"/>
          <w:szCs w:val="24"/>
        </w:rPr>
        <w:t xml:space="preserve"> </w:t>
      </w:r>
      <w:r w:rsidRPr="007D44B5">
        <w:rPr>
          <w:rFonts w:ascii="TimesNewRoman,Italic" w:hAnsi="TimesNewRoman,Italic" w:cs="TimesNewRoman,Italic"/>
          <w:i/>
          <w:iCs/>
          <w:color w:val="000000"/>
          <w:sz w:val="24"/>
          <w:szCs w:val="24"/>
        </w:rPr>
        <w:t xml:space="preserve">authorization agreement </w:t>
      </w:r>
      <w:r w:rsidRPr="007D44B5">
        <w:rPr>
          <w:rFonts w:ascii="TimesNewRoman" w:hAnsi="TimesNewRoman" w:cs="TimesNewRoman"/>
          <w:color w:val="000000"/>
          <w:sz w:val="24"/>
          <w:szCs w:val="24"/>
        </w:rPr>
        <w:t>tersebut, padahal telah ditemukan potensi kuat terjadinya</w:t>
      </w:r>
      <w:r w:rsidR="004B2D34">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praktek dan kegiatan yang bertentangan dengan Undang-Undang Nomor 5 tahun</w:t>
      </w:r>
      <w:r w:rsidR="004B2D34">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1999, maka Tim Monitoring merekomendasikan agar Komisi melakukan</w:t>
      </w:r>
      <w:r w:rsidR="004B2D34">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Pemeriksaan Pendahuluan;----------------------------------------------------------------------</w:t>
      </w:r>
    </w:p>
    <w:p w:rsidR="006C5A47" w:rsidRPr="007D44B5" w:rsidRDefault="006C5A47" w:rsidP="004B2D34">
      <w:pPr>
        <w:autoSpaceDE w:val="0"/>
        <w:autoSpaceDN w:val="0"/>
        <w:adjustRightInd w:val="0"/>
        <w:spacing w:after="0" w:line="360" w:lineRule="auto"/>
        <w:ind w:left="720" w:hanging="720"/>
        <w:jc w:val="both"/>
        <w:rPr>
          <w:rFonts w:ascii="TimesNewRoman" w:hAnsi="TimesNewRoman" w:cs="TimesNewRoman"/>
          <w:color w:val="000000"/>
          <w:sz w:val="24"/>
          <w:szCs w:val="24"/>
        </w:rPr>
      </w:pPr>
    </w:p>
    <w:p w:rsidR="007D44B5" w:rsidRDefault="007D44B5" w:rsidP="004B2D34">
      <w:pPr>
        <w:autoSpaceDE w:val="0"/>
        <w:autoSpaceDN w:val="0"/>
        <w:adjustRightInd w:val="0"/>
        <w:spacing w:after="0" w:line="360" w:lineRule="auto"/>
        <w:ind w:left="270" w:hanging="270"/>
        <w:jc w:val="both"/>
        <w:rPr>
          <w:rFonts w:ascii="TimesNewRoman" w:hAnsi="TimesNewRoman" w:cs="TimesNewRoman"/>
          <w:color w:val="000000"/>
          <w:sz w:val="24"/>
          <w:szCs w:val="24"/>
        </w:rPr>
      </w:pPr>
      <w:r w:rsidRPr="007D44B5">
        <w:rPr>
          <w:rFonts w:ascii="TimesNewRoman" w:hAnsi="TimesNewRoman" w:cs="TimesNewRoman"/>
          <w:color w:val="000000"/>
          <w:sz w:val="24"/>
          <w:szCs w:val="24"/>
        </w:rPr>
        <w:t>4. Menimbang bahwa kemudian Komisi melakukan Pemeriksaan Pendahuluan berdasarkan</w:t>
      </w:r>
      <w:r w:rsidR="004B2D34">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Surat Penetapan Komisi Nomor: 06/PEN/KPPU/V/2003 tentang Pemeriksaan Pendahuluan</w:t>
      </w:r>
      <w:r w:rsidR="004B2D34">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Perkara Inisiatif Nomor: 04/KPPU-I/2003 terhitung mulai tanggal 26 Mei 2003 sampai</w:t>
      </w:r>
      <w:r w:rsidR="004B2D34">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dengan tanggal 7 Juli 2003</w:t>
      </w:r>
      <w:proofErr w:type="gramStart"/>
      <w:r w:rsidRPr="007D44B5">
        <w:rPr>
          <w:rFonts w:ascii="TimesNewRoman" w:hAnsi="TimesNewRoman" w:cs="TimesNewRoman"/>
          <w:color w:val="000000"/>
          <w:sz w:val="24"/>
          <w:szCs w:val="24"/>
        </w:rPr>
        <w:t>;------------------</w:t>
      </w:r>
      <w:proofErr w:type="gramEnd"/>
      <w:r w:rsidRPr="007D44B5">
        <w:rPr>
          <w:rFonts w:ascii="TimesNewRoman" w:hAnsi="TimesNewRoman" w:cs="TimesNewRoman"/>
          <w:color w:val="000000"/>
          <w:sz w:val="24"/>
          <w:szCs w:val="24"/>
        </w:rPr>
        <w:t xml:space="preserve"> -----------------------------------------</w:t>
      </w:r>
    </w:p>
    <w:p w:rsidR="004B2D34" w:rsidRPr="007D44B5" w:rsidRDefault="004B2D34"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4B2D34">
      <w:pPr>
        <w:autoSpaceDE w:val="0"/>
        <w:autoSpaceDN w:val="0"/>
        <w:adjustRightInd w:val="0"/>
        <w:spacing w:after="0" w:line="360" w:lineRule="auto"/>
        <w:ind w:left="270" w:hanging="270"/>
        <w:jc w:val="both"/>
        <w:rPr>
          <w:rFonts w:ascii="TimesNewRoman" w:hAnsi="TimesNewRoman" w:cs="TimesNewRoman"/>
          <w:color w:val="000000"/>
          <w:sz w:val="24"/>
          <w:szCs w:val="24"/>
        </w:rPr>
      </w:pPr>
      <w:r w:rsidRPr="007D44B5">
        <w:rPr>
          <w:rFonts w:ascii="TimesNewRoman" w:hAnsi="TimesNewRoman" w:cs="TimesNewRoman"/>
          <w:color w:val="000000"/>
          <w:sz w:val="24"/>
          <w:szCs w:val="24"/>
        </w:rPr>
        <w:t>5. Menimbang bahwa untuk itu kemudian Komisi berdasarkan Surat Keputusan Nomor:</w:t>
      </w:r>
      <w:r w:rsidR="004B2D34">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39/KEP/KPPU/V/2003 tentang Penugasan Anggota Komisi dalam Pemeriksaan</w:t>
      </w:r>
      <w:r w:rsidR="004B2D34">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Pendahuluan Perkara Inisiatif Nomor: 04/KPPU-I/2003 memutuskan Erwin Syahril, SH</w:t>
      </w:r>
      <w:r w:rsidR="004B2D34">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sebagai Ketua Tim Pemeriksa, Faisal Hasan Basri, SE, MA dan Ir. Tadjuddin Noersaid</w:t>
      </w:r>
      <w:r w:rsidR="004B2D34">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masing-masing sebagai Anggota Tim; dan untuk membantu tugas Tim Pemeriksa, Direktur</w:t>
      </w:r>
      <w:r w:rsidR="004B2D34">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Eksekutif berdasarkan Surat Tugas Nomor: 07/SET/DE/ST/V/2003 menugaskan Drs.</w:t>
      </w:r>
      <w:r w:rsidR="004B2D34">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Malino Pangaribuan; Etty Nurhayati, SH; HMBC Rikrik Rizkiyana, SH; Dedy Sani Ardi,</w:t>
      </w:r>
      <w:r w:rsidR="004B2D34">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SE; Helena Wulandari, SH; Lukman Sungkar, SE dan Riesa Susanti, SH masing-masing</w:t>
      </w:r>
      <w:r w:rsidR="004B2D34">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sebagai Investigator; Ir Budi Praharto; Sapta Riana Sari dan Ahmad Kaylani masingmasing</w:t>
      </w:r>
      <w:r w:rsidR="004B2D34">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sebagai Notulis;- ----------------------------------------------------------------------</w:t>
      </w:r>
    </w:p>
    <w:p w:rsidR="004B2D34" w:rsidRPr="007D44B5" w:rsidRDefault="004B2D34"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4B2D34">
      <w:pPr>
        <w:autoSpaceDE w:val="0"/>
        <w:autoSpaceDN w:val="0"/>
        <w:adjustRightInd w:val="0"/>
        <w:spacing w:after="0" w:line="360" w:lineRule="auto"/>
        <w:ind w:left="270" w:hanging="270"/>
        <w:jc w:val="both"/>
        <w:rPr>
          <w:rFonts w:ascii="TimesNewRoman" w:hAnsi="TimesNewRoman" w:cs="TimesNewRoman"/>
          <w:color w:val="000000"/>
          <w:sz w:val="24"/>
          <w:szCs w:val="24"/>
        </w:rPr>
      </w:pPr>
      <w:r w:rsidRPr="007D44B5">
        <w:rPr>
          <w:rFonts w:ascii="TimesNewRoman" w:hAnsi="TimesNewRoman" w:cs="TimesNewRoman"/>
          <w:color w:val="000000"/>
          <w:sz w:val="24"/>
          <w:szCs w:val="24"/>
        </w:rPr>
        <w:lastRenderedPageBreak/>
        <w:t>6. Menimbang bahwa dalam Pemeriksaan Pendahuluan, Tim Pemeriksa telah mendengar</w:t>
      </w:r>
      <w:r w:rsidR="004B2D34">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keterangan dari Para Terlapor yang semua keterangannya telah dicatat di dalam Berita</w:t>
      </w:r>
      <w:r w:rsidR="004B2D34">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Acara</w:t>
      </w:r>
      <w:r w:rsidR="004B2D34">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Pemeriksaan selanjutnya disebut BAP;------ ------------------------------------------------</w:t>
      </w:r>
    </w:p>
    <w:p w:rsidR="004B2D34" w:rsidRPr="007D44B5" w:rsidRDefault="004B2D34"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Pr="007D44B5" w:rsidRDefault="007D44B5" w:rsidP="004B2D34">
      <w:pPr>
        <w:autoSpaceDE w:val="0"/>
        <w:autoSpaceDN w:val="0"/>
        <w:adjustRightInd w:val="0"/>
        <w:spacing w:after="0" w:line="360" w:lineRule="auto"/>
        <w:ind w:left="270" w:hanging="270"/>
        <w:jc w:val="both"/>
        <w:rPr>
          <w:rFonts w:ascii="TimesNewRoman" w:hAnsi="TimesNewRoman" w:cs="TimesNewRoman"/>
          <w:color w:val="000000"/>
          <w:sz w:val="24"/>
          <w:szCs w:val="24"/>
        </w:rPr>
      </w:pPr>
      <w:r w:rsidRPr="007D44B5">
        <w:rPr>
          <w:rFonts w:ascii="TimesNewRoman" w:hAnsi="TimesNewRoman" w:cs="TimesNewRoman"/>
          <w:color w:val="000000"/>
          <w:sz w:val="24"/>
          <w:szCs w:val="24"/>
        </w:rPr>
        <w:t>7. Menimbang bahwa setelah melakukan Pemeriksaan Pendahuluan, Tim Pemeriksa</w:t>
      </w:r>
      <w:r w:rsidR="004B2D34">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mendapatkan informasi, menyimpulkan dan menilai sebagai berikut: --------------------------</w:t>
      </w:r>
    </w:p>
    <w:p w:rsidR="004B2D34" w:rsidRDefault="004B2D34"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4B2D34">
      <w:pPr>
        <w:autoSpaceDE w:val="0"/>
        <w:autoSpaceDN w:val="0"/>
        <w:adjustRightInd w:val="0"/>
        <w:spacing w:after="0" w:line="360" w:lineRule="auto"/>
        <w:ind w:left="450" w:hanging="450"/>
        <w:jc w:val="both"/>
        <w:rPr>
          <w:rFonts w:ascii="TimesNewRoman" w:hAnsi="TimesNewRoman" w:cs="TimesNewRoman"/>
          <w:color w:val="000000"/>
          <w:sz w:val="24"/>
          <w:szCs w:val="24"/>
        </w:rPr>
      </w:pPr>
      <w:r w:rsidRPr="007D44B5">
        <w:rPr>
          <w:rFonts w:ascii="TimesNewRoman" w:hAnsi="TimesNewRoman" w:cs="TimesNewRoman"/>
          <w:color w:val="000000"/>
          <w:sz w:val="24"/>
          <w:szCs w:val="24"/>
        </w:rPr>
        <w:t>7.1. Terlapor III adalah pemegang hak pengelolaan pelabuhan umum sebagaimana diatur</w:t>
      </w:r>
      <w:r w:rsidR="004B2D34">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di dalam Peraturan Pemerintah Nomor 57 Tahun 1991, telah memberikan konsesi</w:t>
      </w:r>
      <w:r w:rsidR="004B2D34">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pengelolaan terminal petikemas kepada Terlapor I dengan jaminan bahwa tidak akan</w:t>
      </w:r>
      <w:r w:rsidR="004B2D34">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ada pembangunan terminal petikemas sebagai tambahan dari Unit Terminal</w:t>
      </w:r>
      <w:r w:rsidR="004B2D34">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Petikemas I, Unit Terminal Petikemas II, dan Unit Terminal Petikemas III sebelum</w:t>
      </w:r>
      <w:r w:rsidR="004B2D34">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tercapainya </w:t>
      </w:r>
      <w:r w:rsidRPr="007D44B5">
        <w:rPr>
          <w:rFonts w:ascii="TimesNewRoman,Italic" w:hAnsi="TimesNewRoman,Italic" w:cs="TimesNewRoman,Italic"/>
          <w:i/>
          <w:iCs/>
          <w:color w:val="000000"/>
          <w:sz w:val="24"/>
          <w:szCs w:val="24"/>
        </w:rPr>
        <w:t xml:space="preserve">throughput </w:t>
      </w:r>
      <w:r w:rsidRPr="007D44B5">
        <w:rPr>
          <w:rFonts w:ascii="TimesNewRoman" w:hAnsi="TimesNewRoman" w:cs="TimesNewRoman"/>
          <w:color w:val="000000"/>
          <w:sz w:val="24"/>
          <w:szCs w:val="24"/>
        </w:rPr>
        <w:t>sebesar 75% (tujuh puluh lima persen) dari kapasitas rancang</w:t>
      </w:r>
      <w:r w:rsidR="004B2D34">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bangunnya sebesar 3,8 juta Teus sebagaimana dinyatakan klausul 32.4 di dalam</w:t>
      </w:r>
      <w:r w:rsidR="004B2D34">
        <w:rPr>
          <w:rFonts w:ascii="TimesNewRoman" w:hAnsi="TimesNewRoman" w:cs="TimesNewRoman"/>
          <w:color w:val="000000"/>
          <w:sz w:val="24"/>
          <w:szCs w:val="24"/>
        </w:rPr>
        <w:t xml:space="preserve"> </w:t>
      </w:r>
      <w:r w:rsidRPr="007D44B5">
        <w:rPr>
          <w:rFonts w:ascii="TimesNewRoman,Italic" w:hAnsi="TimesNewRoman,Italic" w:cs="TimesNewRoman,Italic"/>
          <w:i/>
          <w:iCs/>
          <w:color w:val="000000"/>
          <w:sz w:val="24"/>
          <w:szCs w:val="24"/>
        </w:rPr>
        <w:t>authorization agreement</w:t>
      </w:r>
      <w:r w:rsidRPr="007D44B5">
        <w:rPr>
          <w:rFonts w:ascii="TimesNewRoman" w:hAnsi="TimesNewRoman" w:cs="TimesNewRoman"/>
          <w:color w:val="000000"/>
          <w:sz w:val="24"/>
          <w:szCs w:val="24"/>
        </w:rPr>
        <w:t xml:space="preserve">. Klausul 32.4 di dalam </w:t>
      </w:r>
      <w:r w:rsidRPr="007D44B5">
        <w:rPr>
          <w:rFonts w:ascii="TimesNewRoman,Italic" w:hAnsi="TimesNewRoman,Italic" w:cs="TimesNewRoman,Italic"/>
          <w:i/>
          <w:iCs/>
          <w:color w:val="000000"/>
          <w:sz w:val="24"/>
          <w:szCs w:val="24"/>
        </w:rPr>
        <w:t xml:space="preserve">authorization agreement </w:t>
      </w:r>
      <w:r w:rsidRPr="007D44B5">
        <w:rPr>
          <w:rFonts w:ascii="TimesNewRoman" w:hAnsi="TimesNewRoman" w:cs="TimesNewRoman"/>
          <w:color w:val="000000"/>
          <w:sz w:val="24"/>
          <w:szCs w:val="24"/>
        </w:rPr>
        <w:t>tersebut</w:t>
      </w:r>
      <w:r w:rsidR="004B2D34">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merupakan bentuk hambatan strategis yang nyata bagi para pelaku usaha baru yang</w:t>
      </w:r>
      <w:r w:rsidR="004B2D34">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akan memasuki pasar bersangkutan pelayanan bongkar muat petikemas di pelabuhan</w:t>
      </w:r>
      <w:r w:rsidR="004B2D34">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Tanjung Priok</w:t>
      </w:r>
      <w:proofErr w:type="gramStart"/>
      <w:r w:rsidRPr="007D44B5">
        <w:rPr>
          <w:rFonts w:ascii="TimesNewRoman" w:hAnsi="TimesNewRoman" w:cs="TimesNewRoman"/>
          <w:color w:val="000000"/>
          <w:sz w:val="24"/>
          <w:szCs w:val="24"/>
        </w:rPr>
        <w:t>;-------------</w:t>
      </w:r>
      <w:proofErr w:type="gramEnd"/>
    </w:p>
    <w:p w:rsidR="004B2D34" w:rsidRPr="007D44B5" w:rsidRDefault="004B2D34" w:rsidP="004B2D34">
      <w:pPr>
        <w:autoSpaceDE w:val="0"/>
        <w:autoSpaceDN w:val="0"/>
        <w:adjustRightInd w:val="0"/>
        <w:spacing w:after="0" w:line="360" w:lineRule="auto"/>
        <w:ind w:left="450" w:hanging="450"/>
        <w:jc w:val="both"/>
        <w:rPr>
          <w:rFonts w:ascii="TimesNewRoman" w:hAnsi="TimesNewRoman" w:cs="TimesNewRoman"/>
          <w:color w:val="000000"/>
          <w:sz w:val="24"/>
          <w:szCs w:val="24"/>
        </w:rPr>
      </w:pPr>
    </w:p>
    <w:p w:rsidR="007D44B5" w:rsidRDefault="007D44B5" w:rsidP="00200A93">
      <w:pPr>
        <w:autoSpaceDE w:val="0"/>
        <w:autoSpaceDN w:val="0"/>
        <w:adjustRightInd w:val="0"/>
        <w:spacing w:after="0" w:line="360" w:lineRule="auto"/>
        <w:ind w:left="450" w:hanging="450"/>
        <w:jc w:val="both"/>
        <w:rPr>
          <w:rFonts w:ascii="TimesNewRoman" w:hAnsi="TimesNewRoman" w:cs="TimesNewRoman"/>
          <w:color w:val="000000"/>
          <w:sz w:val="24"/>
          <w:szCs w:val="24"/>
        </w:rPr>
      </w:pPr>
      <w:r w:rsidRPr="007D44B5">
        <w:rPr>
          <w:rFonts w:ascii="TimesNewRoman" w:hAnsi="TimesNewRoman" w:cs="TimesNewRoman"/>
          <w:color w:val="000000"/>
          <w:sz w:val="24"/>
          <w:szCs w:val="24"/>
        </w:rPr>
        <w:t>7.2. Bentuk hambatan itu semakin nyata, ketika Terlapor I menggunakan klausul 32.4 di</w:t>
      </w:r>
      <w:r w:rsidR="004B2D34">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dalam </w:t>
      </w:r>
      <w:r w:rsidRPr="007D44B5">
        <w:rPr>
          <w:rFonts w:ascii="TimesNewRoman,Italic" w:hAnsi="TimesNewRoman,Italic" w:cs="TimesNewRoman,Italic"/>
          <w:i/>
          <w:iCs/>
          <w:color w:val="000000"/>
          <w:sz w:val="24"/>
          <w:szCs w:val="24"/>
        </w:rPr>
        <w:t xml:space="preserve">authorization agreement </w:t>
      </w:r>
      <w:r w:rsidRPr="007D44B5">
        <w:rPr>
          <w:rFonts w:ascii="TimesNewRoman" w:hAnsi="TimesNewRoman" w:cs="TimesNewRoman"/>
          <w:color w:val="000000"/>
          <w:sz w:val="24"/>
          <w:szCs w:val="24"/>
        </w:rPr>
        <w:t>tersebut untuk meminta klarifikasi dan memprotes</w:t>
      </w:r>
      <w:r w:rsidR="004B2D34">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kebijakan Terlapor III yang memberikan ijin operasi kepada PT. Segoro Fajar Satryo,</w:t>
      </w:r>
      <w:r w:rsidR="004B2D34">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selanjutnya disebut Segoro, untuk menggunakan Dermaga 300 yang kemudian</w:t>
      </w:r>
      <w:r w:rsidR="004B2D34">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melayani jasa bongkar muat petikemas sebagaimana dilakukan oleh Terlapor I dan</w:t>
      </w:r>
      <w:r w:rsidR="004B2D34">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Terlapor II, sebagaimana dinyatakan di dalam suratnya kepada Terlapor III tertanggal</w:t>
      </w:r>
      <w:r w:rsidR="004B2D34">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12 Pebruari 2001;------------------</w:t>
      </w:r>
    </w:p>
    <w:p w:rsidR="00200A93" w:rsidRPr="007D44B5" w:rsidRDefault="00200A93"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200A93">
      <w:pPr>
        <w:autoSpaceDE w:val="0"/>
        <w:autoSpaceDN w:val="0"/>
        <w:adjustRightInd w:val="0"/>
        <w:spacing w:after="0" w:line="360" w:lineRule="auto"/>
        <w:ind w:left="450" w:hanging="450"/>
        <w:jc w:val="both"/>
        <w:rPr>
          <w:rFonts w:ascii="TimesNewRoman" w:hAnsi="TimesNewRoman" w:cs="TimesNewRoman"/>
          <w:color w:val="000000"/>
          <w:sz w:val="24"/>
          <w:szCs w:val="24"/>
        </w:rPr>
      </w:pPr>
      <w:r w:rsidRPr="007D44B5">
        <w:rPr>
          <w:rFonts w:ascii="TimesNewRoman" w:hAnsi="TimesNewRoman" w:cs="TimesNewRoman"/>
          <w:color w:val="000000"/>
          <w:sz w:val="24"/>
          <w:szCs w:val="24"/>
        </w:rPr>
        <w:t>7.3. Terlapor I dan Terlapor II telah melakukan kegiatan yang dapat menghambat</w:t>
      </w:r>
      <w:r w:rsidR="00200A93">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konsumen untuk melakukan kerjasama usaha dengan pelaku usaha pesaingnya, dalam</w:t>
      </w:r>
      <w:r w:rsidR="00200A93">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bentuk pengiriman surat penegasan yang ditandatangani oleh Terlapor I dan Terlapor</w:t>
      </w:r>
      <w:r w:rsidR="00200A93">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II, kepada salah satu pengguna jasanya pada tanggal 5 April 2001, yang pada</w:t>
      </w:r>
      <w:r w:rsidR="00200A93">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pokoknya menyatakan bahwa untuk mendapatkan pelayanan bongkar muat petikemas</w:t>
      </w:r>
      <w:r w:rsidR="00200A93">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di pelabuhan Tanjung Priok mereka harus mengikatkan diri pada kontrak yang</w:t>
      </w:r>
      <w:r w:rsidR="00200A93">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bersifat ekslusif. Tanpa adanya kontrak yang mengikat tersebut, maka mereka tidak</w:t>
      </w:r>
      <w:r w:rsidR="00200A93">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akan dilayani Terlapor I dan atau Terlapor II</w:t>
      </w:r>
      <w:proofErr w:type="gramStart"/>
      <w:r w:rsidRPr="007D44B5">
        <w:rPr>
          <w:rFonts w:ascii="TimesNewRoman" w:hAnsi="TimesNewRoman" w:cs="TimesNewRoman"/>
          <w:color w:val="000000"/>
          <w:sz w:val="24"/>
          <w:szCs w:val="24"/>
        </w:rPr>
        <w:t>;-------------------------------------------------</w:t>
      </w:r>
      <w:proofErr w:type="gramEnd"/>
    </w:p>
    <w:p w:rsidR="00200A93" w:rsidRPr="007D44B5" w:rsidRDefault="00200A93"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Pr="007D44B5" w:rsidRDefault="007D44B5" w:rsidP="00200A93">
      <w:pPr>
        <w:autoSpaceDE w:val="0"/>
        <w:autoSpaceDN w:val="0"/>
        <w:adjustRightInd w:val="0"/>
        <w:spacing w:after="0" w:line="360" w:lineRule="auto"/>
        <w:ind w:left="450" w:hanging="450"/>
        <w:jc w:val="both"/>
        <w:rPr>
          <w:rFonts w:ascii="TimesNewRoman" w:hAnsi="TimesNewRoman" w:cs="TimesNewRoman"/>
          <w:color w:val="000000"/>
          <w:sz w:val="24"/>
          <w:szCs w:val="24"/>
        </w:rPr>
      </w:pPr>
      <w:r w:rsidRPr="007D44B5">
        <w:rPr>
          <w:rFonts w:ascii="TimesNewRoman" w:hAnsi="TimesNewRoman" w:cs="TimesNewRoman"/>
          <w:color w:val="000000"/>
          <w:sz w:val="24"/>
          <w:szCs w:val="24"/>
        </w:rPr>
        <w:t>7.4. Terlapor I dan Terlapor II telah melakukan kegiatan pemasaran bersama yang dikenal</w:t>
      </w:r>
      <w:r w:rsidR="00200A93">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dengan istilah </w:t>
      </w:r>
      <w:r w:rsidRPr="007D44B5">
        <w:rPr>
          <w:rFonts w:ascii="TimesNewRoman,Italic" w:hAnsi="TimesNewRoman,Italic" w:cs="TimesNewRoman,Italic"/>
          <w:i/>
          <w:iCs/>
          <w:color w:val="000000"/>
          <w:sz w:val="24"/>
          <w:szCs w:val="24"/>
        </w:rPr>
        <w:t xml:space="preserve">Jakarta Container Port </w:t>
      </w:r>
      <w:r w:rsidRPr="007D44B5">
        <w:rPr>
          <w:rFonts w:ascii="TimesNewRoman" w:hAnsi="TimesNewRoman" w:cs="TimesNewRoman"/>
          <w:color w:val="000000"/>
          <w:sz w:val="24"/>
          <w:szCs w:val="24"/>
        </w:rPr>
        <w:t>selanjutnya disebut JCP</w:t>
      </w:r>
      <w:proofErr w:type="gramStart"/>
      <w:r w:rsidRPr="007D44B5">
        <w:rPr>
          <w:rFonts w:ascii="TimesNewRoman" w:hAnsi="TimesNewRoman" w:cs="TimesNewRoman"/>
          <w:color w:val="000000"/>
          <w:sz w:val="24"/>
          <w:szCs w:val="24"/>
        </w:rPr>
        <w:t>;--</w:t>
      </w:r>
      <w:proofErr w:type="gramEnd"/>
      <w:r w:rsidRPr="007D44B5">
        <w:rPr>
          <w:rFonts w:ascii="TimesNewRoman" w:hAnsi="TimesNewRoman" w:cs="TimesNewRoman"/>
          <w:color w:val="000000"/>
          <w:sz w:val="24"/>
          <w:szCs w:val="24"/>
        </w:rPr>
        <w:t xml:space="preserve"> ------------------------</w:t>
      </w:r>
    </w:p>
    <w:p w:rsidR="00200A93" w:rsidRDefault="00200A93"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Pr="007D44B5" w:rsidRDefault="007D44B5" w:rsidP="00200A93">
      <w:pPr>
        <w:autoSpaceDE w:val="0"/>
        <w:autoSpaceDN w:val="0"/>
        <w:adjustRightInd w:val="0"/>
        <w:spacing w:after="0" w:line="360" w:lineRule="auto"/>
        <w:ind w:left="450" w:hanging="450"/>
        <w:jc w:val="both"/>
        <w:rPr>
          <w:rFonts w:ascii="TimesNewRoman" w:hAnsi="TimesNewRoman" w:cs="TimesNewRoman"/>
          <w:color w:val="000000"/>
          <w:sz w:val="24"/>
          <w:szCs w:val="24"/>
        </w:rPr>
      </w:pPr>
      <w:r w:rsidRPr="007D44B5">
        <w:rPr>
          <w:rFonts w:ascii="TimesNewRoman" w:hAnsi="TimesNewRoman" w:cs="TimesNewRoman"/>
          <w:color w:val="000000"/>
          <w:sz w:val="24"/>
          <w:szCs w:val="24"/>
        </w:rPr>
        <w:t>7.5. Wibowo S. Wirjawan merangkap jabatan yaitu sebagai Presiden Direktur pada 2</w:t>
      </w:r>
      <w:r w:rsidR="00200A93">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(dua) perusahaan yang memiliki pengaruh di dalam pasar bersangkutan yang sama,</w:t>
      </w:r>
      <w:r w:rsidR="00200A93">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yaitu Terlapor I dan OTP</w:t>
      </w:r>
      <w:proofErr w:type="gramStart"/>
      <w:r w:rsidRPr="007D44B5">
        <w:rPr>
          <w:rFonts w:ascii="TimesNewRoman" w:hAnsi="TimesNewRoman" w:cs="TimesNewRoman"/>
          <w:color w:val="000000"/>
          <w:sz w:val="24"/>
          <w:szCs w:val="24"/>
        </w:rPr>
        <w:t>;-----</w:t>
      </w:r>
      <w:proofErr w:type="gramEnd"/>
      <w:r w:rsidRPr="007D44B5">
        <w:rPr>
          <w:rFonts w:ascii="TimesNewRoman" w:hAnsi="TimesNewRoman" w:cs="TimesNewRoman"/>
          <w:color w:val="000000"/>
          <w:sz w:val="24"/>
          <w:szCs w:val="24"/>
        </w:rPr>
        <w:t xml:space="preserve"> ------------------------------------------------------------------</w:t>
      </w:r>
    </w:p>
    <w:p w:rsidR="00200A93" w:rsidRDefault="00200A93"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200A93">
      <w:pPr>
        <w:autoSpaceDE w:val="0"/>
        <w:autoSpaceDN w:val="0"/>
        <w:adjustRightInd w:val="0"/>
        <w:spacing w:after="0" w:line="360" w:lineRule="auto"/>
        <w:ind w:left="540" w:hanging="540"/>
        <w:jc w:val="both"/>
        <w:rPr>
          <w:rFonts w:ascii="TimesNewRoman" w:hAnsi="TimesNewRoman" w:cs="TimesNewRoman"/>
          <w:color w:val="000000"/>
          <w:sz w:val="24"/>
          <w:szCs w:val="24"/>
        </w:rPr>
      </w:pPr>
      <w:r w:rsidRPr="007D44B5">
        <w:rPr>
          <w:rFonts w:ascii="TimesNewRoman" w:hAnsi="TimesNewRoman" w:cs="TimesNewRoman"/>
          <w:color w:val="000000"/>
          <w:sz w:val="24"/>
          <w:szCs w:val="24"/>
        </w:rPr>
        <w:t>7.6. Fakta-fakta tersebut merupakan petunjuk yang cukup terhadap dugaan terjadinya</w:t>
      </w:r>
      <w:r w:rsidR="00200A93">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pelanggaran terhadap Pasal 4, Pasal 17 ayat (1), Pasal 19 huruf b, Pasal 25 ayat (1)</w:t>
      </w:r>
      <w:r w:rsidR="00200A93">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huruf c dan Pasal 26 huruf a Undang-Undang Nomor 5 Tahun 1999, sehingga Tim</w:t>
      </w:r>
      <w:r w:rsidR="00200A93">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Pemeriksa merekomendasikan Komisi untuk melakukan Pemeriksaan Lanjutan;-------</w:t>
      </w:r>
    </w:p>
    <w:p w:rsidR="00200A93" w:rsidRPr="007D44B5" w:rsidRDefault="00200A93"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200A93">
      <w:pPr>
        <w:autoSpaceDE w:val="0"/>
        <w:autoSpaceDN w:val="0"/>
        <w:adjustRightInd w:val="0"/>
        <w:spacing w:after="0" w:line="360" w:lineRule="auto"/>
        <w:ind w:left="270" w:hanging="270"/>
        <w:jc w:val="both"/>
        <w:rPr>
          <w:rFonts w:ascii="TimesNewRoman" w:hAnsi="TimesNewRoman" w:cs="TimesNewRoman"/>
          <w:color w:val="000000"/>
          <w:sz w:val="24"/>
          <w:szCs w:val="24"/>
        </w:rPr>
      </w:pPr>
      <w:r w:rsidRPr="007D44B5">
        <w:rPr>
          <w:rFonts w:ascii="TimesNewRoman" w:hAnsi="TimesNewRoman" w:cs="TimesNewRoman"/>
          <w:color w:val="000000"/>
          <w:sz w:val="24"/>
          <w:szCs w:val="24"/>
        </w:rPr>
        <w:t>8. Menimbang bahwa terhadap rekomendasi Tim Pemeriksa, maka Komisi berdasarkan Surat</w:t>
      </w:r>
      <w:r w:rsidR="00200A93">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Penetapan Nomor: 12/PEN/KPPU/VII/2003 menetapkan untuk melanjutkan Pemeriksaan</w:t>
      </w:r>
      <w:r w:rsidR="00200A93">
        <w:rPr>
          <w:rFonts w:ascii="TimesNewRoman" w:hAnsi="TimesNewRoman" w:cs="TimesNewRoman"/>
          <w:color w:val="000000"/>
          <w:sz w:val="24"/>
          <w:szCs w:val="24"/>
        </w:rPr>
        <w:t xml:space="preserve"> p</w:t>
      </w:r>
      <w:r w:rsidRPr="007D44B5">
        <w:rPr>
          <w:rFonts w:ascii="TimesNewRoman" w:hAnsi="TimesNewRoman" w:cs="TimesNewRoman"/>
          <w:color w:val="000000"/>
          <w:sz w:val="24"/>
          <w:szCs w:val="24"/>
        </w:rPr>
        <w:t>erkara Inisiatif Nomor: 04/KPPU-I/2003 dalam jangka waktu 60 (enam puluh) hari kerja</w:t>
      </w:r>
      <w:r w:rsidR="00200A93">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terhitung mulai tanggal 8 Juli 2003 sampai dengan tanggal 1 Oktober 2003 dan dapat</w:t>
      </w:r>
      <w:r w:rsidR="00200A93">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diperpanjang paling lama 30 (tiga puluh) hari kerja;-----------------------------------------------</w:t>
      </w:r>
    </w:p>
    <w:p w:rsidR="006C5A47" w:rsidRDefault="006C5A47" w:rsidP="00200A93">
      <w:pPr>
        <w:autoSpaceDE w:val="0"/>
        <w:autoSpaceDN w:val="0"/>
        <w:adjustRightInd w:val="0"/>
        <w:spacing w:after="0" w:line="360" w:lineRule="auto"/>
        <w:ind w:left="270" w:hanging="270"/>
        <w:jc w:val="both"/>
        <w:rPr>
          <w:rFonts w:ascii="TimesNewRoman" w:hAnsi="TimesNewRoman" w:cs="TimesNewRoman"/>
          <w:color w:val="000000"/>
          <w:sz w:val="24"/>
          <w:szCs w:val="24"/>
        </w:rPr>
      </w:pPr>
    </w:p>
    <w:p w:rsidR="007D44B5" w:rsidRDefault="007D44B5" w:rsidP="00200A93">
      <w:pPr>
        <w:autoSpaceDE w:val="0"/>
        <w:autoSpaceDN w:val="0"/>
        <w:adjustRightInd w:val="0"/>
        <w:spacing w:after="0" w:line="360" w:lineRule="auto"/>
        <w:ind w:left="270" w:hanging="270"/>
        <w:jc w:val="both"/>
        <w:rPr>
          <w:rFonts w:ascii="TimesNewRoman" w:hAnsi="TimesNewRoman" w:cs="TimesNewRoman"/>
          <w:color w:val="000000"/>
          <w:sz w:val="24"/>
          <w:szCs w:val="24"/>
        </w:rPr>
      </w:pPr>
      <w:r w:rsidRPr="007D44B5">
        <w:rPr>
          <w:rFonts w:ascii="TimesNewRoman" w:hAnsi="TimesNewRoman" w:cs="TimesNewRoman"/>
          <w:color w:val="000000"/>
          <w:sz w:val="24"/>
          <w:szCs w:val="24"/>
        </w:rPr>
        <w:t>9. Menimbang bahwa untuk itu kemudian Komisi berdasarkan Surat Keputusan Nomor:</w:t>
      </w:r>
      <w:r w:rsidR="00200A93">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53/KEP/KPPU/VII/2003 tentang Penugasan Anggota Komisi sebagai Majelis Komisi</w:t>
      </w:r>
      <w:r w:rsidR="00200A93">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dalam Pemeriksaan Lanjutan Perkara Insiatif Nomor: 04/KPPU-I/2003 memutuskan Erwin</w:t>
      </w:r>
      <w:r w:rsidR="00200A93">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Syahril, SH sebagai Ketua Majelis Komisi, Faisal Hasan Basri, SE, MA dan Ir. Tadjuddin</w:t>
      </w:r>
      <w:r w:rsidR="00200A93">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Noersaid masing-masing sebagai Anggota Majelis Komisi, dan untuk membantu tugas</w:t>
      </w:r>
      <w:r w:rsidR="00200A93">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Majelis Komisi, Direktur Eksekutif berdasarkan Surat Tugas Nomor:</w:t>
      </w:r>
      <w:r w:rsidR="00200A93">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12/SET/DE/ST/VII/2003 menugaskan Drs. Malino Pangaribuan; Etty Nurhayati, SH;</w:t>
      </w:r>
      <w:r w:rsidR="00200A93">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HMBC Rikrik Rizkiyana, SH; Dedy Sani Ardi, SE; Helena Wulandari, SH; Lukman</w:t>
      </w:r>
      <w:r w:rsidR="00200A93">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Sungkar, SE dan Riesa Susanti, SH masing-masing sebagai investigator; Ir Budi Praharto;</w:t>
      </w:r>
      <w:r w:rsidR="00200A93">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Sapta Riana Sari dan Ahmad Kaylani masing-masing sebagai Panitera;------------------------</w:t>
      </w:r>
    </w:p>
    <w:p w:rsidR="00200A93" w:rsidRPr="007D44B5" w:rsidRDefault="00200A93"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200A93">
      <w:pPr>
        <w:autoSpaceDE w:val="0"/>
        <w:autoSpaceDN w:val="0"/>
        <w:adjustRightInd w:val="0"/>
        <w:spacing w:after="0" w:line="360" w:lineRule="auto"/>
        <w:ind w:left="450" w:hanging="450"/>
        <w:jc w:val="both"/>
        <w:rPr>
          <w:rFonts w:ascii="TimesNewRoman" w:hAnsi="TimesNewRoman" w:cs="TimesNewRoman"/>
          <w:color w:val="000000"/>
          <w:sz w:val="24"/>
          <w:szCs w:val="24"/>
        </w:rPr>
      </w:pPr>
      <w:r w:rsidRPr="007D44B5">
        <w:rPr>
          <w:rFonts w:ascii="TimesNewRoman" w:hAnsi="TimesNewRoman" w:cs="TimesNewRoman"/>
          <w:color w:val="000000"/>
          <w:sz w:val="24"/>
          <w:szCs w:val="24"/>
        </w:rPr>
        <w:t>10. Menimbang bahwa setelah jangka waktu 60 (enam puluh) hari kerja Pemeriksaan</w:t>
      </w:r>
      <w:r w:rsidR="00200A93">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Lanjutan, Majelis Komisi memandang perlu untuk memperpanjang jangka waktu</w:t>
      </w:r>
      <w:r w:rsidR="00200A93">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Pemeriksaan Lanjutan terhitung dari tanggal 2 Oktober 2003 sampai dengan tanggal 12</w:t>
      </w:r>
      <w:r w:rsidR="00200A93">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lastRenderedPageBreak/>
        <w:t>Nopember 2003 dengan Surat Keputusan Nomor: 03/KEP/KMK-PL/KPPU/IX/2003</w:t>
      </w:r>
      <w:r w:rsidR="00200A93">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tentang Perpanjangan Pemeriksaan Lanjutan Perkara Inisiatif Nomor: 04/KPPU-I/2003;-</w:t>
      </w:r>
    </w:p>
    <w:p w:rsidR="00200A93" w:rsidRPr="007D44B5" w:rsidRDefault="00200A93"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200A93">
      <w:pPr>
        <w:autoSpaceDE w:val="0"/>
        <w:autoSpaceDN w:val="0"/>
        <w:adjustRightInd w:val="0"/>
        <w:spacing w:after="0" w:line="360" w:lineRule="auto"/>
        <w:ind w:left="450" w:hanging="450"/>
        <w:jc w:val="both"/>
        <w:rPr>
          <w:rFonts w:ascii="TimesNewRoman" w:hAnsi="TimesNewRoman" w:cs="TimesNewRoman"/>
          <w:color w:val="000000"/>
          <w:sz w:val="24"/>
          <w:szCs w:val="24"/>
        </w:rPr>
      </w:pPr>
      <w:r w:rsidRPr="007D44B5">
        <w:rPr>
          <w:rFonts w:ascii="TimesNewRoman" w:hAnsi="TimesNewRoman" w:cs="TimesNewRoman"/>
          <w:color w:val="000000"/>
          <w:sz w:val="24"/>
          <w:szCs w:val="24"/>
        </w:rPr>
        <w:t>11. Menimbang bahwa dalam Pemeriksaan Lanjutan, Majelis Komisi telah mendengar</w:t>
      </w:r>
      <w:r w:rsidR="00200A93">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keterangan dari para pihak yaitu keterangan dari 20 (dua puluh) Saksi dibawah sumpah, 2</w:t>
      </w:r>
      <w:r w:rsidR="00200A93">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(dua) Keterangan Ahli dibawah Sumpah, dan 3 (tiga) Terlapor yang semua keterangannya</w:t>
      </w:r>
      <w:r w:rsidR="00200A93">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telah dicatat di dalam BAP, yaitu:------------- ----------------------------------</w:t>
      </w:r>
    </w:p>
    <w:p w:rsidR="00200A93" w:rsidRPr="007D44B5" w:rsidRDefault="00200A93"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200A93">
      <w:pPr>
        <w:autoSpaceDE w:val="0"/>
        <w:autoSpaceDN w:val="0"/>
        <w:adjustRightInd w:val="0"/>
        <w:spacing w:after="0" w:line="360" w:lineRule="auto"/>
        <w:ind w:left="540" w:hanging="540"/>
        <w:jc w:val="both"/>
        <w:rPr>
          <w:rFonts w:ascii="TimesNewRoman" w:hAnsi="TimesNewRoman" w:cs="TimesNewRoman"/>
          <w:color w:val="000000"/>
          <w:sz w:val="24"/>
          <w:szCs w:val="24"/>
        </w:rPr>
      </w:pPr>
      <w:r w:rsidRPr="007D44B5">
        <w:rPr>
          <w:rFonts w:ascii="TimesNewRoman" w:hAnsi="TimesNewRoman" w:cs="TimesNewRoman"/>
          <w:color w:val="000000"/>
          <w:sz w:val="24"/>
          <w:szCs w:val="24"/>
        </w:rPr>
        <w:t>11.1. Dua Saksi sebagai penyedia jasa terminal bongkar muat petikemas di Tanjung Priok</w:t>
      </w:r>
      <w:r w:rsidR="00200A93">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yang terdiri dari Saksi I yaitu Segoro dan Saksi II yaitu PT. Multi Terminal</w:t>
      </w:r>
      <w:r w:rsidR="00200A93">
        <w:rPr>
          <w:rFonts w:ascii="TimesNewRoman" w:hAnsi="TimesNewRoman" w:cs="TimesNewRoman"/>
          <w:color w:val="000000"/>
          <w:sz w:val="24"/>
          <w:szCs w:val="24"/>
        </w:rPr>
        <w:t xml:space="preserve"> I</w:t>
      </w:r>
      <w:r w:rsidRPr="007D44B5">
        <w:rPr>
          <w:rFonts w:ascii="TimesNewRoman" w:hAnsi="TimesNewRoman" w:cs="TimesNewRoman"/>
          <w:color w:val="000000"/>
          <w:sz w:val="24"/>
          <w:szCs w:val="24"/>
        </w:rPr>
        <w:t>ndonesia selanjutnya disebut MTI</w:t>
      </w:r>
      <w:proofErr w:type="gramStart"/>
      <w:r w:rsidRPr="007D44B5">
        <w:rPr>
          <w:rFonts w:ascii="TimesNewRoman" w:hAnsi="TimesNewRoman" w:cs="TimesNewRoman"/>
          <w:color w:val="000000"/>
          <w:sz w:val="24"/>
          <w:szCs w:val="24"/>
        </w:rPr>
        <w:t>;---------</w:t>
      </w:r>
      <w:proofErr w:type="gramEnd"/>
      <w:r w:rsidRPr="007D44B5">
        <w:rPr>
          <w:rFonts w:ascii="TimesNewRoman" w:hAnsi="TimesNewRoman" w:cs="TimesNewRoman"/>
          <w:color w:val="000000"/>
          <w:sz w:val="24"/>
          <w:szCs w:val="24"/>
        </w:rPr>
        <w:t xml:space="preserve"> -------------------------------------------------</w:t>
      </w:r>
    </w:p>
    <w:p w:rsidR="00200A93" w:rsidRPr="007D44B5" w:rsidRDefault="00200A93"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200A93">
      <w:pPr>
        <w:autoSpaceDE w:val="0"/>
        <w:autoSpaceDN w:val="0"/>
        <w:adjustRightInd w:val="0"/>
        <w:spacing w:after="0" w:line="360" w:lineRule="auto"/>
        <w:ind w:left="630" w:hanging="630"/>
        <w:jc w:val="both"/>
        <w:rPr>
          <w:rFonts w:ascii="TimesNewRoman" w:hAnsi="TimesNewRoman" w:cs="TimesNewRoman"/>
          <w:color w:val="000000"/>
          <w:sz w:val="24"/>
          <w:szCs w:val="24"/>
        </w:rPr>
      </w:pPr>
      <w:r w:rsidRPr="007D44B5">
        <w:rPr>
          <w:rFonts w:ascii="TimesNewRoman" w:hAnsi="TimesNewRoman" w:cs="TimesNewRoman"/>
          <w:color w:val="000000"/>
          <w:sz w:val="24"/>
          <w:szCs w:val="24"/>
        </w:rPr>
        <w:t>11.2. Sepuluh Saksi masing-masing sebagai Pengguna Jasa Terminal Bongkar muat</w:t>
      </w:r>
      <w:r w:rsidR="00200A93">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petikemas di Tanjung Priok yang identitas lengkapnya ada pada Majelis Komisi</w:t>
      </w:r>
      <w:r w:rsidR="00200A93">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yang terdiri dari Saksi III, Saksi IV, Saksi V, Saksi VI, Saksi VII, Saksi VIII, Saksi</w:t>
      </w:r>
      <w:r w:rsidR="00200A93">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IX, Saksi X, Saksi XI dan Saksi XII;---- ----------------------------------------------------</w:t>
      </w:r>
    </w:p>
    <w:p w:rsidR="00200A93" w:rsidRPr="007D44B5" w:rsidRDefault="00200A93"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7D44B5">
      <w:pPr>
        <w:autoSpaceDE w:val="0"/>
        <w:autoSpaceDN w:val="0"/>
        <w:adjustRightInd w:val="0"/>
        <w:spacing w:after="0" w:line="360" w:lineRule="auto"/>
        <w:jc w:val="both"/>
        <w:rPr>
          <w:rFonts w:ascii="TimesNewRoman" w:hAnsi="TimesNewRoman" w:cs="TimesNewRoman"/>
          <w:color w:val="000000"/>
          <w:sz w:val="24"/>
          <w:szCs w:val="24"/>
        </w:rPr>
      </w:pPr>
      <w:r w:rsidRPr="007D44B5">
        <w:rPr>
          <w:rFonts w:ascii="TimesNewRoman" w:hAnsi="TimesNewRoman" w:cs="TimesNewRoman"/>
          <w:color w:val="000000"/>
          <w:sz w:val="24"/>
          <w:szCs w:val="24"/>
        </w:rPr>
        <w:t>11.3. Dua orang Ahli terdiri dari Kalalo Nugroho, SH dan M. Husseyn Umar, SH</w:t>
      </w:r>
      <w:proofErr w:type="gramStart"/>
      <w:r w:rsidRPr="007D44B5">
        <w:rPr>
          <w:rFonts w:ascii="TimesNewRoman" w:hAnsi="TimesNewRoman" w:cs="TimesNewRoman"/>
          <w:color w:val="000000"/>
          <w:sz w:val="24"/>
          <w:szCs w:val="24"/>
        </w:rPr>
        <w:t>;-</w:t>
      </w:r>
      <w:proofErr w:type="gramEnd"/>
      <w:r w:rsidRPr="007D44B5">
        <w:rPr>
          <w:rFonts w:ascii="TimesNewRoman" w:hAnsi="TimesNewRoman" w:cs="TimesNewRoman"/>
          <w:color w:val="000000"/>
          <w:sz w:val="24"/>
          <w:szCs w:val="24"/>
        </w:rPr>
        <w:t xml:space="preserve"> -------</w:t>
      </w:r>
    </w:p>
    <w:p w:rsidR="00200A93" w:rsidRPr="007D44B5" w:rsidRDefault="00200A93"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200A93">
      <w:pPr>
        <w:autoSpaceDE w:val="0"/>
        <w:autoSpaceDN w:val="0"/>
        <w:adjustRightInd w:val="0"/>
        <w:spacing w:after="0" w:line="360" w:lineRule="auto"/>
        <w:ind w:left="630" w:hanging="630"/>
        <w:jc w:val="both"/>
        <w:rPr>
          <w:rFonts w:ascii="TimesNewRoman" w:hAnsi="TimesNewRoman" w:cs="TimesNewRoman"/>
          <w:color w:val="000000"/>
          <w:sz w:val="24"/>
          <w:szCs w:val="24"/>
        </w:rPr>
      </w:pPr>
      <w:r w:rsidRPr="007D44B5">
        <w:rPr>
          <w:rFonts w:ascii="TimesNewRoman" w:hAnsi="TimesNewRoman" w:cs="TimesNewRoman"/>
          <w:color w:val="000000"/>
          <w:sz w:val="24"/>
          <w:szCs w:val="24"/>
        </w:rPr>
        <w:t>11.4. Dua Saksi dari Pihak Pemerintah yang terdiri dari Saksi XIII yaitu Ferdinand</w:t>
      </w:r>
      <w:r w:rsidR="00200A93">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Nainggolan selaku Deputi Logistik dan Pariwisata Kementerian Negara BUMN dan</w:t>
      </w:r>
      <w:r w:rsidR="00200A93">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Saksi XV yaitu Tjuk Sukardiman selaku Direktur Jenderal Perhubungan Laut</w:t>
      </w:r>
      <w:r w:rsidR="00200A93">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Departemen Perhubungan</w:t>
      </w:r>
      <w:proofErr w:type="gramStart"/>
      <w:r w:rsidRPr="007D44B5">
        <w:rPr>
          <w:rFonts w:ascii="TimesNewRoman" w:hAnsi="TimesNewRoman" w:cs="TimesNewRoman"/>
          <w:color w:val="000000"/>
          <w:sz w:val="24"/>
          <w:szCs w:val="24"/>
        </w:rPr>
        <w:t>;--------------------</w:t>
      </w:r>
      <w:proofErr w:type="gramEnd"/>
      <w:r w:rsidRPr="007D44B5">
        <w:rPr>
          <w:rFonts w:ascii="TimesNewRoman" w:hAnsi="TimesNewRoman" w:cs="TimesNewRoman"/>
          <w:color w:val="000000"/>
          <w:sz w:val="24"/>
          <w:szCs w:val="24"/>
        </w:rPr>
        <w:t xml:space="preserve"> ------------------------------------------------</w:t>
      </w:r>
    </w:p>
    <w:p w:rsidR="00200A93" w:rsidRPr="007D44B5" w:rsidRDefault="00200A93"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200A93">
      <w:pPr>
        <w:autoSpaceDE w:val="0"/>
        <w:autoSpaceDN w:val="0"/>
        <w:adjustRightInd w:val="0"/>
        <w:spacing w:after="0" w:line="360" w:lineRule="auto"/>
        <w:ind w:left="540" w:hanging="540"/>
        <w:jc w:val="both"/>
        <w:rPr>
          <w:rFonts w:ascii="TimesNewRoman" w:hAnsi="TimesNewRoman" w:cs="TimesNewRoman"/>
          <w:color w:val="000000"/>
          <w:sz w:val="24"/>
          <w:szCs w:val="24"/>
        </w:rPr>
      </w:pPr>
      <w:r w:rsidRPr="007D44B5">
        <w:rPr>
          <w:rFonts w:ascii="TimesNewRoman" w:hAnsi="TimesNewRoman" w:cs="TimesNewRoman"/>
          <w:color w:val="000000"/>
          <w:sz w:val="24"/>
          <w:szCs w:val="24"/>
        </w:rPr>
        <w:t>11.5. Empat Saksi yang terlibat langsung di dalam proses privatisasi dimaksud yang</w:t>
      </w:r>
      <w:r w:rsidR="00200A93">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terdiri dari Saksi XIV yaitu Herman Prayitno mantan Direktur Utama Terlapor III,</w:t>
      </w:r>
      <w:r w:rsidR="00200A93">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aksi XVIII yaitu Herwidayatmo mantan Asisten Menteri Negara Pendayagunaan</w:t>
      </w:r>
      <w:r w:rsidR="00200A93">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BUMN atau Deputi Kepala Badan Pembinaan BUMN bidang Restrukturisasi dan</w:t>
      </w:r>
      <w:r w:rsidR="00200A93">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Privatisasi, Saksi XIX yaitu Tanri Abeng mantan Menteri Negara PBUMN, Saksi</w:t>
      </w:r>
      <w:r w:rsidR="00200A93">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XX yaitu Bambang Subianto mantan Menteri Keuangan</w:t>
      </w:r>
      <w:proofErr w:type="gramStart"/>
      <w:r w:rsidRPr="007D44B5">
        <w:rPr>
          <w:rFonts w:ascii="TimesNewRoman" w:hAnsi="TimesNewRoman" w:cs="TimesNewRoman"/>
          <w:color w:val="000000"/>
          <w:sz w:val="24"/>
          <w:szCs w:val="24"/>
        </w:rPr>
        <w:t>;---------------------------------</w:t>
      </w:r>
      <w:proofErr w:type="gramEnd"/>
    </w:p>
    <w:p w:rsidR="00200A93" w:rsidRPr="007D44B5" w:rsidRDefault="00200A93"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Pr="007D44B5" w:rsidRDefault="007D44B5" w:rsidP="00200A93">
      <w:pPr>
        <w:autoSpaceDE w:val="0"/>
        <w:autoSpaceDN w:val="0"/>
        <w:adjustRightInd w:val="0"/>
        <w:spacing w:after="0" w:line="360" w:lineRule="auto"/>
        <w:ind w:left="630" w:hanging="630"/>
        <w:jc w:val="both"/>
        <w:rPr>
          <w:rFonts w:ascii="TimesNewRoman" w:hAnsi="TimesNewRoman" w:cs="TimesNewRoman"/>
          <w:color w:val="000000"/>
          <w:sz w:val="24"/>
          <w:szCs w:val="24"/>
        </w:rPr>
      </w:pPr>
      <w:r w:rsidRPr="007D44B5">
        <w:rPr>
          <w:rFonts w:ascii="TimesNewRoman" w:hAnsi="TimesNewRoman" w:cs="TimesNewRoman"/>
          <w:color w:val="000000"/>
          <w:sz w:val="24"/>
          <w:szCs w:val="24"/>
        </w:rPr>
        <w:t>11.6. Dua Saksi yang dianggap mengetahui proses privatisasi dimaksud yang identitas</w:t>
      </w:r>
      <w:r w:rsidR="00200A93">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lengkapnya ada pada Majelis Komisi yang terdiri dari Saksi XVI dan Saksi XVII</w:t>
      </w:r>
      <w:proofErr w:type="gramStart"/>
      <w:r w:rsidRPr="007D44B5">
        <w:rPr>
          <w:rFonts w:ascii="TimesNewRoman" w:hAnsi="TimesNewRoman" w:cs="TimesNewRoman"/>
          <w:color w:val="000000"/>
          <w:sz w:val="24"/>
          <w:szCs w:val="24"/>
        </w:rPr>
        <w:t>;---</w:t>
      </w:r>
      <w:proofErr w:type="gramEnd"/>
    </w:p>
    <w:p w:rsidR="00200A93" w:rsidRDefault="00200A93"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Pr="007D44B5" w:rsidRDefault="007D44B5" w:rsidP="007D44B5">
      <w:pPr>
        <w:autoSpaceDE w:val="0"/>
        <w:autoSpaceDN w:val="0"/>
        <w:adjustRightInd w:val="0"/>
        <w:spacing w:after="0" w:line="360" w:lineRule="auto"/>
        <w:jc w:val="both"/>
        <w:rPr>
          <w:rFonts w:ascii="TimesNewRoman" w:hAnsi="TimesNewRoman" w:cs="TimesNewRoman"/>
          <w:color w:val="000000"/>
          <w:sz w:val="24"/>
          <w:szCs w:val="24"/>
        </w:rPr>
      </w:pPr>
      <w:r w:rsidRPr="007D44B5">
        <w:rPr>
          <w:rFonts w:ascii="TimesNewRoman" w:hAnsi="TimesNewRoman" w:cs="TimesNewRoman"/>
          <w:color w:val="000000"/>
          <w:sz w:val="24"/>
          <w:szCs w:val="24"/>
        </w:rPr>
        <w:lastRenderedPageBreak/>
        <w:t>11.7. Para Terlapor</w:t>
      </w:r>
      <w:proofErr w:type="gramStart"/>
      <w:r w:rsidRPr="007D44B5">
        <w:rPr>
          <w:rFonts w:ascii="TimesNewRoman" w:hAnsi="TimesNewRoman" w:cs="TimesNewRoman"/>
          <w:color w:val="000000"/>
          <w:sz w:val="24"/>
          <w:szCs w:val="24"/>
        </w:rPr>
        <w:t>;----------</w:t>
      </w:r>
      <w:proofErr w:type="gramEnd"/>
      <w:r w:rsidRPr="007D44B5">
        <w:rPr>
          <w:rFonts w:ascii="TimesNewRoman" w:hAnsi="TimesNewRoman" w:cs="TimesNewRoman"/>
          <w:color w:val="000000"/>
          <w:sz w:val="24"/>
          <w:szCs w:val="24"/>
        </w:rPr>
        <w:t xml:space="preserve"> -------------------------------------------------------------------------</w:t>
      </w:r>
    </w:p>
    <w:p w:rsidR="00200A93" w:rsidRDefault="00200A93"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Pr="007D44B5" w:rsidRDefault="007D44B5" w:rsidP="00200A93">
      <w:pPr>
        <w:autoSpaceDE w:val="0"/>
        <w:autoSpaceDN w:val="0"/>
        <w:adjustRightInd w:val="0"/>
        <w:spacing w:after="0" w:line="360" w:lineRule="auto"/>
        <w:ind w:left="360" w:hanging="360"/>
        <w:jc w:val="both"/>
        <w:rPr>
          <w:rFonts w:ascii="TimesNewRoman" w:hAnsi="TimesNewRoman" w:cs="TimesNewRoman"/>
          <w:color w:val="000000"/>
          <w:sz w:val="24"/>
          <w:szCs w:val="24"/>
        </w:rPr>
      </w:pPr>
      <w:r w:rsidRPr="007D44B5">
        <w:rPr>
          <w:rFonts w:ascii="TimesNewRoman" w:hAnsi="TimesNewRoman" w:cs="TimesNewRoman"/>
          <w:color w:val="000000"/>
          <w:sz w:val="24"/>
          <w:szCs w:val="24"/>
        </w:rPr>
        <w:t>12. Menimbang bahwa dalam Pemeriksaan Pendahuluan dan Pemeriksaan Lanjutan telah</w:t>
      </w:r>
      <w:r w:rsidR="00200A93">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didapatkan, diteliti dan dinilai sejumlah surat dan atau dokumen</w:t>
      </w:r>
      <w:proofErr w:type="gramStart"/>
      <w:r w:rsidRPr="007D44B5">
        <w:rPr>
          <w:rFonts w:ascii="TimesNewRoman" w:hAnsi="TimesNewRoman" w:cs="TimesNewRoman"/>
          <w:color w:val="000000"/>
          <w:sz w:val="24"/>
          <w:szCs w:val="24"/>
        </w:rPr>
        <w:t>;-----</w:t>
      </w:r>
      <w:proofErr w:type="gramEnd"/>
      <w:r w:rsidRPr="007D44B5">
        <w:rPr>
          <w:rFonts w:ascii="TimesNewRoman" w:hAnsi="TimesNewRoman" w:cs="TimesNewRoman"/>
          <w:color w:val="000000"/>
          <w:sz w:val="24"/>
          <w:szCs w:val="24"/>
        </w:rPr>
        <w:t xml:space="preserve"> ------------------------</w:t>
      </w:r>
    </w:p>
    <w:p w:rsidR="00200A93" w:rsidRDefault="00200A93"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Pr="007D44B5" w:rsidRDefault="007D44B5" w:rsidP="00200A93">
      <w:pPr>
        <w:autoSpaceDE w:val="0"/>
        <w:autoSpaceDN w:val="0"/>
        <w:adjustRightInd w:val="0"/>
        <w:spacing w:after="0" w:line="360" w:lineRule="auto"/>
        <w:ind w:left="360" w:hanging="360"/>
        <w:jc w:val="both"/>
        <w:rPr>
          <w:rFonts w:ascii="TimesNewRoman" w:hAnsi="TimesNewRoman" w:cs="TimesNewRoman"/>
          <w:color w:val="000000"/>
          <w:sz w:val="24"/>
          <w:szCs w:val="24"/>
        </w:rPr>
      </w:pPr>
      <w:r w:rsidRPr="007D44B5">
        <w:rPr>
          <w:rFonts w:ascii="TimesNewRoman" w:hAnsi="TimesNewRoman" w:cs="TimesNewRoman"/>
          <w:color w:val="000000"/>
          <w:sz w:val="24"/>
          <w:szCs w:val="24"/>
        </w:rPr>
        <w:t>13. Menimbang bahwa selanjutnya Majelis Komisi telah mempunyai bukti dan penilaian</w:t>
      </w:r>
      <w:r w:rsidR="00200A93">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yang</w:t>
      </w:r>
      <w:r w:rsidR="00200A93">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cukup untuk mengambil Putusan</w:t>
      </w:r>
      <w:proofErr w:type="gramStart"/>
      <w:r w:rsidRPr="007D44B5">
        <w:rPr>
          <w:rFonts w:ascii="TimesNewRoman" w:hAnsi="TimesNewRoman" w:cs="TimesNewRoman"/>
          <w:color w:val="000000"/>
          <w:sz w:val="24"/>
          <w:szCs w:val="24"/>
        </w:rPr>
        <w:t>;--</w:t>
      </w:r>
      <w:proofErr w:type="gramEnd"/>
      <w:r w:rsidRPr="007D44B5">
        <w:rPr>
          <w:rFonts w:ascii="TimesNewRoman" w:hAnsi="TimesNewRoman" w:cs="TimesNewRoman"/>
          <w:color w:val="000000"/>
          <w:sz w:val="24"/>
          <w:szCs w:val="24"/>
        </w:rPr>
        <w:t xml:space="preserve"> ----------------------------------------------------------</w:t>
      </w:r>
    </w:p>
    <w:p w:rsidR="001B2B96" w:rsidRDefault="001B2B96" w:rsidP="007D44B5">
      <w:pPr>
        <w:autoSpaceDE w:val="0"/>
        <w:autoSpaceDN w:val="0"/>
        <w:adjustRightInd w:val="0"/>
        <w:spacing w:after="0" w:line="360" w:lineRule="auto"/>
        <w:jc w:val="both"/>
        <w:rPr>
          <w:rFonts w:ascii="TimesNewRoman,Bold" w:hAnsi="TimesNewRoman,Bold" w:cs="TimesNewRoman,Bold"/>
          <w:b/>
          <w:bCs/>
          <w:color w:val="000000"/>
          <w:sz w:val="24"/>
          <w:szCs w:val="24"/>
        </w:rPr>
      </w:pPr>
    </w:p>
    <w:p w:rsidR="007D44B5" w:rsidRPr="007D44B5" w:rsidRDefault="007D44B5" w:rsidP="007D44B5">
      <w:pPr>
        <w:autoSpaceDE w:val="0"/>
        <w:autoSpaceDN w:val="0"/>
        <w:adjustRightInd w:val="0"/>
        <w:spacing w:after="0" w:line="360" w:lineRule="auto"/>
        <w:jc w:val="both"/>
        <w:rPr>
          <w:rFonts w:ascii="TimesNewRoman,Bold" w:hAnsi="TimesNewRoman,Bold" w:cs="TimesNewRoman,Bold"/>
          <w:b/>
          <w:bCs/>
          <w:color w:val="000000"/>
          <w:sz w:val="24"/>
          <w:szCs w:val="24"/>
        </w:rPr>
      </w:pPr>
      <w:r w:rsidRPr="007D44B5">
        <w:rPr>
          <w:rFonts w:ascii="TimesNewRoman,Bold" w:hAnsi="TimesNewRoman,Bold" w:cs="TimesNewRoman,Bold"/>
          <w:b/>
          <w:bCs/>
          <w:color w:val="000000"/>
          <w:sz w:val="24"/>
          <w:szCs w:val="24"/>
        </w:rPr>
        <w:t>TENTANG HUKUM</w:t>
      </w:r>
    </w:p>
    <w:p w:rsidR="003151F5" w:rsidRDefault="007D44B5" w:rsidP="00983A63">
      <w:pPr>
        <w:autoSpaceDE w:val="0"/>
        <w:autoSpaceDN w:val="0"/>
        <w:adjustRightInd w:val="0"/>
        <w:spacing w:after="0" w:line="360" w:lineRule="auto"/>
        <w:ind w:left="270" w:hanging="270"/>
        <w:jc w:val="both"/>
        <w:rPr>
          <w:rFonts w:ascii="TimesNewRoman" w:hAnsi="TimesNewRoman" w:cs="TimesNewRoman"/>
          <w:color w:val="000000"/>
          <w:sz w:val="24"/>
          <w:szCs w:val="24"/>
        </w:rPr>
      </w:pPr>
      <w:r w:rsidRPr="007D44B5">
        <w:rPr>
          <w:rFonts w:ascii="TimesNewRoman" w:hAnsi="TimesNewRoman" w:cs="TimesNewRoman"/>
          <w:color w:val="000000"/>
          <w:sz w:val="24"/>
          <w:szCs w:val="24"/>
        </w:rPr>
        <w:t>1. Menimbang bahwa berdasarkan keterangan-keterangan Saksi, keterangan-keterangan Ahli,</w:t>
      </w:r>
      <w:r w:rsidR="003151F5">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Surat dan dokumen, keterangan Para Terlapor, Majelis Komisi menemukan fakta-fakta</w:t>
      </w:r>
      <w:r w:rsidR="003151F5">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sebagai berikut;-------------- ---------------------------------------------------------------------------</w:t>
      </w:r>
      <w:r w:rsidR="003151F5">
        <w:rPr>
          <w:rFonts w:ascii="TimesNewRoman" w:hAnsi="TimesNewRoman" w:cs="TimesNewRoman"/>
          <w:color w:val="000000"/>
          <w:sz w:val="24"/>
          <w:szCs w:val="24"/>
        </w:rPr>
        <w:t xml:space="preserve"> </w:t>
      </w:r>
    </w:p>
    <w:p w:rsidR="003151F5" w:rsidRDefault="003151F5"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Pr="007D44B5" w:rsidRDefault="007D44B5" w:rsidP="00983A63">
      <w:pPr>
        <w:autoSpaceDE w:val="0"/>
        <w:autoSpaceDN w:val="0"/>
        <w:adjustRightInd w:val="0"/>
        <w:spacing w:after="0" w:line="360" w:lineRule="auto"/>
        <w:ind w:left="450" w:hanging="450"/>
        <w:jc w:val="both"/>
        <w:rPr>
          <w:rFonts w:ascii="TimesNewRoman" w:hAnsi="TimesNewRoman" w:cs="TimesNewRoman"/>
          <w:color w:val="000000"/>
          <w:sz w:val="24"/>
          <w:szCs w:val="24"/>
        </w:rPr>
      </w:pPr>
      <w:r w:rsidRPr="007D44B5">
        <w:rPr>
          <w:rFonts w:ascii="TimesNewRoman" w:hAnsi="TimesNewRoman" w:cs="TimesNewRoman"/>
          <w:color w:val="000000"/>
          <w:sz w:val="24"/>
          <w:szCs w:val="24"/>
        </w:rPr>
        <w:t>1.1. Bahwa Para Terlapor merupakan Pelaku usaha sebagaimana dimaksud dalam pasal 1</w:t>
      </w:r>
      <w:r w:rsidR="003151F5">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angka 5 Undang-Undang Nomor 5 Tahun 1999, dengan penjelasan sebagai berikut</w:t>
      </w:r>
      <w:proofErr w:type="gramStart"/>
      <w:r w:rsidRPr="007D44B5">
        <w:rPr>
          <w:rFonts w:ascii="TimesNewRoman" w:hAnsi="TimesNewRoman" w:cs="TimesNewRoman"/>
          <w:color w:val="000000"/>
          <w:sz w:val="24"/>
          <w:szCs w:val="24"/>
        </w:rPr>
        <w:t>:---</w:t>
      </w:r>
      <w:proofErr w:type="gramEnd"/>
    </w:p>
    <w:p w:rsidR="003151F5" w:rsidRDefault="003151F5" w:rsidP="007D44B5">
      <w:pPr>
        <w:autoSpaceDE w:val="0"/>
        <w:autoSpaceDN w:val="0"/>
        <w:adjustRightInd w:val="0"/>
        <w:spacing w:after="0" w:line="360" w:lineRule="auto"/>
        <w:jc w:val="both"/>
        <w:rPr>
          <w:rFonts w:ascii="TimesNewRoman" w:hAnsi="TimesNewRoman" w:cs="TimesNewRoman"/>
          <w:color w:val="000000"/>
          <w:sz w:val="24"/>
          <w:szCs w:val="24"/>
        </w:rPr>
      </w:pPr>
    </w:p>
    <w:p w:rsidR="00983A63" w:rsidRDefault="007D44B5" w:rsidP="007D44B5">
      <w:pPr>
        <w:pStyle w:val="ListParagraph"/>
        <w:numPr>
          <w:ilvl w:val="2"/>
          <w:numId w:val="22"/>
        </w:numPr>
        <w:autoSpaceDE w:val="0"/>
        <w:autoSpaceDN w:val="0"/>
        <w:adjustRightInd w:val="0"/>
        <w:spacing w:after="0" w:line="360" w:lineRule="auto"/>
        <w:jc w:val="both"/>
        <w:rPr>
          <w:rFonts w:ascii="TimesNewRoman" w:hAnsi="TimesNewRoman" w:cs="TimesNewRoman"/>
          <w:color w:val="000000"/>
          <w:sz w:val="24"/>
          <w:szCs w:val="24"/>
        </w:rPr>
      </w:pPr>
      <w:r w:rsidRPr="00983A63">
        <w:rPr>
          <w:rFonts w:ascii="TimesNewRoman" w:hAnsi="TimesNewRoman" w:cs="TimesNewRoman"/>
          <w:color w:val="000000"/>
          <w:sz w:val="24"/>
          <w:szCs w:val="24"/>
        </w:rPr>
        <w:t>Bahwa Terlapor I merupakan badan usaha berbadan hukum yang didirikan</w:t>
      </w:r>
      <w:r w:rsidR="003151F5" w:rsidRPr="00983A63">
        <w:rPr>
          <w:rFonts w:ascii="TimesNewRoman" w:hAnsi="TimesNewRoman" w:cs="TimesNewRoman"/>
          <w:color w:val="000000"/>
          <w:sz w:val="24"/>
          <w:szCs w:val="24"/>
        </w:rPr>
        <w:t xml:space="preserve"> </w:t>
      </w:r>
      <w:r w:rsidRPr="00983A63">
        <w:rPr>
          <w:rFonts w:ascii="TimesNewRoman" w:hAnsi="TimesNewRoman" w:cs="TimesNewRoman"/>
          <w:color w:val="000000"/>
          <w:sz w:val="24"/>
          <w:szCs w:val="24"/>
        </w:rPr>
        <w:t>pada tanggal 27 Maret 1999 berdasarkan Akta Nomor 72 yang dibuat</w:t>
      </w:r>
      <w:r w:rsidR="003151F5" w:rsidRPr="00983A63">
        <w:rPr>
          <w:rFonts w:ascii="TimesNewRoman" w:hAnsi="TimesNewRoman" w:cs="TimesNewRoman"/>
          <w:color w:val="000000"/>
          <w:sz w:val="24"/>
          <w:szCs w:val="24"/>
        </w:rPr>
        <w:t xml:space="preserve"> </w:t>
      </w:r>
      <w:r w:rsidRPr="00983A63">
        <w:rPr>
          <w:rFonts w:ascii="TimesNewRoman" w:hAnsi="TimesNewRoman" w:cs="TimesNewRoman"/>
          <w:color w:val="000000"/>
          <w:sz w:val="24"/>
          <w:szCs w:val="24"/>
        </w:rPr>
        <w:t>dihadapan Ny. Nelly Elsye Tahamata, Notaris di Jakarta, yang melakukan</w:t>
      </w:r>
      <w:r w:rsidR="003151F5" w:rsidRPr="00983A63">
        <w:rPr>
          <w:rFonts w:ascii="TimesNewRoman" w:hAnsi="TimesNewRoman" w:cs="TimesNewRoman"/>
          <w:color w:val="000000"/>
          <w:sz w:val="24"/>
          <w:szCs w:val="24"/>
        </w:rPr>
        <w:t xml:space="preserve"> </w:t>
      </w:r>
      <w:r w:rsidRPr="00983A63">
        <w:rPr>
          <w:rFonts w:ascii="TimesNewRoman" w:hAnsi="TimesNewRoman" w:cs="TimesNewRoman"/>
          <w:color w:val="000000"/>
          <w:sz w:val="24"/>
          <w:szCs w:val="24"/>
        </w:rPr>
        <w:t>kegiatan dalam wilayah hukum negara Republik Indonesia berkedudukan di</w:t>
      </w:r>
      <w:r w:rsidR="003151F5" w:rsidRPr="00983A63">
        <w:rPr>
          <w:rFonts w:ascii="TimesNewRoman" w:hAnsi="TimesNewRoman" w:cs="TimesNewRoman"/>
          <w:color w:val="000000"/>
          <w:sz w:val="24"/>
          <w:szCs w:val="24"/>
        </w:rPr>
        <w:t xml:space="preserve"> </w:t>
      </w:r>
      <w:r w:rsidRPr="00983A63">
        <w:rPr>
          <w:rFonts w:ascii="TimesNewRoman" w:hAnsi="TimesNewRoman" w:cs="TimesNewRoman"/>
          <w:color w:val="000000"/>
          <w:sz w:val="24"/>
          <w:szCs w:val="24"/>
        </w:rPr>
        <w:t>Jakarta dan berkantor pusat di Jalan Sulawesi Ujung Nomor 1 Tanjung Priok</w:t>
      </w:r>
      <w:r w:rsidR="003151F5" w:rsidRPr="00983A63">
        <w:rPr>
          <w:rFonts w:ascii="TimesNewRoman" w:hAnsi="TimesNewRoman" w:cs="TimesNewRoman"/>
          <w:color w:val="000000"/>
          <w:sz w:val="24"/>
          <w:szCs w:val="24"/>
        </w:rPr>
        <w:t xml:space="preserve"> </w:t>
      </w:r>
      <w:r w:rsidRPr="00983A63">
        <w:rPr>
          <w:rFonts w:ascii="TimesNewRoman" w:hAnsi="TimesNewRoman" w:cs="TimesNewRoman"/>
          <w:color w:val="000000"/>
          <w:sz w:val="24"/>
          <w:szCs w:val="24"/>
        </w:rPr>
        <w:t>Jakarta Utara 14310, menyelenggarakan kegiatan usaha dalam bidang</w:t>
      </w:r>
      <w:r w:rsidR="003151F5" w:rsidRPr="00983A63">
        <w:rPr>
          <w:rFonts w:ascii="TimesNewRoman" w:hAnsi="TimesNewRoman" w:cs="TimesNewRoman"/>
          <w:color w:val="000000"/>
          <w:sz w:val="24"/>
          <w:szCs w:val="24"/>
        </w:rPr>
        <w:t xml:space="preserve"> </w:t>
      </w:r>
      <w:r w:rsidRPr="00983A63">
        <w:rPr>
          <w:rFonts w:ascii="TimesNewRoman" w:hAnsi="TimesNewRoman" w:cs="TimesNewRoman"/>
          <w:color w:val="000000"/>
          <w:sz w:val="24"/>
          <w:szCs w:val="24"/>
        </w:rPr>
        <w:t>ekonomi berupa menyediakan jasa terminal bongkar muat petikemas di</w:t>
      </w:r>
      <w:r w:rsidR="003151F5" w:rsidRPr="00983A63">
        <w:rPr>
          <w:rFonts w:ascii="TimesNewRoman" w:hAnsi="TimesNewRoman" w:cs="TimesNewRoman"/>
          <w:color w:val="000000"/>
          <w:sz w:val="24"/>
          <w:szCs w:val="24"/>
        </w:rPr>
        <w:t xml:space="preserve"> </w:t>
      </w:r>
      <w:r w:rsidRPr="00983A63">
        <w:rPr>
          <w:rFonts w:ascii="TimesNewRoman" w:hAnsi="TimesNewRoman" w:cs="TimesNewRoman"/>
          <w:color w:val="000000"/>
          <w:sz w:val="24"/>
          <w:szCs w:val="24"/>
        </w:rPr>
        <w:t xml:space="preserve">pelabuhan Tanjung Priok melalui </w:t>
      </w:r>
      <w:r w:rsidRPr="00983A63">
        <w:rPr>
          <w:rFonts w:ascii="TimesNewRoman,Italic" w:hAnsi="TimesNewRoman,Italic" w:cs="TimesNewRoman,Italic"/>
          <w:i/>
          <w:iCs/>
          <w:color w:val="000000"/>
          <w:sz w:val="24"/>
          <w:szCs w:val="24"/>
        </w:rPr>
        <w:t>Authorization Agreement</w:t>
      </w:r>
      <w:r w:rsidRPr="00983A63">
        <w:rPr>
          <w:rFonts w:ascii="TimesNewRoman" w:hAnsi="TimesNewRoman" w:cs="TimesNewRoman"/>
          <w:color w:val="000000"/>
          <w:sz w:val="24"/>
          <w:szCs w:val="24"/>
        </w:rPr>
        <w:t>;---------</w:t>
      </w:r>
    </w:p>
    <w:p w:rsidR="00983A63" w:rsidRDefault="00983A63" w:rsidP="00983A63">
      <w:pPr>
        <w:pStyle w:val="ListParagraph"/>
        <w:autoSpaceDE w:val="0"/>
        <w:autoSpaceDN w:val="0"/>
        <w:adjustRightInd w:val="0"/>
        <w:spacing w:after="0" w:line="360" w:lineRule="auto"/>
        <w:jc w:val="both"/>
        <w:rPr>
          <w:rFonts w:ascii="TimesNewRoman" w:hAnsi="TimesNewRoman" w:cs="TimesNewRoman"/>
          <w:color w:val="000000"/>
          <w:sz w:val="24"/>
          <w:szCs w:val="24"/>
        </w:rPr>
      </w:pPr>
    </w:p>
    <w:p w:rsidR="007D44B5" w:rsidRPr="00983A63" w:rsidRDefault="007D44B5" w:rsidP="007D44B5">
      <w:pPr>
        <w:pStyle w:val="ListParagraph"/>
        <w:numPr>
          <w:ilvl w:val="2"/>
          <w:numId w:val="22"/>
        </w:numPr>
        <w:autoSpaceDE w:val="0"/>
        <w:autoSpaceDN w:val="0"/>
        <w:adjustRightInd w:val="0"/>
        <w:spacing w:after="0" w:line="360" w:lineRule="auto"/>
        <w:jc w:val="both"/>
        <w:rPr>
          <w:rFonts w:ascii="TimesNewRoman" w:hAnsi="TimesNewRoman" w:cs="TimesNewRoman"/>
          <w:color w:val="000000"/>
          <w:sz w:val="24"/>
          <w:szCs w:val="24"/>
        </w:rPr>
      </w:pPr>
      <w:r w:rsidRPr="00983A63">
        <w:rPr>
          <w:rFonts w:ascii="TimesNewRoman" w:hAnsi="TimesNewRoman" w:cs="TimesNewRoman"/>
          <w:color w:val="000000"/>
          <w:sz w:val="24"/>
          <w:szCs w:val="24"/>
        </w:rPr>
        <w:t>Bahwa Terlapor II merupakan badan usaha bukan badan hukum yang</w:t>
      </w:r>
      <w:r w:rsidR="003151F5" w:rsidRPr="00983A63">
        <w:rPr>
          <w:rFonts w:ascii="TimesNewRoman" w:hAnsi="TimesNewRoman" w:cs="TimesNewRoman"/>
          <w:color w:val="000000"/>
          <w:sz w:val="24"/>
          <w:szCs w:val="24"/>
        </w:rPr>
        <w:t xml:space="preserve"> </w:t>
      </w:r>
      <w:r w:rsidRPr="00983A63">
        <w:rPr>
          <w:rFonts w:ascii="TimesNewRoman" w:hAnsi="TimesNewRoman" w:cs="TimesNewRoman"/>
          <w:color w:val="000000"/>
          <w:sz w:val="24"/>
          <w:szCs w:val="24"/>
        </w:rPr>
        <w:t>melakukan kegiatan dalam wilayah hukum negara Republik Indonesia</w:t>
      </w:r>
      <w:r w:rsidR="003151F5" w:rsidRPr="00983A63">
        <w:rPr>
          <w:rFonts w:ascii="TimesNewRoman" w:hAnsi="TimesNewRoman" w:cs="TimesNewRoman"/>
          <w:color w:val="000000"/>
          <w:sz w:val="24"/>
          <w:szCs w:val="24"/>
        </w:rPr>
        <w:t xml:space="preserve"> </w:t>
      </w:r>
      <w:r w:rsidRPr="00983A63">
        <w:rPr>
          <w:rFonts w:ascii="TimesNewRoman" w:hAnsi="TimesNewRoman" w:cs="TimesNewRoman"/>
          <w:color w:val="000000"/>
          <w:sz w:val="24"/>
          <w:szCs w:val="24"/>
        </w:rPr>
        <w:t>berkedudukan di Jakarta dan berkantor pusat di Jalan Timor I Nomor 1</w:t>
      </w:r>
      <w:r w:rsidR="003151F5" w:rsidRPr="00983A63">
        <w:rPr>
          <w:rFonts w:ascii="TimesNewRoman" w:hAnsi="TimesNewRoman" w:cs="TimesNewRoman"/>
          <w:color w:val="000000"/>
          <w:sz w:val="24"/>
          <w:szCs w:val="24"/>
        </w:rPr>
        <w:t xml:space="preserve"> </w:t>
      </w:r>
      <w:r w:rsidRPr="00983A63">
        <w:rPr>
          <w:rFonts w:ascii="TimesNewRoman" w:hAnsi="TimesNewRoman" w:cs="TimesNewRoman"/>
          <w:color w:val="000000"/>
          <w:sz w:val="24"/>
          <w:szCs w:val="24"/>
        </w:rPr>
        <w:t>Tanjung Priok Jakarta Utara 14310, menyelenggarakan kegiatan usaha dalam</w:t>
      </w:r>
      <w:r w:rsidR="003151F5" w:rsidRPr="00983A63">
        <w:rPr>
          <w:rFonts w:ascii="TimesNewRoman" w:hAnsi="TimesNewRoman" w:cs="TimesNewRoman"/>
          <w:color w:val="000000"/>
          <w:sz w:val="24"/>
          <w:szCs w:val="24"/>
        </w:rPr>
        <w:t xml:space="preserve"> </w:t>
      </w:r>
      <w:r w:rsidRPr="00983A63">
        <w:rPr>
          <w:rFonts w:ascii="TimesNewRoman" w:hAnsi="TimesNewRoman" w:cs="TimesNewRoman"/>
          <w:color w:val="000000"/>
          <w:sz w:val="24"/>
          <w:szCs w:val="24"/>
        </w:rPr>
        <w:t>bidang ekonomi berupa menyediakan jasa terminal bongkar muat petikemas di</w:t>
      </w:r>
      <w:r w:rsidR="003151F5" w:rsidRPr="00983A63">
        <w:rPr>
          <w:rFonts w:ascii="TimesNewRoman" w:hAnsi="TimesNewRoman" w:cs="TimesNewRoman"/>
          <w:color w:val="000000"/>
          <w:sz w:val="24"/>
          <w:szCs w:val="24"/>
        </w:rPr>
        <w:t xml:space="preserve"> </w:t>
      </w:r>
      <w:r w:rsidRPr="00983A63">
        <w:rPr>
          <w:rFonts w:ascii="TimesNewRoman" w:hAnsi="TimesNewRoman" w:cs="TimesNewRoman"/>
          <w:color w:val="000000"/>
          <w:sz w:val="24"/>
          <w:szCs w:val="24"/>
        </w:rPr>
        <w:t>pelabuhan Tanjung Priok berdasarkan Perjanjian Induk. Perjanjian Induk</w:t>
      </w:r>
      <w:r w:rsidR="003151F5" w:rsidRPr="00983A63">
        <w:rPr>
          <w:rFonts w:ascii="TimesNewRoman" w:hAnsi="TimesNewRoman" w:cs="TimesNewRoman"/>
          <w:color w:val="000000"/>
          <w:sz w:val="24"/>
          <w:szCs w:val="24"/>
        </w:rPr>
        <w:t xml:space="preserve"> </w:t>
      </w:r>
      <w:r w:rsidRPr="00983A63">
        <w:rPr>
          <w:rFonts w:ascii="TimesNewRoman" w:hAnsi="TimesNewRoman" w:cs="TimesNewRoman"/>
          <w:color w:val="000000"/>
          <w:sz w:val="24"/>
          <w:szCs w:val="24"/>
        </w:rPr>
        <w:t>tersebut kemudian mengalami adendum/amandemen pada tanggal 26 Maret</w:t>
      </w:r>
      <w:r w:rsidR="00983A63">
        <w:rPr>
          <w:rFonts w:ascii="TimesNewRoman" w:hAnsi="TimesNewRoman" w:cs="TimesNewRoman"/>
          <w:color w:val="000000"/>
          <w:sz w:val="24"/>
          <w:szCs w:val="24"/>
        </w:rPr>
        <w:t xml:space="preserve"> </w:t>
      </w:r>
      <w:r w:rsidRPr="00983A63">
        <w:rPr>
          <w:rFonts w:ascii="TimesNewRoman" w:hAnsi="TimesNewRoman" w:cs="TimesNewRoman"/>
          <w:color w:val="000000"/>
          <w:sz w:val="24"/>
          <w:szCs w:val="24"/>
        </w:rPr>
        <w:t>1999. Selanjutnya dalam mengoperasikan bentuk kerjasam dimaksud pada</w:t>
      </w:r>
      <w:r w:rsidR="003151F5" w:rsidRPr="00983A63">
        <w:rPr>
          <w:rFonts w:ascii="TimesNewRoman" w:hAnsi="TimesNewRoman" w:cs="TimesNewRoman"/>
          <w:color w:val="000000"/>
          <w:sz w:val="24"/>
          <w:szCs w:val="24"/>
        </w:rPr>
        <w:t xml:space="preserve"> </w:t>
      </w:r>
      <w:r w:rsidRPr="00983A63">
        <w:rPr>
          <w:rFonts w:ascii="TimesNewRoman" w:hAnsi="TimesNewRoman" w:cs="TimesNewRoman"/>
          <w:color w:val="000000"/>
          <w:sz w:val="24"/>
          <w:szCs w:val="24"/>
        </w:rPr>
        <w:t>Perjanjian Induk, maka dibuat Akta Kerjasama Operasi Pengelolaan Terminal</w:t>
      </w:r>
      <w:r w:rsidR="003151F5" w:rsidRPr="00983A63">
        <w:rPr>
          <w:rFonts w:ascii="TimesNewRoman" w:hAnsi="TimesNewRoman" w:cs="TimesNewRoman"/>
          <w:color w:val="000000"/>
          <w:sz w:val="24"/>
          <w:szCs w:val="24"/>
        </w:rPr>
        <w:t xml:space="preserve"> </w:t>
      </w:r>
      <w:r w:rsidRPr="00983A63">
        <w:rPr>
          <w:rFonts w:ascii="TimesNewRoman" w:hAnsi="TimesNewRoman" w:cs="TimesNewRoman"/>
          <w:color w:val="000000"/>
          <w:sz w:val="24"/>
          <w:szCs w:val="24"/>
        </w:rPr>
        <w:t>Petikemas Koja Nomor 53 yang dibuat dihadapan Notaris Imas Fatimah S.H.,</w:t>
      </w:r>
      <w:r w:rsidR="003151F5" w:rsidRPr="00983A63">
        <w:rPr>
          <w:rFonts w:ascii="TimesNewRoman" w:hAnsi="TimesNewRoman" w:cs="TimesNewRoman"/>
          <w:color w:val="000000"/>
          <w:sz w:val="24"/>
          <w:szCs w:val="24"/>
        </w:rPr>
        <w:t xml:space="preserve"> </w:t>
      </w:r>
      <w:r w:rsidRPr="00983A63">
        <w:rPr>
          <w:rFonts w:ascii="TimesNewRoman" w:hAnsi="TimesNewRoman" w:cs="TimesNewRoman"/>
          <w:color w:val="000000"/>
          <w:sz w:val="24"/>
          <w:szCs w:val="24"/>
        </w:rPr>
        <w:t>Notaris di Jakarta tanggal 23 Oktober 1996;-----------------------------------------</w:t>
      </w:r>
    </w:p>
    <w:p w:rsidR="003151F5" w:rsidRPr="007D44B5" w:rsidRDefault="003151F5" w:rsidP="007D44B5">
      <w:pPr>
        <w:autoSpaceDE w:val="0"/>
        <w:autoSpaceDN w:val="0"/>
        <w:adjustRightInd w:val="0"/>
        <w:spacing w:after="0" w:line="360" w:lineRule="auto"/>
        <w:jc w:val="both"/>
        <w:rPr>
          <w:rFonts w:ascii="TimesNewRoman" w:hAnsi="TimesNewRoman" w:cs="TimesNewRoman"/>
          <w:color w:val="000000"/>
          <w:sz w:val="24"/>
          <w:szCs w:val="24"/>
        </w:rPr>
      </w:pPr>
    </w:p>
    <w:p w:rsidR="00983A63" w:rsidRDefault="007D44B5" w:rsidP="003151F5">
      <w:pPr>
        <w:pStyle w:val="ListParagraph"/>
        <w:numPr>
          <w:ilvl w:val="2"/>
          <w:numId w:val="22"/>
        </w:numPr>
        <w:autoSpaceDE w:val="0"/>
        <w:autoSpaceDN w:val="0"/>
        <w:adjustRightInd w:val="0"/>
        <w:spacing w:after="0" w:line="360" w:lineRule="auto"/>
        <w:jc w:val="both"/>
        <w:rPr>
          <w:rFonts w:ascii="TimesNewRoman" w:hAnsi="TimesNewRoman" w:cs="TimesNewRoman"/>
          <w:color w:val="000000"/>
          <w:sz w:val="24"/>
          <w:szCs w:val="24"/>
        </w:rPr>
      </w:pPr>
      <w:r w:rsidRPr="00983A63">
        <w:rPr>
          <w:rFonts w:ascii="TimesNewRoman" w:hAnsi="TimesNewRoman" w:cs="TimesNewRoman"/>
          <w:color w:val="000000"/>
          <w:sz w:val="24"/>
          <w:szCs w:val="24"/>
        </w:rPr>
        <w:t>Bahwa Terlapor III merupakan badan usaha berbadan hukum yang Anggaran</w:t>
      </w:r>
      <w:r w:rsidR="003151F5" w:rsidRPr="00983A63">
        <w:rPr>
          <w:rFonts w:ascii="TimesNewRoman" w:hAnsi="TimesNewRoman" w:cs="TimesNewRoman"/>
          <w:color w:val="000000"/>
          <w:sz w:val="24"/>
          <w:szCs w:val="24"/>
        </w:rPr>
        <w:t xml:space="preserve"> </w:t>
      </w:r>
      <w:r w:rsidRPr="00983A63">
        <w:rPr>
          <w:rFonts w:ascii="TimesNewRoman" w:hAnsi="TimesNewRoman" w:cs="TimesNewRoman"/>
          <w:color w:val="000000"/>
          <w:sz w:val="24"/>
          <w:szCs w:val="24"/>
        </w:rPr>
        <w:t>Dasar beserta Perubahannya telah diumumkan dalam Berita Negara Republik</w:t>
      </w:r>
      <w:r w:rsidR="003151F5" w:rsidRPr="00983A63">
        <w:rPr>
          <w:rFonts w:ascii="TimesNewRoman" w:hAnsi="TimesNewRoman" w:cs="TimesNewRoman"/>
          <w:color w:val="000000"/>
          <w:sz w:val="24"/>
          <w:szCs w:val="24"/>
        </w:rPr>
        <w:t xml:space="preserve"> </w:t>
      </w:r>
      <w:r w:rsidRPr="00983A63">
        <w:rPr>
          <w:rFonts w:ascii="TimesNewRoman" w:hAnsi="TimesNewRoman" w:cs="TimesNewRoman"/>
          <w:color w:val="000000"/>
          <w:sz w:val="24"/>
          <w:szCs w:val="24"/>
        </w:rPr>
        <w:t>Indonesia, tanggal 14 Juni 1994 Nomor 47, Tambahan Nomor 3203 dan</w:t>
      </w:r>
      <w:r w:rsidR="003151F5" w:rsidRPr="00983A63">
        <w:rPr>
          <w:rFonts w:ascii="TimesNewRoman" w:hAnsi="TimesNewRoman" w:cs="TimesNewRoman"/>
          <w:color w:val="000000"/>
          <w:sz w:val="24"/>
          <w:szCs w:val="24"/>
        </w:rPr>
        <w:t xml:space="preserve"> </w:t>
      </w:r>
      <w:r w:rsidRPr="00983A63">
        <w:rPr>
          <w:rFonts w:ascii="TimesNewRoman" w:hAnsi="TimesNewRoman" w:cs="TimesNewRoman"/>
          <w:color w:val="000000"/>
          <w:sz w:val="24"/>
          <w:szCs w:val="24"/>
        </w:rPr>
        <w:t>terakhir diubah dengan Akta Nomor 4 tanggal 5 Mei 1998, dibuat dihadapan</w:t>
      </w:r>
      <w:r w:rsidR="003151F5" w:rsidRPr="00983A63">
        <w:rPr>
          <w:rFonts w:ascii="TimesNewRoman" w:hAnsi="TimesNewRoman" w:cs="TimesNewRoman"/>
          <w:color w:val="000000"/>
          <w:sz w:val="24"/>
          <w:szCs w:val="24"/>
        </w:rPr>
        <w:t xml:space="preserve"> </w:t>
      </w:r>
      <w:r w:rsidRPr="00983A63">
        <w:rPr>
          <w:rFonts w:ascii="TimesNewRoman" w:hAnsi="TimesNewRoman" w:cs="TimesNewRoman"/>
          <w:color w:val="000000"/>
          <w:sz w:val="24"/>
          <w:szCs w:val="24"/>
        </w:rPr>
        <w:t>Imas Fatimah, Notaris di Jakarta, yang melakukan kegiatan dalam wilayah</w:t>
      </w:r>
      <w:r w:rsidR="003151F5" w:rsidRPr="00983A63">
        <w:rPr>
          <w:rFonts w:ascii="TimesNewRoman" w:hAnsi="TimesNewRoman" w:cs="TimesNewRoman"/>
          <w:color w:val="000000"/>
          <w:sz w:val="24"/>
          <w:szCs w:val="24"/>
        </w:rPr>
        <w:t xml:space="preserve"> </w:t>
      </w:r>
      <w:r w:rsidRPr="00983A63">
        <w:rPr>
          <w:rFonts w:ascii="TimesNewRoman" w:hAnsi="TimesNewRoman" w:cs="TimesNewRoman"/>
          <w:color w:val="000000"/>
          <w:sz w:val="24"/>
          <w:szCs w:val="24"/>
        </w:rPr>
        <w:t>hukum negara Republik Indonesia berkedudukan di Jakarta dan berkantor</w:t>
      </w:r>
      <w:r w:rsidR="003151F5" w:rsidRPr="00983A63">
        <w:rPr>
          <w:rFonts w:ascii="TimesNewRoman" w:hAnsi="TimesNewRoman" w:cs="TimesNewRoman"/>
          <w:color w:val="000000"/>
          <w:sz w:val="24"/>
          <w:szCs w:val="24"/>
        </w:rPr>
        <w:t xml:space="preserve"> </w:t>
      </w:r>
      <w:r w:rsidRPr="00983A63">
        <w:rPr>
          <w:rFonts w:ascii="TimesNewRoman" w:hAnsi="TimesNewRoman" w:cs="TimesNewRoman"/>
          <w:color w:val="000000"/>
          <w:sz w:val="24"/>
          <w:szCs w:val="24"/>
        </w:rPr>
        <w:t>pusat di jalan Pasoso No.1 Tanjung Priok Jakarta Utara 14310 sebagai</w:t>
      </w:r>
      <w:r w:rsidR="003151F5" w:rsidRPr="00983A63">
        <w:rPr>
          <w:rFonts w:ascii="TimesNewRoman" w:hAnsi="TimesNewRoman" w:cs="TimesNewRoman"/>
          <w:color w:val="000000"/>
          <w:sz w:val="24"/>
          <w:szCs w:val="24"/>
        </w:rPr>
        <w:t xml:space="preserve"> </w:t>
      </w:r>
      <w:r w:rsidRPr="00983A63">
        <w:rPr>
          <w:rFonts w:ascii="TimesNewRoman" w:hAnsi="TimesNewRoman" w:cs="TimesNewRoman"/>
          <w:color w:val="000000"/>
          <w:sz w:val="24"/>
          <w:szCs w:val="24"/>
        </w:rPr>
        <w:t>pemegang hak pengelolaan pelabuhan umum sebagaimana diatur di dalam</w:t>
      </w:r>
      <w:r w:rsidR="003151F5" w:rsidRPr="00983A63">
        <w:rPr>
          <w:rFonts w:ascii="TimesNewRoman" w:hAnsi="TimesNewRoman" w:cs="TimesNewRoman"/>
          <w:color w:val="000000"/>
          <w:sz w:val="24"/>
          <w:szCs w:val="24"/>
        </w:rPr>
        <w:t xml:space="preserve"> </w:t>
      </w:r>
      <w:r w:rsidRPr="00983A63">
        <w:rPr>
          <w:rFonts w:ascii="TimesNewRoman" w:hAnsi="TimesNewRoman" w:cs="TimesNewRoman"/>
          <w:color w:val="000000"/>
          <w:sz w:val="24"/>
          <w:szCs w:val="24"/>
        </w:rPr>
        <w:t>Peraturan Pemerintah Nomor 57 Tahun 1999;-------------</w:t>
      </w:r>
    </w:p>
    <w:p w:rsidR="003151F5" w:rsidRPr="003151F5" w:rsidRDefault="00983A63" w:rsidP="00983A63">
      <w:pPr>
        <w:pStyle w:val="ListParagraph"/>
        <w:autoSpaceDE w:val="0"/>
        <w:autoSpaceDN w:val="0"/>
        <w:adjustRightInd w:val="0"/>
        <w:spacing w:after="0" w:line="360" w:lineRule="auto"/>
        <w:jc w:val="both"/>
        <w:rPr>
          <w:rFonts w:ascii="TimesNewRoman" w:hAnsi="TimesNewRoman" w:cs="TimesNewRoman"/>
          <w:color w:val="000000"/>
          <w:sz w:val="24"/>
          <w:szCs w:val="24"/>
        </w:rPr>
      </w:pPr>
      <w:r w:rsidRPr="00983A63">
        <w:rPr>
          <w:rFonts w:ascii="TimesNewRoman" w:hAnsi="TimesNewRoman" w:cs="TimesNewRoman"/>
          <w:color w:val="000000"/>
          <w:sz w:val="24"/>
          <w:szCs w:val="24"/>
        </w:rPr>
        <w:t xml:space="preserve"> </w:t>
      </w:r>
    </w:p>
    <w:p w:rsidR="007D44B5" w:rsidRPr="003151F5" w:rsidRDefault="007D44B5" w:rsidP="003151F5">
      <w:pPr>
        <w:pStyle w:val="ListParagraph"/>
        <w:numPr>
          <w:ilvl w:val="1"/>
          <w:numId w:val="22"/>
        </w:numPr>
        <w:autoSpaceDE w:val="0"/>
        <w:autoSpaceDN w:val="0"/>
        <w:adjustRightInd w:val="0"/>
        <w:spacing w:after="0" w:line="360" w:lineRule="auto"/>
        <w:jc w:val="both"/>
        <w:rPr>
          <w:rFonts w:ascii="TimesNewRoman" w:hAnsi="TimesNewRoman" w:cs="TimesNewRoman"/>
          <w:color w:val="000000"/>
          <w:sz w:val="24"/>
          <w:szCs w:val="24"/>
        </w:rPr>
      </w:pPr>
      <w:r w:rsidRPr="003151F5">
        <w:rPr>
          <w:rFonts w:ascii="TimesNewRoman" w:hAnsi="TimesNewRoman" w:cs="TimesNewRoman"/>
          <w:color w:val="000000"/>
          <w:sz w:val="24"/>
          <w:szCs w:val="24"/>
        </w:rPr>
        <w:t>Bahwa pasar bersangkutan dalam perkara ini merupakan pasar bersangkutan jasa</w:t>
      </w:r>
      <w:r w:rsidR="003151F5" w:rsidRPr="003151F5">
        <w:rPr>
          <w:rFonts w:ascii="TimesNewRoman" w:hAnsi="TimesNewRoman" w:cs="TimesNewRoman"/>
          <w:color w:val="000000"/>
          <w:sz w:val="24"/>
          <w:szCs w:val="24"/>
        </w:rPr>
        <w:t xml:space="preserve"> </w:t>
      </w:r>
      <w:r w:rsidRPr="003151F5">
        <w:rPr>
          <w:rFonts w:ascii="TimesNewRoman" w:hAnsi="TimesNewRoman" w:cs="TimesNewRoman"/>
          <w:color w:val="000000"/>
          <w:sz w:val="24"/>
          <w:szCs w:val="24"/>
        </w:rPr>
        <w:t>terminal yang dapat melayani bongkar muat petikemas internasional di pelabuhan</w:t>
      </w:r>
      <w:r w:rsidR="003151F5" w:rsidRPr="003151F5">
        <w:rPr>
          <w:rFonts w:ascii="TimesNewRoman" w:hAnsi="TimesNewRoman" w:cs="TimesNewRoman"/>
          <w:color w:val="000000"/>
          <w:sz w:val="24"/>
          <w:szCs w:val="24"/>
        </w:rPr>
        <w:t xml:space="preserve"> </w:t>
      </w:r>
      <w:r w:rsidRPr="003151F5">
        <w:rPr>
          <w:rFonts w:ascii="TimesNewRoman" w:hAnsi="TimesNewRoman" w:cs="TimesNewRoman"/>
          <w:color w:val="000000"/>
          <w:sz w:val="24"/>
          <w:szCs w:val="24"/>
        </w:rPr>
        <w:t>Tanjung Priok, dengan penjelasan sebagai berikut:------------------------------------------</w:t>
      </w:r>
    </w:p>
    <w:p w:rsidR="003151F5" w:rsidRPr="003151F5" w:rsidRDefault="003151F5" w:rsidP="003151F5">
      <w:pPr>
        <w:pStyle w:val="ListParagraph"/>
        <w:autoSpaceDE w:val="0"/>
        <w:autoSpaceDN w:val="0"/>
        <w:adjustRightInd w:val="0"/>
        <w:spacing w:after="0" w:line="360" w:lineRule="auto"/>
        <w:ind w:left="675"/>
        <w:jc w:val="both"/>
        <w:rPr>
          <w:rFonts w:ascii="TimesNewRoman" w:hAnsi="TimesNewRoman" w:cs="TimesNewRoman"/>
          <w:color w:val="000000"/>
          <w:sz w:val="24"/>
          <w:szCs w:val="24"/>
        </w:rPr>
      </w:pPr>
    </w:p>
    <w:p w:rsidR="007D44B5" w:rsidRPr="003151F5" w:rsidRDefault="007D44B5" w:rsidP="003151F5">
      <w:pPr>
        <w:pStyle w:val="ListParagraph"/>
        <w:numPr>
          <w:ilvl w:val="2"/>
          <w:numId w:val="22"/>
        </w:numPr>
        <w:autoSpaceDE w:val="0"/>
        <w:autoSpaceDN w:val="0"/>
        <w:adjustRightInd w:val="0"/>
        <w:spacing w:after="0" w:line="360" w:lineRule="auto"/>
        <w:jc w:val="both"/>
        <w:rPr>
          <w:rFonts w:ascii="TimesNewRoman" w:hAnsi="TimesNewRoman" w:cs="TimesNewRoman"/>
          <w:color w:val="000000"/>
          <w:sz w:val="24"/>
          <w:szCs w:val="24"/>
        </w:rPr>
      </w:pPr>
      <w:r w:rsidRPr="003151F5">
        <w:rPr>
          <w:rFonts w:ascii="TimesNewRoman" w:hAnsi="TimesNewRoman" w:cs="TimesNewRoman"/>
          <w:color w:val="000000"/>
          <w:sz w:val="24"/>
          <w:szCs w:val="24"/>
        </w:rPr>
        <w:t>Bahwa Pasar sebagaimana didefinisikan Pasal 1 angka 9 Undang-Undang</w:t>
      </w:r>
      <w:r w:rsidR="003151F5" w:rsidRPr="003151F5">
        <w:rPr>
          <w:rFonts w:ascii="TimesNewRoman" w:hAnsi="TimesNewRoman" w:cs="TimesNewRoman"/>
          <w:color w:val="000000"/>
          <w:sz w:val="24"/>
          <w:szCs w:val="24"/>
        </w:rPr>
        <w:t xml:space="preserve"> </w:t>
      </w:r>
      <w:r w:rsidRPr="003151F5">
        <w:rPr>
          <w:rFonts w:ascii="TimesNewRoman" w:hAnsi="TimesNewRoman" w:cs="TimesNewRoman"/>
          <w:color w:val="000000"/>
          <w:sz w:val="24"/>
          <w:szCs w:val="24"/>
        </w:rPr>
        <w:t>Nomor 5 Tahun 1999 adalah lembaga ekonomi dimana para pembeli dan</w:t>
      </w:r>
      <w:r w:rsidR="003151F5" w:rsidRPr="003151F5">
        <w:rPr>
          <w:rFonts w:ascii="TimesNewRoman" w:hAnsi="TimesNewRoman" w:cs="TimesNewRoman"/>
          <w:color w:val="000000"/>
          <w:sz w:val="24"/>
          <w:szCs w:val="24"/>
        </w:rPr>
        <w:t xml:space="preserve"> </w:t>
      </w:r>
      <w:r w:rsidRPr="003151F5">
        <w:rPr>
          <w:rFonts w:ascii="TimesNewRoman" w:hAnsi="TimesNewRoman" w:cs="TimesNewRoman"/>
          <w:color w:val="000000"/>
          <w:sz w:val="24"/>
          <w:szCs w:val="24"/>
        </w:rPr>
        <w:t>penjual baik secara langsung maupun tidak langsung dapat melakukan</w:t>
      </w:r>
      <w:r w:rsidR="003151F5" w:rsidRPr="003151F5">
        <w:rPr>
          <w:rFonts w:ascii="TimesNewRoman" w:hAnsi="TimesNewRoman" w:cs="TimesNewRoman"/>
          <w:color w:val="000000"/>
          <w:sz w:val="24"/>
          <w:szCs w:val="24"/>
        </w:rPr>
        <w:t xml:space="preserve"> </w:t>
      </w:r>
      <w:r w:rsidRPr="003151F5">
        <w:rPr>
          <w:rFonts w:ascii="TimesNewRoman" w:hAnsi="TimesNewRoman" w:cs="TimesNewRoman"/>
          <w:color w:val="000000"/>
          <w:sz w:val="24"/>
          <w:szCs w:val="24"/>
        </w:rPr>
        <w:t>transaksi perdagangan barang dan atau jasa;-----------------------------------------</w:t>
      </w:r>
    </w:p>
    <w:p w:rsidR="003151F5" w:rsidRPr="003151F5" w:rsidRDefault="003151F5" w:rsidP="003151F5">
      <w:pPr>
        <w:pStyle w:val="ListParagraph"/>
        <w:autoSpaceDE w:val="0"/>
        <w:autoSpaceDN w:val="0"/>
        <w:adjustRightInd w:val="0"/>
        <w:spacing w:after="0" w:line="360" w:lineRule="auto"/>
        <w:jc w:val="both"/>
        <w:rPr>
          <w:rFonts w:ascii="TimesNewRoman" w:hAnsi="TimesNewRoman" w:cs="TimesNewRoman"/>
          <w:color w:val="000000"/>
          <w:sz w:val="24"/>
          <w:szCs w:val="24"/>
        </w:rPr>
      </w:pPr>
    </w:p>
    <w:p w:rsidR="007D44B5" w:rsidRPr="003151F5" w:rsidRDefault="007D44B5" w:rsidP="003151F5">
      <w:pPr>
        <w:pStyle w:val="ListParagraph"/>
        <w:numPr>
          <w:ilvl w:val="2"/>
          <w:numId w:val="22"/>
        </w:numPr>
        <w:autoSpaceDE w:val="0"/>
        <w:autoSpaceDN w:val="0"/>
        <w:adjustRightInd w:val="0"/>
        <w:spacing w:after="0" w:line="360" w:lineRule="auto"/>
        <w:jc w:val="both"/>
        <w:rPr>
          <w:rFonts w:ascii="TimesNewRoman" w:hAnsi="TimesNewRoman" w:cs="TimesNewRoman"/>
          <w:color w:val="000000"/>
          <w:sz w:val="24"/>
          <w:szCs w:val="24"/>
        </w:rPr>
      </w:pPr>
      <w:r w:rsidRPr="003151F5">
        <w:rPr>
          <w:rFonts w:ascii="TimesNewRoman" w:hAnsi="TimesNewRoman" w:cs="TimesNewRoman"/>
          <w:color w:val="000000"/>
          <w:sz w:val="24"/>
          <w:szCs w:val="24"/>
        </w:rPr>
        <w:t>Bahwa aktivitas jasa terminal yang dapat melayani bongkar muat petikemas</w:t>
      </w:r>
      <w:r w:rsidR="003151F5" w:rsidRPr="003151F5">
        <w:rPr>
          <w:rFonts w:ascii="TimesNewRoman" w:hAnsi="TimesNewRoman" w:cs="TimesNewRoman"/>
          <w:color w:val="000000"/>
          <w:sz w:val="24"/>
          <w:szCs w:val="24"/>
        </w:rPr>
        <w:t xml:space="preserve"> </w:t>
      </w:r>
      <w:r w:rsidRPr="003151F5">
        <w:rPr>
          <w:rFonts w:ascii="TimesNewRoman" w:hAnsi="TimesNewRoman" w:cs="TimesNewRoman"/>
          <w:color w:val="000000"/>
          <w:sz w:val="24"/>
          <w:szCs w:val="24"/>
        </w:rPr>
        <w:t>merupakan transaksi perdagangan antara 2 (dua) pihak, yaitu antara</w:t>
      </w:r>
      <w:r w:rsidR="003151F5" w:rsidRPr="003151F5">
        <w:rPr>
          <w:rFonts w:ascii="TimesNewRoman" w:hAnsi="TimesNewRoman" w:cs="TimesNewRoman"/>
          <w:color w:val="000000"/>
          <w:sz w:val="24"/>
          <w:szCs w:val="24"/>
        </w:rPr>
        <w:t xml:space="preserve"> </w:t>
      </w:r>
      <w:r w:rsidRPr="003151F5">
        <w:rPr>
          <w:rFonts w:ascii="TimesNewRoman" w:hAnsi="TimesNewRoman" w:cs="TimesNewRoman"/>
          <w:color w:val="000000"/>
          <w:sz w:val="24"/>
          <w:szCs w:val="24"/>
        </w:rPr>
        <w:t>perusahaan pelayaran angkutan petikemas sebagai pengguna jasa ataupun</w:t>
      </w:r>
      <w:r w:rsidR="003151F5" w:rsidRPr="003151F5">
        <w:rPr>
          <w:rFonts w:ascii="TimesNewRoman" w:hAnsi="TimesNewRoman" w:cs="TimesNewRoman"/>
          <w:color w:val="000000"/>
          <w:sz w:val="24"/>
          <w:szCs w:val="24"/>
        </w:rPr>
        <w:t xml:space="preserve"> </w:t>
      </w:r>
      <w:r w:rsidRPr="003151F5">
        <w:rPr>
          <w:rFonts w:ascii="TimesNewRoman" w:hAnsi="TimesNewRoman" w:cs="TimesNewRoman"/>
          <w:color w:val="000000"/>
          <w:sz w:val="24"/>
          <w:szCs w:val="24"/>
        </w:rPr>
        <w:t>pembeli dengan pihak yang menyelengarakan jasa terminal yang dapat</w:t>
      </w:r>
      <w:r w:rsidR="003151F5" w:rsidRPr="003151F5">
        <w:rPr>
          <w:rFonts w:ascii="TimesNewRoman" w:hAnsi="TimesNewRoman" w:cs="TimesNewRoman"/>
          <w:color w:val="000000"/>
          <w:sz w:val="24"/>
          <w:szCs w:val="24"/>
        </w:rPr>
        <w:t xml:space="preserve"> </w:t>
      </w:r>
      <w:r w:rsidRPr="003151F5">
        <w:rPr>
          <w:rFonts w:ascii="TimesNewRoman" w:hAnsi="TimesNewRoman" w:cs="TimesNewRoman"/>
          <w:color w:val="000000"/>
          <w:sz w:val="24"/>
          <w:szCs w:val="24"/>
        </w:rPr>
        <w:t>melayani bongkar muat petikemas sebagai penyedia jasa ataupun penjual,</w:t>
      </w:r>
      <w:r w:rsidR="003151F5" w:rsidRPr="003151F5">
        <w:rPr>
          <w:rFonts w:ascii="TimesNewRoman" w:hAnsi="TimesNewRoman" w:cs="TimesNewRoman"/>
          <w:color w:val="000000"/>
          <w:sz w:val="24"/>
          <w:szCs w:val="24"/>
        </w:rPr>
        <w:t xml:space="preserve"> </w:t>
      </w:r>
      <w:r w:rsidRPr="003151F5">
        <w:rPr>
          <w:rFonts w:ascii="TimesNewRoman" w:hAnsi="TimesNewRoman" w:cs="TimesNewRoman"/>
          <w:color w:val="000000"/>
          <w:sz w:val="24"/>
          <w:szCs w:val="24"/>
        </w:rPr>
        <w:t>sehingga termasuk pasar sebagaimana dimaksud pada butir 1.2.1 di atas;-------</w:t>
      </w:r>
    </w:p>
    <w:p w:rsidR="003151F5" w:rsidRPr="003151F5" w:rsidRDefault="003151F5" w:rsidP="003151F5">
      <w:pPr>
        <w:pStyle w:val="ListParagraph"/>
        <w:autoSpaceDE w:val="0"/>
        <w:autoSpaceDN w:val="0"/>
        <w:adjustRightInd w:val="0"/>
        <w:spacing w:after="0" w:line="360" w:lineRule="auto"/>
        <w:jc w:val="both"/>
        <w:rPr>
          <w:rFonts w:ascii="TimesNewRoman" w:hAnsi="TimesNewRoman" w:cs="TimesNewRoman"/>
          <w:color w:val="000000"/>
          <w:sz w:val="24"/>
          <w:szCs w:val="24"/>
        </w:rPr>
      </w:pPr>
    </w:p>
    <w:p w:rsidR="007D44B5" w:rsidRPr="003151F5" w:rsidRDefault="007D44B5" w:rsidP="003151F5">
      <w:pPr>
        <w:pStyle w:val="ListParagraph"/>
        <w:numPr>
          <w:ilvl w:val="2"/>
          <w:numId w:val="22"/>
        </w:numPr>
        <w:autoSpaceDE w:val="0"/>
        <w:autoSpaceDN w:val="0"/>
        <w:adjustRightInd w:val="0"/>
        <w:spacing w:after="0" w:line="360" w:lineRule="auto"/>
        <w:jc w:val="both"/>
        <w:rPr>
          <w:rFonts w:ascii="TimesNewRoman" w:hAnsi="TimesNewRoman" w:cs="TimesNewRoman"/>
          <w:color w:val="000000"/>
          <w:sz w:val="24"/>
          <w:szCs w:val="24"/>
        </w:rPr>
      </w:pPr>
      <w:r w:rsidRPr="003151F5">
        <w:rPr>
          <w:rFonts w:ascii="TimesNewRoman" w:hAnsi="TimesNewRoman" w:cs="TimesNewRoman"/>
          <w:color w:val="000000"/>
          <w:sz w:val="24"/>
          <w:szCs w:val="24"/>
        </w:rPr>
        <w:t>Bahwa di dalam penyelenggaraan jasa terminal yang dapat melayani bongkar</w:t>
      </w:r>
      <w:r w:rsidR="003151F5" w:rsidRPr="003151F5">
        <w:rPr>
          <w:rFonts w:ascii="TimesNewRoman" w:hAnsi="TimesNewRoman" w:cs="TimesNewRoman"/>
          <w:color w:val="000000"/>
          <w:sz w:val="24"/>
          <w:szCs w:val="24"/>
        </w:rPr>
        <w:t xml:space="preserve"> </w:t>
      </w:r>
      <w:r w:rsidRPr="003151F5">
        <w:rPr>
          <w:rFonts w:ascii="TimesNewRoman" w:hAnsi="TimesNewRoman" w:cs="TimesNewRoman"/>
          <w:color w:val="000000"/>
          <w:sz w:val="24"/>
          <w:szCs w:val="24"/>
        </w:rPr>
        <w:t>muat barang di beberapa pelabuhan nasional dikenal adanya 3 (tiga)</w:t>
      </w:r>
      <w:r w:rsidR="003151F5" w:rsidRPr="003151F5">
        <w:rPr>
          <w:rFonts w:ascii="TimesNewRoman" w:hAnsi="TimesNewRoman" w:cs="TimesNewRoman"/>
          <w:color w:val="000000"/>
          <w:sz w:val="24"/>
          <w:szCs w:val="24"/>
        </w:rPr>
        <w:t xml:space="preserve"> </w:t>
      </w:r>
      <w:r w:rsidRPr="003151F5">
        <w:rPr>
          <w:rFonts w:ascii="TimesNewRoman" w:hAnsi="TimesNewRoman" w:cs="TimesNewRoman"/>
          <w:color w:val="000000"/>
          <w:sz w:val="24"/>
          <w:szCs w:val="24"/>
        </w:rPr>
        <w:t>karakteristik terminal yaitu terminal konvesional, terminal petikemas</w:t>
      </w:r>
      <w:r w:rsidR="003151F5" w:rsidRPr="003151F5">
        <w:rPr>
          <w:rFonts w:ascii="TimesNewRoman" w:hAnsi="TimesNewRoman" w:cs="TimesNewRoman"/>
          <w:color w:val="000000"/>
          <w:sz w:val="24"/>
          <w:szCs w:val="24"/>
        </w:rPr>
        <w:t xml:space="preserve"> </w:t>
      </w:r>
      <w:r w:rsidRPr="003151F5">
        <w:rPr>
          <w:rFonts w:ascii="TimesNewRoman" w:hAnsi="TimesNewRoman" w:cs="TimesNewRoman"/>
          <w:color w:val="000000"/>
          <w:sz w:val="24"/>
          <w:szCs w:val="24"/>
        </w:rPr>
        <w:t xml:space="preserve">internasional dan terminal </w:t>
      </w:r>
      <w:r w:rsidRPr="003151F5">
        <w:rPr>
          <w:rFonts w:ascii="TimesNewRoman,Italic" w:hAnsi="TimesNewRoman,Italic" w:cs="TimesNewRoman,Italic"/>
          <w:i/>
          <w:iCs/>
          <w:color w:val="000000"/>
          <w:sz w:val="24"/>
          <w:szCs w:val="24"/>
        </w:rPr>
        <w:t>multipurpose</w:t>
      </w:r>
      <w:r w:rsidRPr="003151F5">
        <w:rPr>
          <w:rFonts w:ascii="TimesNewRoman" w:hAnsi="TimesNewRoman" w:cs="TimesNewRoman"/>
          <w:color w:val="000000"/>
          <w:sz w:val="24"/>
          <w:szCs w:val="24"/>
        </w:rPr>
        <w:t>;------------------------ ---------------------</w:t>
      </w:r>
    </w:p>
    <w:p w:rsidR="003151F5" w:rsidRPr="003151F5" w:rsidRDefault="003151F5" w:rsidP="003151F5">
      <w:pPr>
        <w:pStyle w:val="ListParagraph"/>
        <w:autoSpaceDE w:val="0"/>
        <w:autoSpaceDN w:val="0"/>
        <w:adjustRightInd w:val="0"/>
        <w:spacing w:after="0" w:line="360" w:lineRule="auto"/>
        <w:jc w:val="both"/>
        <w:rPr>
          <w:rFonts w:ascii="TimesNewRoman" w:hAnsi="TimesNewRoman" w:cs="TimesNewRoman"/>
          <w:color w:val="000000"/>
          <w:sz w:val="24"/>
          <w:szCs w:val="24"/>
        </w:rPr>
      </w:pPr>
    </w:p>
    <w:p w:rsidR="007D44B5" w:rsidRPr="007D44B5" w:rsidRDefault="007D44B5" w:rsidP="00983A63">
      <w:pPr>
        <w:autoSpaceDE w:val="0"/>
        <w:autoSpaceDN w:val="0"/>
        <w:adjustRightInd w:val="0"/>
        <w:spacing w:after="0" w:line="360" w:lineRule="auto"/>
        <w:ind w:left="900" w:hanging="900"/>
        <w:jc w:val="both"/>
        <w:rPr>
          <w:rFonts w:ascii="TimesNewRoman" w:hAnsi="TimesNewRoman" w:cs="TimesNewRoman"/>
          <w:color w:val="000000"/>
          <w:sz w:val="24"/>
          <w:szCs w:val="24"/>
        </w:rPr>
      </w:pPr>
      <w:r w:rsidRPr="007D44B5">
        <w:rPr>
          <w:rFonts w:ascii="TimesNewRoman" w:hAnsi="TimesNewRoman" w:cs="TimesNewRoman"/>
          <w:color w:val="000000"/>
          <w:sz w:val="24"/>
          <w:szCs w:val="24"/>
        </w:rPr>
        <w:t>1.2.3.1. Terminal konvensional memiliki karakteristik tidak memiliki</w:t>
      </w:r>
      <w:r w:rsidR="003151F5">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fasilitas </w:t>
      </w:r>
      <w:r w:rsidRPr="007D44B5">
        <w:rPr>
          <w:rFonts w:ascii="TimesNewRoman,Italic" w:hAnsi="TimesNewRoman,Italic" w:cs="TimesNewRoman,Italic"/>
          <w:i/>
          <w:iCs/>
          <w:color w:val="000000"/>
          <w:sz w:val="24"/>
          <w:szCs w:val="24"/>
        </w:rPr>
        <w:t xml:space="preserve">crane </w:t>
      </w:r>
      <w:r w:rsidRPr="007D44B5">
        <w:rPr>
          <w:rFonts w:ascii="TimesNewRoman" w:hAnsi="TimesNewRoman" w:cs="TimesNewRoman"/>
          <w:color w:val="000000"/>
          <w:sz w:val="24"/>
          <w:szCs w:val="24"/>
        </w:rPr>
        <w:t>petikemas juga secara geografis tidak dapat melayani</w:t>
      </w:r>
      <w:r w:rsidR="003151F5">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aktivitas sandar dari kapal-kapal besar dengan daya angkut ribuan</w:t>
      </w:r>
      <w:r w:rsidR="003151F5">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Teus, sehingga lazimnya untuk terminal-</w:t>
      </w:r>
      <w:r w:rsidRPr="007D44B5">
        <w:rPr>
          <w:rFonts w:ascii="TimesNewRoman" w:hAnsi="TimesNewRoman" w:cs="TimesNewRoman"/>
          <w:color w:val="000000"/>
          <w:sz w:val="24"/>
          <w:szCs w:val="24"/>
        </w:rPr>
        <w:lastRenderedPageBreak/>
        <w:t>terminal konvensional</w:t>
      </w:r>
      <w:r w:rsidR="00983A63">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hanya melayani aktivitas bongkar muat barang antar pulau atau</w:t>
      </w:r>
      <w:r w:rsidR="003151F5">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interinsuler</w:t>
      </w:r>
      <w:proofErr w:type="gramStart"/>
      <w:r w:rsidRPr="007D44B5">
        <w:rPr>
          <w:rFonts w:ascii="TimesNewRoman" w:hAnsi="TimesNewRoman" w:cs="TimesNewRoman"/>
          <w:color w:val="000000"/>
          <w:sz w:val="24"/>
          <w:szCs w:val="24"/>
        </w:rPr>
        <w:t>;---------------------</w:t>
      </w:r>
      <w:proofErr w:type="gramEnd"/>
    </w:p>
    <w:p w:rsidR="003151F5" w:rsidRDefault="003151F5"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83A63">
      <w:pPr>
        <w:autoSpaceDE w:val="0"/>
        <w:autoSpaceDN w:val="0"/>
        <w:adjustRightInd w:val="0"/>
        <w:spacing w:after="0" w:line="360" w:lineRule="auto"/>
        <w:ind w:left="810" w:hanging="810"/>
        <w:jc w:val="both"/>
        <w:rPr>
          <w:rFonts w:ascii="TimesNewRoman" w:hAnsi="TimesNewRoman" w:cs="TimesNewRoman"/>
          <w:color w:val="000000"/>
          <w:sz w:val="24"/>
          <w:szCs w:val="24"/>
        </w:rPr>
      </w:pPr>
      <w:r w:rsidRPr="007D44B5">
        <w:rPr>
          <w:rFonts w:ascii="TimesNewRoman" w:hAnsi="TimesNewRoman" w:cs="TimesNewRoman"/>
          <w:color w:val="000000"/>
          <w:sz w:val="24"/>
          <w:szCs w:val="24"/>
        </w:rPr>
        <w:t>1.2.3.2. Terminal petikemas internasional memiliki karakteristik yang baik</w:t>
      </w:r>
      <w:r w:rsidR="003151F5">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dari fasilitas </w:t>
      </w:r>
      <w:r w:rsidRPr="007D44B5">
        <w:rPr>
          <w:rFonts w:ascii="TimesNewRoman,Italic" w:hAnsi="TimesNewRoman,Italic" w:cs="TimesNewRoman,Italic"/>
          <w:i/>
          <w:iCs/>
          <w:color w:val="000000"/>
          <w:sz w:val="24"/>
          <w:szCs w:val="24"/>
        </w:rPr>
        <w:t xml:space="preserve">crane </w:t>
      </w:r>
      <w:r w:rsidRPr="007D44B5">
        <w:rPr>
          <w:rFonts w:ascii="TimesNewRoman" w:hAnsi="TimesNewRoman" w:cs="TimesNewRoman"/>
          <w:color w:val="000000"/>
          <w:sz w:val="24"/>
          <w:szCs w:val="24"/>
        </w:rPr>
        <w:t>maupun kondisi geografisnya sangat</w:t>
      </w:r>
      <w:r w:rsidR="003151F5">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memungkinkan untuk melayani aktivitas sandar dari kapal-kapal</w:t>
      </w:r>
      <w:r w:rsidR="003151F5">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besar dengan daya angkut ribuan Teus, sehingga lazimnya terminal</w:t>
      </w:r>
      <w:r w:rsidR="003151F5">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jenis ini melayani aktivitas bongkar muat barang dengan petikemas</w:t>
      </w:r>
      <w:r w:rsidR="003151F5">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yang diangkut oleh perusahaan-perusahaan pelayaran internasional;--</w:t>
      </w:r>
    </w:p>
    <w:p w:rsidR="003151F5" w:rsidRPr="007D44B5" w:rsidRDefault="003151F5"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Pr="007D44B5" w:rsidRDefault="007D44B5" w:rsidP="00983A63">
      <w:pPr>
        <w:autoSpaceDE w:val="0"/>
        <w:autoSpaceDN w:val="0"/>
        <w:adjustRightInd w:val="0"/>
        <w:spacing w:after="0" w:line="360" w:lineRule="auto"/>
        <w:ind w:left="810" w:hanging="810"/>
        <w:jc w:val="both"/>
        <w:rPr>
          <w:rFonts w:ascii="TimesNewRoman" w:hAnsi="TimesNewRoman" w:cs="TimesNewRoman"/>
          <w:color w:val="000000"/>
          <w:sz w:val="24"/>
          <w:szCs w:val="24"/>
        </w:rPr>
      </w:pPr>
      <w:r w:rsidRPr="007D44B5">
        <w:rPr>
          <w:rFonts w:ascii="TimesNewRoman" w:hAnsi="TimesNewRoman" w:cs="TimesNewRoman"/>
          <w:color w:val="000000"/>
          <w:sz w:val="24"/>
          <w:szCs w:val="24"/>
        </w:rPr>
        <w:t xml:space="preserve">1.2.3.3. Terminal </w:t>
      </w:r>
      <w:r w:rsidRPr="007D44B5">
        <w:rPr>
          <w:rFonts w:ascii="TimesNewRoman,Italic" w:hAnsi="TimesNewRoman,Italic" w:cs="TimesNewRoman,Italic"/>
          <w:i/>
          <w:iCs/>
          <w:color w:val="000000"/>
          <w:sz w:val="24"/>
          <w:szCs w:val="24"/>
        </w:rPr>
        <w:t xml:space="preserve">multipurpose </w:t>
      </w:r>
      <w:r w:rsidRPr="007D44B5">
        <w:rPr>
          <w:rFonts w:ascii="TimesNewRoman" w:hAnsi="TimesNewRoman" w:cs="TimesNewRoman"/>
          <w:color w:val="000000"/>
          <w:sz w:val="24"/>
          <w:szCs w:val="24"/>
        </w:rPr>
        <w:t>merupakan terminal dengan karakteristik</w:t>
      </w:r>
      <w:r w:rsidR="003151F5">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disamping dapat melayani aktifitas bongkar muat barang antar pulau</w:t>
      </w:r>
      <w:r w:rsidR="003151F5">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atau interinsuler juga dapat melayani aktivitas bongkar muat</w:t>
      </w:r>
      <w:r w:rsidR="003151F5">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petikemas yang diangkut oleh perusahaan-perusahaan pelayaran</w:t>
      </w:r>
      <w:r w:rsidR="00983A63">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internasional</w:t>
      </w:r>
      <w:proofErr w:type="gramStart"/>
      <w:r w:rsidRPr="007D44B5">
        <w:rPr>
          <w:rFonts w:ascii="TimesNewRoman" w:hAnsi="TimesNewRoman" w:cs="TimesNewRoman"/>
          <w:color w:val="000000"/>
          <w:sz w:val="24"/>
          <w:szCs w:val="24"/>
        </w:rPr>
        <w:t>;-----------------------------------------------------------</w:t>
      </w:r>
      <w:proofErr w:type="gramEnd"/>
    </w:p>
    <w:p w:rsidR="003151F5" w:rsidRDefault="003151F5" w:rsidP="007D44B5">
      <w:pPr>
        <w:autoSpaceDE w:val="0"/>
        <w:autoSpaceDN w:val="0"/>
        <w:adjustRightInd w:val="0"/>
        <w:spacing w:after="0" w:line="360" w:lineRule="auto"/>
        <w:jc w:val="both"/>
        <w:rPr>
          <w:rFonts w:ascii="TimesNewRoman" w:hAnsi="TimesNewRoman" w:cs="TimesNewRoman"/>
          <w:color w:val="000000"/>
          <w:sz w:val="24"/>
          <w:szCs w:val="24"/>
        </w:rPr>
      </w:pPr>
    </w:p>
    <w:p w:rsidR="00983A63" w:rsidRDefault="007D44B5" w:rsidP="003151F5">
      <w:pPr>
        <w:pStyle w:val="ListParagraph"/>
        <w:numPr>
          <w:ilvl w:val="2"/>
          <w:numId w:val="22"/>
        </w:numPr>
        <w:autoSpaceDE w:val="0"/>
        <w:autoSpaceDN w:val="0"/>
        <w:adjustRightInd w:val="0"/>
        <w:spacing w:after="0" w:line="360" w:lineRule="auto"/>
        <w:jc w:val="both"/>
        <w:rPr>
          <w:rFonts w:ascii="TimesNewRoman" w:hAnsi="TimesNewRoman" w:cs="TimesNewRoman"/>
          <w:color w:val="000000"/>
          <w:sz w:val="24"/>
          <w:szCs w:val="24"/>
        </w:rPr>
      </w:pPr>
      <w:r w:rsidRPr="00983A63">
        <w:rPr>
          <w:rFonts w:ascii="TimesNewRoman" w:hAnsi="TimesNewRoman" w:cs="TimesNewRoman"/>
          <w:color w:val="000000"/>
          <w:sz w:val="24"/>
          <w:szCs w:val="24"/>
        </w:rPr>
        <w:t>Bahwa berdasarkan pengklasifikasian karakteristik terminal tersebut di atas,</w:t>
      </w:r>
      <w:r w:rsidR="003151F5" w:rsidRPr="00983A63">
        <w:rPr>
          <w:rFonts w:ascii="TimesNewRoman" w:hAnsi="TimesNewRoman" w:cs="TimesNewRoman"/>
          <w:color w:val="000000"/>
          <w:sz w:val="24"/>
          <w:szCs w:val="24"/>
        </w:rPr>
        <w:t xml:space="preserve"> </w:t>
      </w:r>
      <w:r w:rsidRPr="00983A63">
        <w:rPr>
          <w:rFonts w:ascii="TimesNewRoman" w:hAnsi="TimesNewRoman" w:cs="TimesNewRoman"/>
          <w:color w:val="000000"/>
          <w:sz w:val="24"/>
          <w:szCs w:val="24"/>
        </w:rPr>
        <w:t>maka karakteristik terminal yang dapat dipersaingkan di dalam usaha jasa</w:t>
      </w:r>
      <w:r w:rsidR="003151F5" w:rsidRPr="00983A63">
        <w:rPr>
          <w:rFonts w:ascii="TimesNewRoman" w:hAnsi="TimesNewRoman" w:cs="TimesNewRoman"/>
          <w:color w:val="000000"/>
          <w:sz w:val="24"/>
          <w:szCs w:val="24"/>
        </w:rPr>
        <w:t xml:space="preserve"> </w:t>
      </w:r>
      <w:r w:rsidRPr="00983A63">
        <w:rPr>
          <w:rFonts w:ascii="TimesNewRoman" w:hAnsi="TimesNewRoman" w:cs="TimesNewRoman"/>
          <w:color w:val="000000"/>
          <w:sz w:val="24"/>
          <w:szCs w:val="24"/>
        </w:rPr>
        <w:t>terminal yang dapat melayani bongkar muat petikemas dalam perkara ini</w:t>
      </w:r>
      <w:r w:rsidR="003151F5" w:rsidRPr="00983A63">
        <w:rPr>
          <w:rFonts w:ascii="TimesNewRoman" w:hAnsi="TimesNewRoman" w:cs="TimesNewRoman"/>
          <w:color w:val="000000"/>
          <w:sz w:val="24"/>
          <w:szCs w:val="24"/>
        </w:rPr>
        <w:t xml:space="preserve"> </w:t>
      </w:r>
      <w:r w:rsidRPr="00983A63">
        <w:rPr>
          <w:rFonts w:ascii="TimesNewRoman" w:hAnsi="TimesNewRoman" w:cs="TimesNewRoman"/>
          <w:color w:val="000000"/>
          <w:sz w:val="24"/>
          <w:szCs w:val="24"/>
        </w:rPr>
        <w:t>adalah antara terminal petikemas internasional dan terminal petikemas</w:t>
      </w:r>
      <w:r w:rsidR="003151F5" w:rsidRPr="00983A63">
        <w:rPr>
          <w:rFonts w:ascii="TimesNewRoman" w:hAnsi="TimesNewRoman" w:cs="TimesNewRoman"/>
          <w:color w:val="000000"/>
          <w:sz w:val="24"/>
          <w:szCs w:val="24"/>
        </w:rPr>
        <w:t xml:space="preserve"> </w:t>
      </w:r>
      <w:r w:rsidRPr="00983A63">
        <w:rPr>
          <w:rFonts w:ascii="TimesNewRoman,Italic" w:hAnsi="TimesNewRoman,Italic" w:cs="TimesNewRoman,Italic"/>
          <w:i/>
          <w:iCs/>
          <w:color w:val="000000"/>
          <w:sz w:val="24"/>
          <w:szCs w:val="24"/>
        </w:rPr>
        <w:t>multipurpose</w:t>
      </w:r>
      <w:r w:rsidRPr="00983A63">
        <w:rPr>
          <w:rFonts w:ascii="TimesNewRoman" w:hAnsi="TimesNewRoman" w:cs="TimesNewRoman"/>
          <w:color w:val="000000"/>
          <w:sz w:val="24"/>
          <w:szCs w:val="24"/>
        </w:rPr>
        <w:t>, karena keduanya dapat melakukan pelayanan bongkar muat</w:t>
      </w:r>
      <w:r w:rsidR="003151F5" w:rsidRPr="00983A63">
        <w:rPr>
          <w:rFonts w:ascii="TimesNewRoman" w:hAnsi="TimesNewRoman" w:cs="TimesNewRoman"/>
          <w:color w:val="000000"/>
          <w:sz w:val="24"/>
          <w:szCs w:val="24"/>
        </w:rPr>
        <w:t xml:space="preserve"> </w:t>
      </w:r>
      <w:r w:rsidRPr="00983A63">
        <w:rPr>
          <w:rFonts w:ascii="TimesNewRoman" w:hAnsi="TimesNewRoman" w:cs="TimesNewRoman"/>
          <w:color w:val="000000"/>
          <w:sz w:val="24"/>
          <w:szCs w:val="24"/>
        </w:rPr>
        <w:t>petikemas internasional;------------------------------</w:t>
      </w:r>
    </w:p>
    <w:p w:rsidR="003151F5" w:rsidRPr="003151F5" w:rsidRDefault="00983A63" w:rsidP="00983A63">
      <w:pPr>
        <w:pStyle w:val="ListParagraph"/>
        <w:autoSpaceDE w:val="0"/>
        <w:autoSpaceDN w:val="0"/>
        <w:adjustRightInd w:val="0"/>
        <w:spacing w:after="0" w:line="360" w:lineRule="auto"/>
        <w:jc w:val="both"/>
        <w:rPr>
          <w:rFonts w:ascii="TimesNewRoman" w:hAnsi="TimesNewRoman" w:cs="TimesNewRoman"/>
          <w:color w:val="000000"/>
          <w:sz w:val="24"/>
          <w:szCs w:val="24"/>
        </w:rPr>
      </w:pPr>
      <w:r w:rsidRPr="00983A63">
        <w:rPr>
          <w:rFonts w:ascii="TimesNewRoman" w:hAnsi="TimesNewRoman" w:cs="TimesNewRoman"/>
          <w:color w:val="000000"/>
          <w:sz w:val="24"/>
          <w:szCs w:val="24"/>
        </w:rPr>
        <w:t xml:space="preserve"> </w:t>
      </w:r>
    </w:p>
    <w:p w:rsidR="003151F5" w:rsidRPr="003151F5" w:rsidRDefault="007D44B5" w:rsidP="003151F5">
      <w:pPr>
        <w:pStyle w:val="ListParagraph"/>
        <w:numPr>
          <w:ilvl w:val="2"/>
          <w:numId w:val="22"/>
        </w:numPr>
        <w:autoSpaceDE w:val="0"/>
        <w:autoSpaceDN w:val="0"/>
        <w:adjustRightInd w:val="0"/>
        <w:spacing w:after="0" w:line="360" w:lineRule="auto"/>
        <w:jc w:val="both"/>
        <w:rPr>
          <w:rFonts w:ascii="TimesNewRoman" w:hAnsi="TimesNewRoman" w:cs="TimesNewRoman"/>
          <w:color w:val="000000"/>
          <w:sz w:val="24"/>
          <w:szCs w:val="24"/>
        </w:rPr>
      </w:pPr>
      <w:r w:rsidRPr="00983A63">
        <w:rPr>
          <w:rFonts w:ascii="TimesNewRoman" w:hAnsi="TimesNewRoman" w:cs="TimesNewRoman"/>
          <w:color w:val="000000"/>
          <w:sz w:val="24"/>
          <w:szCs w:val="24"/>
        </w:rPr>
        <w:t>Bahwa Pasar Bersangkutan sebagaimana didefinisikan dalam Pasal 1 Angka</w:t>
      </w:r>
      <w:r w:rsidR="003151F5" w:rsidRPr="00983A63">
        <w:rPr>
          <w:rFonts w:ascii="TimesNewRoman" w:hAnsi="TimesNewRoman" w:cs="TimesNewRoman"/>
          <w:color w:val="000000"/>
          <w:sz w:val="24"/>
          <w:szCs w:val="24"/>
        </w:rPr>
        <w:t xml:space="preserve"> </w:t>
      </w:r>
      <w:r w:rsidRPr="00983A63">
        <w:rPr>
          <w:rFonts w:ascii="TimesNewRoman" w:hAnsi="TimesNewRoman" w:cs="TimesNewRoman"/>
          <w:color w:val="000000"/>
          <w:sz w:val="24"/>
          <w:szCs w:val="24"/>
        </w:rPr>
        <w:t>10 Undang-Undang Nomor 5 Tahun 1999 adalah pasar yang berkaitan dengan</w:t>
      </w:r>
      <w:r w:rsidR="003151F5" w:rsidRPr="00983A63">
        <w:rPr>
          <w:rFonts w:ascii="TimesNewRoman" w:hAnsi="TimesNewRoman" w:cs="TimesNewRoman"/>
          <w:color w:val="000000"/>
          <w:sz w:val="24"/>
          <w:szCs w:val="24"/>
        </w:rPr>
        <w:t xml:space="preserve"> </w:t>
      </w:r>
      <w:r w:rsidRPr="00983A63">
        <w:rPr>
          <w:rFonts w:ascii="TimesNewRoman" w:hAnsi="TimesNewRoman" w:cs="TimesNewRoman"/>
          <w:color w:val="000000"/>
          <w:sz w:val="24"/>
          <w:szCs w:val="24"/>
        </w:rPr>
        <w:t>jangkauan atau daerah pemasaran tertentu oleh pelaku usaha atas barang dan</w:t>
      </w:r>
      <w:r w:rsidR="003151F5" w:rsidRPr="00983A63">
        <w:rPr>
          <w:rFonts w:ascii="TimesNewRoman" w:hAnsi="TimesNewRoman" w:cs="TimesNewRoman"/>
          <w:color w:val="000000"/>
          <w:sz w:val="24"/>
          <w:szCs w:val="24"/>
        </w:rPr>
        <w:t xml:space="preserve"> </w:t>
      </w:r>
      <w:r w:rsidRPr="00983A63">
        <w:rPr>
          <w:rFonts w:ascii="TimesNewRoman" w:hAnsi="TimesNewRoman" w:cs="TimesNewRoman"/>
          <w:color w:val="000000"/>
          <w:sz w:val="24"/>
          <w:szCs w:val="24"/>
        </w:rPr>
        <w:t>atau jasa yang sama atau sejenis atau substitusi dari barang dan atau jasa</w:t>
      </w:r>
      <w:r w:rsidR="003151F5" w:rsidRPr="00983A63">
        <w:rPr>
          <w:rFonts w:ascii="TimesNewRoman" w:hAnsi="TimesNewRoman" w:cs="TimesNewRoman"/>
          <w:color w:val="000000"/>
          <w:sz w:val="24"/>
          <w:szCs w:val="24"/>
        </w:rPr>
        <w:t xml:space="preserve"> </w:t>
      </w:r>
      <w:r w:rsidRPr="00983A63">
        <w:rPr>
          <w:rFonts w:ascii="TimesNewRoman" w:hAnsi="TimesNewRoman" w:cs="TimesNewRoman"/>
          <w:color w:val="000000"/>
          <w:sz w:val="24"/>
          <w:szCs w:val="24"/>
        </w:rPr>
        <w:t>tersebut;------------------------------</w:t>
      </w:r>
      <w:r w:rsidR="00983A63" w:rsidRPr="00983A63">
        <w:rPr>
          <w:rFonts w:ascii="TimesNewRoman" w:hAnsi="TimesNewRoman" w:cs="TimesNewRoman"/>
          <w:color w:val="000000"/>
          <w:sz w:val="24"/>
          <w:szCs w:val="24"/>
        </w:rPr>
        <w:t xml:space="preserve"> </w:t>
      </w:r>
    </w:p>
    <w:p w:rsidR="003151F5" w:rsidRPr="003151F5" w:rsidRDefault="003151F5" w:rsidP="003151F5">
      <w:pPr>
        <w:pStyle w:val="ListParagraph"/>
        <w:autoSpaceDE w:val="0"/>
        <w:autoSpaceDN w:val="0"/>
        <w:adjustRightInd w:val="0"/>
        <w:spacing w:after="0" w:line="360" w:lineRule="auto"/>
        <w:jc w:val="both"/>
        <w:rPr>
          <w:rFonts w:ascii="TimesNewRoman" w:hAnsi="TimesNewRoman" w:cs="TimesNewRoman"/>
          <w:color w:val="000000"/>
          <w:sz w:val="24"/>
          <w:szCs w:val="24"/>
        </w:rPr>
      </w:pPr>
    </w:p>
    <w:p w:rsidR="00983A63" w:rsidRDefault="007D44B5" w:rsidP="003151F5">
      <w:pPr>
        <w:pStyle w:val="ListParagraph"/>
        <w:numPr>
          <w:ilvl w:val="2"/>
          <w:numId w:val="22"/>
        </w:numPr>
        <w:autoSpaceDE w:val="0"/>
        <w:autoSpaceDN w:val="0"/>
        <w:adjustRightInd w:val="0"/>
        <w:spacing w:after="0" w:line="360" w:lineRule="auto"/>
        <w:jc w:val="both"/>
        <w:rPr>
          <w:rFonts w:ascii="TimesNewRoman" w:hAnsi="TimesNewRoman" w:cs="TimesNewRoman"/>
          <w:color w:val="000000"/>
          <w:sz w:val="24"/>
          <w:szCs w:val="24"/>
        </w:rPr>
      </w:pPr>
      <w:r w:rsidRPr="00983A63">
        <w:rPr>
          <w:rFonts w:ascii="TimesNewRoman" w:hAnsi="TimesNewRoman" w:cs="TimesNewRoman"/>
          <w:color w:val="000000"/>
          <w:sz w:val="24"/>
          <w:szCs w:val="24"/>
        </w:rPr>
        <w:t>Bahwa jangkauan atau daerah geografis pemasaran sebagaimana dimaksud</w:t>
      </w:r>
      <w:r w:rsidR="003151F5" w:rsidRPr="00983A63">
        <w:rPr>
          <w:rFonts w:ascii="TimesNewRoman" w:hAnsi="TimesNewRoman" w:cs="TimesNewRoman"/>
          <w:color w:val="000000"/>
          <w:sz w:val="24"/>
          <w:szCs w:val="24"/>
        </w:rPr>
        <w:t xml:space="preserve"> </w:t>
      </w:r>
      <w:r w:rsidRPr="00983A63">
        <w:rPr>
          <w:rFonts w:ascii="TimesNewRoman" w:hAnsi="TimesNewRoman" w:cs="TimesNewRoman"/>
          <w:color w:val="000000"/>
          <w:sz w:val="24"/>
          <w:szCs w:val="24"/>
        </w:rPr>
        <w:t>dalam definisi pasar bersangkutan di dalam perkara ini, didasarkan atas</w:t>
      </w:r>
      <w:r w:rsidR="003151F5" w:rsidRPr="00983A63">
        <w:rPr>
          <w:rFonts w:ascii="TimesNewRoman" w:hAnsi="TimesNewRoman" w:cs="TimesNewRoman"/>
          <w:color w:val="000000"/>
          <w:sz w:val="24"/>
          <w:szCs w:val="24"/>
        </w:rPr>
        <w:t xml:space="preserve"> </w:t>
      </w:r>
      <w:r w:rsidRPr="00983A63">
        <w:rPr>
          <w:rFonts w:ascii="TimesNewRoman" w:hAnsi="TimesNewRoman" w:cs="TimesNewRoman"/>
          <w:color w:val="000000"/>
          <w:sz w:val="24"/>
          <w:szCs w:val="24"/>
        </w:rPr>
        <w:t>kedekatan antara wilayah penyedia jasa terminal yang dapat melayani bongkar</w:t>
      </w:r>
      <w:r w:rsidR="003151F5" w:rsidRPr="00983A63">
        <w:rPr>
          <w:rFonts w:ascii="TimesNewRoman" w:hAnsi="TimesNewRoman" w:cs="TimesNewRoman"/>
          <w:color w:val="000000"/>
          <w:sz w:val="24"/>
          <w:szCs w:val="24"/>
        </w:rPr>
        <w:t xml:space="preserve"> </w:t>
      </w:r>
      <w:r w:rsidRPr="00983A63">
        <w:rPr>
          <w:rFonts w:ascii="TimesNewRoman" w:hAnsi="TimesNewRoman" w:cs="TimesNewRoman"/>
          <w:color w:val="000000"/>
          <w:sz w:val="24"/>
          <w:szCs w:val="24"/>
        </w:rPr>
        <w:t>muat petikemas dengan wilayah tujuan akhir pengiriman barang oleh</w:t>
      </w:r>
      <w:r w:rsidR="003151F5" w:rsidRPr="00983A63">
        <w:rPr>
          <w:rFonts w:ascii="TimesNewRoman" w:hAnsi="TimesNewRoman" w:cs="TimesNewRoman"/>
          <w:color w:val="000000"/>
          <w:sz w:val="24"/>
          <w:szCs w:val="24"/>
        </w:rPr>
        <w:t xml:space="preserve"> </w:t>
      </w:r>
      <w:r w:rsidRPr="00983A63">
        <w:rPr>
          <w:rFonts w:ascii="TimesNewRoman" w:hAnsi="TimesNewRoman" w:cs="TimesNewRoman"/>
          <w:color w:val="000000"/>
          <w:sz w:val="24"/>
          <w:szCs w:val="24"/>
        </w:rPr>
        <w:t>pengguna jasa terminal yang dapat melayani bongkar muat petikemas dengan</w:t>
      </w:r>
      <w:r w:rsidR="003151F5" w:rsidRPr="00983A63">
        <w:rPr>
          <w:rFonts w:ascii="TimesNewRoman" w:hAnsi="TimesNewRoman" w:cs="TimesNewRoman"/>
          <w:color w:val="000000"/>
          <w:sz w:val="24"/>
          <w:szCs w:val="24"/>
        </w:rPr>
        <w:t xml:space="preserve"> </w:t>
      </w:r>
      <w:r w:rsidRPr="00983A63">
        <w:rPr>
          <w:rFonts w:ascii="TimesNewRoman" w:hAnsi="TimesNewRoman" w:cs="TimesNewRoman"/>
          <w:color w:val="000000"/>
          <w:sz w:val="24"/>
          <w:szCs w:val="24"/>
        </w:rPr>
        <w:t>alasan-alasan ekonomis sebagai berikut;----</w:t>
      </w:r>
    </w:p>
    <w:p w:rsidR="00983A63" w:rsidRPr="00983A63" w:rsidRDefault="00983A63" w:rsidP="00983A63">
      <w:pPr>
        <w:pStyle w:val="ListParagraph"/>
        <w:rPr>
          <w:rFonts w:ascii="TimesNewRoman" w:hAnsi="TimesNewRoman" w:cs="TimesNewRoman"/>
          <w:color w:val="000000"/>
          <w:sz w:val="24"/>
          <w:szCs w:val="24"/>
        </w:rPr>
      </w:pPr>
    </w:p>
    <w:p w:rsidR="003151F5" w:rsidRPr="003151F5" w:rsidRDefault="00983A63" w:rsidP="00983A63">
      <w:pPr>
        <w:pStyle w:val="ListParagraph"/>
        <w:autoSpaceDE w:val="0"/>
        <w:autoSpaceDN w:val="0"/>
        <w:adjustRightInd w:val="0"/>
        <w:spacing w:after="0" w:line="360" w:lineRule="auto"/>
        <w:jc w:val="both"/>
        <w:rPr>
          <w:rFonts w:ascii="TimesNewRoman" w:hAnsi="TimesNewRoman" w:cs="TimesNewRoman"/>
          <w:color w:val="000000"/>
          <w:sz w:val="24"/>
          <w:szCs w:val="24"/>
        </w:rPr>
      </w:pPr>
      <w:r w:rsidRPr="00983A63">
        <w:rPr>
          <w:rFonts w:ascii="TimesNewRoman" w:hAnsi="TimesNewRoman" w:cs="TimesNewRoman"/>
          <w:color w:val="000000"/>
          <w:sz w:val="24"/>
          <w:szCs w:val="24"/>
        </w:rPr>
        <w:t xml:space="preserve"> </w:t>
      </w:r>
    </w:p>
    <w:p w:rsidR="007D44B5" w:rsidRPr="003151F5" w:rsidRDefault="007D44B5" w:rsidP="003151F5">
      <w:pPr>
        <w:pStyle w:val="ListParagraph"/>
        <w:numPr>
          <w:ilvl w:val="3"/>
          <w:numId w:val="22"/>
        </w:numPr>
        <w:autoSpaceDE w:val="0"/>
        <w:autoSpaceDN w:val="0"/>
        <w:adjustRightInd w:val="0"/>
        <w:spacing w:after="0" w:line="360" w:lineRule="auto"/>
        <w:jc w:val="both"/>
        <w:rPr>
          <w:rFonts w:ascii="TimesNewRoman" w:hAnsi="TimesNewRoman" w:cs="TimesNewRoman"/>
          <w:color w:val="000000"/>
          <w:sz w:val="24"/>
          <w:szCs w:val="24"/>
        </w:rPr>
      </w:pPr>
      <w:r w:rsidRPr="003151F5">
        <w:rPr>
          <w:rFonts w:ascii="TimesNewRoman" w:hAnsi="TimesNewRoman" w:cs="TimesNewRoman"/>
          <w:color w:val="000000"/>
          <w:sz w:val="24"/>
          <w:szCs w:val="24"/>
        </w:rPr>
        <w:t>Bahwa bukan merupakan tindakan yang efisien secara ekonomis bila</w:t>
      </w:r>
      <w:r w:rsidR="003151F5" w:rsidRPr="003151F5">
        <w:rPr>
          <w:rFonts w:ascii="TimesNewRoman" w:hAnsi="TimesNewRoman" w:cs="TimesNewRoman"/>
          <w:color w:val="000000"/>
          <w:sz w:val="24"/>
          <w:szCs w:val="24"/>
        </w:rPr>
        <w:t xml:space="preserve"> </w:t>
      </w:r>
      <w:r w:rsidRPr="003151F5">
        <w:rPr>
          <w:rFonts w:ascii="TimesNewRoman" w:hAnsi="TimesNewRoman" w:cs="TimesNewRoman"/>
          <w:color w:val="000000"/>
          <w:sz w:val="24"/>
          <w:szCs w:val="24"/>
        </w:rPr>
        <w:t>pengiriman barang oleh pengguna jasa di lakukan melalui terminal</w:t>
      </w:r>
      <w:r w:rsidR="003151F5" w:rsidRPr="003151F5">
        <w:rPr>
          <w:rFonts w:ascii="TimesNewRoman" w:hAnsi="TimesNewRoman" w:cs="TimesNewRoman"/>
          <w:color w:val="000000"/>
          <w:sz w:val="24"/>
          <w:szCs w:val="24"/>
        </w:rPr>
        <w:t xml:space="preserve"> </w:t>
      </w:r>
      <w:r w:rsidRPr="003151F5">
        <w:rPr>
          <w:rFonts w:ascii="TimesNewRoman" w:hAnsi="TimesNewRoman" w:cs="TimesNewRoman"/>
          <w:color w:val="000000"/>
          <w:sz w:val="24"/>
          <w:szCs w:val="24"/>
        </w:rPr>
        <w:t xml:space="preserve">yang dapat melayani bongkar </w:t>
      </w:r>
      <w:r w:rsidRPr="003151F5">
        <w:rPr>
          <w:rFonts w:ascii="TimesNewRoman" w:hAnsi="TimesNewRoman" w:cs="TimesNewRoman"/>
          <w:color w:val="000000"/>
          <w:sz w:val="24"/>
          <w:szCs w:val="24"/>
        </w:rPr>
        <w:lastRenderedPageBreak/>
        <w:t>muat petikemas yang jauh dari wilayah</w:t>
      </w:r>
      <w:r w:rsidR="003151F5" w:rsidRPr="003151F5">
        <w:rPr>
          <w:rFonts w:ascii="TimesNewRoman" w:hAnsi="TimesNewRoman" w:cs="TimesNewRoman"/>
          <w:color w:val="000000"/>
          <w:sz w:val="24"/>
          <w:szCs w:val="24"/>
        </w:rPr>
        <w:t xml:space="preserve"> </w:t>
      </w:r>
      <w:r w:rsidRPr="003151F5">
        <w:rPr>
          <w:rFonts w:ascii="TimesNewRoman" w:hAnsi="TimesNewRoman" w:cs="TimesNewRoman"/>
          <w:color w:val="000000"/>
          <w:sz w:val="24"/>
          <w:szCs w:val="24"/>
        </w:rPr>
        <w:t>tujuan akhir pengiriman barang oleh pengguna jasa;---------------------</w:t>
      </w:r>
    </w:p>
    <w:p w:rsidR="003151F5" w:rsidRPr="003151F5" w:rsidRDefault="003151F5" w:rsidP="003151F5">
      <w:pPr>
        <w:pStyle w:val="ListParagraph"/>
        <w:autoSpaceDE w:val="0"/>
        <w:autoSpaceDN w:val="0"/>
        <w:adjustRightInd w:val="0"/>
        <w:spacing w:after="0" w:line="360" w:lineRule="auto"/>
        <w:jc w:val="both"/>
        <w:rPr>
          <w:rFonts w:ascii="TimesNewRoman" w:hAnsi="TimesNewRoman" w:cs="TimesNewRoman"/>
          <w:color w:val="000000"/>
          <w:sz w:val="24"/>
          <w:szCs w:val="24"/>
        </w:rPr>
      </w:pPr>
    </w:p>
    <w:p w:rsidR="007D44B5" w:rsidRPr="003151F5" w:rsidRDefault="007D44B5" w:rsidP="003151F5">
      <w:pPr>
        <w:pStyle w:val="ListParagraph"/>
        <w:numPr>
          <w:ilvl w:val="3"/>
          <w:numId w:val="22"/>
        </w:numPr>
        <w:autoSpaceDE w:val="0"/>
        <w:autoSpaceDN w:val="0"/>
        <w:adjustRightInd w:val="0"/>
        <w:spacing w:after="0" w:line="360" w:lineRule="auto"/>
        <w:jc w:val="both"/>
        <w:rPr>
          <w:rFonts w:ascii="TimesNewRoman" w:hAnsi="TimesNewRoman" w:cs="TimesNewRoman"/>
          <w:color w:val="000000"/>
          <w:sz w:val="24"/>
          <w:szCs w:val="24"/>
        </w:rPr>
      </w:pPr>
      <w:r w:rsidRPr="003151F5">
        <w:rPr>
          <w:rFonts w:ascii="TimesNewRoman" w:hAnsi="TimesNewRoman" w:cs="TimesNewRoman"/>
          <w:color w:val="000000"/>
          <w:sz w:val="24"/>
          <w:szCs w:val="24"/>
        </w:rPr>
        <w:t xml:space="preserve">Bahwa dengan asumsi </w:t>
      </w:r>
      <w:r w:rsidRPr="003151F5">
        <w:rPr>
          <w:rFonts w:ascii="TimesNewRoman,Italic" w:hAnsi="TimesNewRoman,Italic" w:cs="TimesNewRoman,Italic"/>
          <w:i/>
          <w:iCs/>
          <w:color w:val="000000"/>
          <w:sz w:val="24"/>
          <w:szCs w:val="24"/>
        </w:rPr>
        <w:t>ceteris paribus</w:t>
      </w:r>
      <w:r w:rsidRPr="003151F5">
        <w:rPr>
          <w:rFonts w:ascii="TimesNewRoman" w:hAnsi="TimesNewRoman" w:cs="TimesNewRoman"/>
          <w:color w:val="000000"/>
          <w:sz w:val="24"/>
          <w:szCs w:val="24"/>
        </w:rPr>
        <w:t>, maka wilayah penyedia jasa</w:t>
      </w:r>
      <w:r w:rsidR="003151F5" w:rsidRPr="003151F5">
        <w:rPr>
          <w:rFonts w:ascii="TimesNewRoman" w:hAnsi="TimesNewRoman" w:cs="TimesNewRoman"/>
          <w:color w:val="000000"/>
          <w:sz w:val="24"/>
          <w:szCs w:val="24"/>
        </w:rPr>
        <w:t xml:space="preserve"> </w:t>
      </w:r>
      <w:r w:rsidRPr="003151F5">
        <w:rPr>
          <w:rFonts w:ascii="TimesNewRoman" w:hAnsi="TimesNewRoman" w:cs="TimesNewRoman"/>
          <w:color w:val="000000"/>
          <w:sz w:val="24"/>
          <w:szCs w:val="24"/>
        </w:rPr>
        <w:t>terminal yang dapat melayani bongkar muat petikemas yang letaknya</w:t>
      </w:r>
      <w:r w:rsidR="003151F5" w:rsidRPr="003151F5">
        <w:rPr>
          <w:rFonts w:ascii="TimesNewRoman" w:hAnsi="TimesNewRoman" w:cs="TimesNewRoman"/>
          <w:color w:val="000000"/>
          <w:sz w:val="24"/>
          <w:szCs w:val="24"/>
        </w:rPr>
        <w:t xml:space="preserve"> </w:t>
      </w:r>
      <w:r w:rsidRPr="003151F5">
        <w:rPr>
          <w:rFonts w:ascii="TimesNewRoman" w:hAnsi="TimesNewRoman" w:cs="TimesNewRoman"/>
          <w:color w:val="000000"/>
          <w:sz w:val="24"/>
          <w:szCs w:val="24"/>
        </w:rPr>
        <w:t>jauh dari tujuan akhir pengiriman barang oleh pengguna jasa</w:t>
      </w:r>
      <w:r w:rsidR="003151F5" w:rsidRPr="003151F5">
        <w:rPr>
          <w:rFonts w:ascii="TimesNewRoman" w:hAnsi="TimesNewRoman" w:cs="TimesNewRoman"/>
          <w:color w:val="000000"/>
          <w:sz w:val="24"/>
          <w:szCs w:val="24"/>
        </w:rPr>
        <w:t xml:space="preserve"> </w:t>
      </w:r>
      <w:r w:rsidRPr="003151F5">
        <w:rPr>
          <w:rFonts w:ascii="TimesNewRoman" w:hAnsi="TimesNewRoman" w:cs="TimesNewRoman"/>
          <w:color w:val="000000"/>
          <w:sz w:val="24"/>
          <w:szCs w:val="24"/>
        </w:rPr>
        <w:t>terminal yang dapat melayani bongkar muat petikemas bukan</w:t>
      </w:r>
      <w:r w:rsidR="003151F5" w:rsidRPr="003151F5">
        <w:rPr>
          <w:rFonts w:ascii="TimesNewRoman" w:hAnsi="TimesNewRoman" w:cs="TimesNewRoman"/>
          <w:color w:val="000000"/>
          <w:sz w:val="24"/>
          <w:szCs w:val="24"/>
        </w:rPr>
        <w:t xml:space="preserve"> </w:t>
      </w:r>
      <w:r w:rsidRPr="003151F5">
        <w:rPr>
          <w:rFonts w:ascii="TimesNewRoman" w:hAnsi="TimesNewRoman" w:cs="TimesNewRoman"/>
          <w:color w:val="000000"/>
          <w:sz w:val="24"/>
          <w:szCs w:val="24"/>
        </w:rPr>
        <w:t>merupakan substitusi dari wilayah penyedia jasa terminal petikemas</w:t>
      </w:r>
      <w:r w:rsidR="003151F5" w:rsidRPr="003151F5">
        <w:rPr>
          <w:rFonts w:ascii="TimesNewRoman" w:hAnsi="TimesNewRoman" w:cs="TimesNewRoman"/>
          <w:color w:val="000000"/>
          <w:sz w:val="24"/>
          <w:szCs w:val="24"/>
        </w:rPr>
        <w:t xml:space="preserve"> </w:t>
      </w:r>
      <w:r w:rsidRPr="003151F5">
        <w:rPr>
          <w:rFonts w:ascii="TimesNewRoman" w:hAnsi="TimesNewRoman" w:cs="TimesNewRoman"/>
          <w:color w:val="000000"/>
          <w:sz w:val="24"/>
          <w:szCs w:val="24"/>
        </w:rPr>
        <w:t>yang letaknya lebih dekat;---------------------------------------------------</w:t>
      </w:r>
    </w:p>
    <w:p w:rsidR="003151F5" w:rsidRPr="003151F5" w:rsidRDefault="003151F5" w:rsidP="003151F5">
      <w:pPr>
        <w:pStyle w:val="ListParagraph"/>
        <w:autoSpaceDE w:val="0"/>
        <w:autoSpaceDN w:val="0"/>
        <w:adjustRightInd w:val="0"/>
        <w:spacing w:after="0" w:line="360" w:lineRule="auto"/>
        <w:jc w:val="both"/>
        <w:rPr>
          <w:rFonts w:ascii="TimesNewRoman" w:hAnsi="TimesNewRoman" w:cs="TimesNewRoman"/>
          <w:color w:val="000000"/>
          <w:sz w:val="24"/>
          <w:szCs w:val="24"/>
        </w:rPr>
      </w:pPr>
    </w:p>
    <w:p w:rsidR="007D44B5" w:rsidRPr="003151F5" w:rsidRDefault="007D44B5" w:rsidP="003151F5">
      <w:pPr>
        <w:pStyle w:val="ListParagraph"/>
        <w:numPr>
          <w:ilvl w:val="2"/>
          <w:numId w:val="22"/>
        </w:numPr>
        <w:autoSpaceDE w:val="0"/>
        <w:autoSpaceDN w:val="0"/>
        <w:adjustRightInd w:val="0"/>
        <w:spacing w:after="0" w:line="360" w:lineRule="auto"/>
        <w:jc w:val="both"/>
        <w:rPr>
          <w:rFonts w:ascii="TimesNewRoman" w:hAnsi="TimesNewRoman" w:cs="TimesNewRoman"/>
          <w:color w:val="000000"/>
          <w:sz w:val="24"/>
          <w:szCs w:val="24"/>
        </w:rPr>
      </w:pPr>
      <w:r w:rsidRPr="003151F5">
        <w:rPr>
          <w:rFonts w:ascii="TimesNewRoman" w:hAnsi="TimesNewRoman" w:cs="TimesNewRoman"/>
          <w:color w:val="000000"/>
          <w:sz w:val="24"/>
          <w:szCs w:val="24"/>
        </w:rPr>
        <w:t>Bahwa berdasarkan batasan-batasan tersebut diatas, maka pasar bersangkutan</w:t>
      </w:r>
      <w:r w:rsidR="003151F5" w:rsidRPr="003151F5">
        <w:rPr>
          <w:rFonts w:ascii="TimesNewRoman" w:hAnsi="TimesNewRoman" w:cs="TimesNewRoman"/>
          <w:color w:val="000000"/>
          <w:sz w:val="24"/>
          <w:szCs w:val="24"/>
        </w:rPr>
        <w:t xml:space="preserve"> </w:t>
      </w:r>
      <w:r w:rsidRPr="003151F5">
        <w:rPr>
          <w:rFonts w:ascii="TimesNewRoman" w:hAnsi="TimesNewRoman" w:cs="TimesNewRoman"/>
          <w:color w:val="000000"/>
          <w:sz w:val="24"/>
          <w:szCs w:val="24"/>
        </w:rPr>
        <w:t>dalam perkara ini adalah pasar jasa terminal yang dapat melayani bongkar</w:t>
      </w:r>
      <w:r w:rsidR="003151F5" w:rsidRPr="003151F5">
        <w:rPr>
          <w:rFonts w:ascii="TimesNewRoman" w:hAnsi="TimesNewRoman" w:cs="TimesNewRoman"/>
          <w:color w:val="000000"/>
          <w:sz w:val="24"/>
          <w:szCs w:val="24"/>
        </w:rPr>
        <w:t xml:space="preserve"> </w:t>
      </w:r>
      <w:r w:rsidRPr="003151F5">
        <w:rPr>
          <w:rFonts w:ascii="TimesNewRoman" w:hAnsi="TimesNewRoman" w:cs="TimesNewRoman"/>
          <w:color w:val="000000"/>
          <w:sz w:val="24"/>
          <w:szCs w:val="24"/>
        </w:rPr>
        <w:t>muat petikemas internasional di wilayah Pelabuhan Tanjung Priok,</w:t>
      </w:r>
      <w:r w:rsidR="003151F5" w:rsidRPr="003151F5">
        <w:rPr>
          <w:rFonts w:ascii="TimesNewRoman" w:hAnsi="TimesNewRoman" w:cs="TimesNewRoman"/>
          <w:color w:val="000000"/>
          <w:sz w:val="24"/>
          <w:szCs w:val="24"/>
        </w:rPr>
        <w:t xml:space="preserve"> </w:t>
      </w:r>
      <w:r w:rsidRPr="003151F5">
        <w:rPr>
          <w:rFonts w:ascii="TimesNewRoman" w:hAnsi="TimesNewRoman" w:cs="TimesNewRoman"/>
          <w:color w:val="000000"/>
          <w:sz w:val="24"/>
          <w:szCs w:val="24"/>
        </w:rPr>
        <w:t>selanjutnya disebut pasar bersangkutan;----------------------------------------------</w:t>
      </w:r>
    </w:p>
    <w:p w:rsidR="003151F5" w:rsidRPr="003151F5" w:rsidRDefault="003151F5" w:rsidP="003151F5">
      <w:pPr>
        <w:pStyle w:val="ListParagraph"/>
        <w:autoSpaceDE w:val="0"/>
        <w:autoSpaceDN w:val="0"/>
        <w:adjustRightInd w:val="0"/>
        <w:spacing w:after="0" w:line="360" w:lineRule="auto"/>
        <w:jc w:val="both"/>
        <w:rPr>
          <w:rFonts w:ascii="TimesNewRoman" w:hAnsi="TimesNewRoman" w:cs="TimesNewRoman"/>
          <w:color w:val="000000"/>
          <w:sz w:val="24"/>
          <w:szCs w:val="24"/>
        </w:rPr>
      </w:pPr>
    </w:p>
    <w:p w:rsidR="00983A63" w:rsidRDefault="007D44B5" w:rsidP="003151F5">
      <w:pPr>
        <w:pStyle w:val="ListParagraph"/>
        <w:numPr>
          <w:ilvl w:val="1"/>
          <w:numId w:val="22"/>
        </w:numPr>
        <w:autoSpaceDE w:val="0"/>
        <w:autoSpaceDN w:val="0"/>
        <w:adjustRightInd w:val="0"/>
        <w:spacing w:after="0" w:line="360" w:lineRule="auto"/>
        <w:jc w:val="both"/>
        <w:rPr>
          <w:rFonts w:ascii="TimesNewRoman" w:hAnsi="TimesNewRoman" w:cs="TimesNewRoman"/>
          <w:color w:val="000000"/>
          <w:sz w:val="24"/>
          <w:szCs w:val="24"/>
        </w:rPr>
      </w:pPr>
      <w:r w:rsidRPr="00983A63">
        <w:rPr>
          <w:rFonts w:ascii="TimesNewRoman" w:hAnsi="TimesNewRoman" w:cs="TimesNewRoman"/>
          <w:color w:val="000000"/>
          <w:sz w:val="24"/>
          <w:szCs w:val="24"/>
        </w:rPr>
        <w:t>Bahwa para pelaku usaha penyedia jasa terminal bongkar muat petikemas yang dapat</w:t>
      </w:r>
      <w:r w:rsidR="003151F5" w:rsidRPr="00983A63">
        <w:rPr>
          <w:rFonts w:ascii="TimesNewRoman" w:hAnsi="TimesNewRoman" w:cs="TimesNewRoman"/>
          <w:color w:val="000000"/>
          <w:sz w:val="24"/>
          <w:szCs w:val="24"/>
        </w:rPr>
        <w:t xml:space="preserve"> </w:t>
      </w:r>
      <w:r w:rsidRPr="00983A63">
        <w:rPr>
          <w:rFonts w:ascii="TimesNewRoman" w:hAnsi="TimesNewRoman" w:cs="TimesNewRoman"/>
          <w:color w:val="000000"/>
          <w:sz w:val="24"/>
          <w:szCs w:val="24"/>
        </w:rPr>
        <w:t>melayani bongkar muat petikemas internasional yang termasuk di dalam pasar</w:t>
      </w:r>
      <w:r w:rsidR="003151F5" w:rsidRPr="00983A63">
        <w:rPr>
          <w:rFonts w:ascii="TimesNewRoman" w:hAnsi="TimesNewRoman" w:cs="TimesNewRoman"/>
          <w:color w:val="000000"/>
          <w:sz w:val="24"/>
          <w:szCs w:val="24"/>
        </w:rPr>
        <w:t xml:space="preserve"> </w:t>
      </w:r>
      <w:r w:rsidRPr="00983A63">
        <w:rPr>
          <w:rFonts w:ascii="TimesNewRoman" w:hAnsi="TimesNewRoman" w:cs="TimesNewRoman"/>
          <w:color w:val="000000"/>
          <w:sz w:val="24"/>
          <w:szCs w:val="24"/>
        </w:rPr>
        <w:t>bersangkutan adalah Terlapor I, Terlapor II, MTI, dan Segoro. Bahwa Fakta-fakta</w:t>
      </w:r>
      <w:r w:rsidR="003151F5" w:rsidRPr="00983A63">
        <w:rPr>
          <w:rFonts w:ascii="TimesNewRoman" w:hAnsi="TimesNewRoman" w:cs="TimesNewRoman"/>
          <w:color w:val="000000"/>
          <w:sz w:val="24"/>
          <w:szCs w:val="24"/>
        </w:rPr>
        <w:t xml:space="preserve"> </w:t>
      </w:r>
      <w:r w:rsidRPr="00983A63">
        <w:rPr>
          <w:rFonts w:ascii="TimesNewRoman" w:hAnsi="TimesNewRoman" w:cs="TimesNewRoman"/>
          <w:color w:val="000000"/>
          <w:sz w:val="24"/>
          <w:szCs w:val="24"/>
        </w:rPr>
        <w:t>tersebut sesuai dengan keterangan yang disampaikan oleh Para Terlapor dan Saksisaksi</w:t>
      </w:r>
      <w:r w:rsidR="003151F5" w:rsidRPr="00983A63">
        <w:rPr>
          <w:rFonts w:ascii="TimesNewRoman" w:hAnsi="TimesNewRoman" w:cs="TimesNewRoman"/>
          <w:color w:val="000000"/>
          <w:sz w:val="24"/>
          <w:szCs w:val="24"/>
        </w:rPr>
        <w:t xml:space="preserve"> </w:t>
      </w:r>
      <w:r w:rsidRPr="00983A63">
        <w:rPr>
          <w:rFonts w:ascii="TimesNewRoman" w:hAnsi="TimesNewRoman" w:cs="TimesNewRoman"/>
          <w:color w:val="000000"/>
          <w:sz w:val="24"/>
          <w:szCs w:val="24"/>
        </w:rPr>
        <w:t>dengan pernyataan-pernyataan sebagai berikut:----------------------------------</w:t>
      </w:r>
    </w:p>
    <w:p w:rsidR="003151F5" w:rsidRPr="003151F5" w:rsidRDefault="00983A63" w:rsidP="00983A63">
      <w:pPr>
        <w:pStyle w:val="ListParagraph"/>
        <w:autoSpaceDE w:val="0"/>
        <w:autoSpaceDN w:val="0"/>
        <w:adjustRightInd w:val="0"/>
        <w:spacing w:after="0" w:line="360" w:lineRule="auto"/>
        <w:ind w:left="675"/>
        <w:jc w:val="both"/>
        <w:rPr>
          <w:rFonts w:ascii="TimesNewRoman" w:hAnsi="TimesNewRoman" w:cs="TimesNewRoman"/>
          <w:color w:val="000000"/>
          <w:sz w:val="24"/>
          <w:szCs w:val="24"/>
        </w:rPr>
      </w:pPr>
      <w:r w:rsidRPr="00983A63">
        <w:rPr>
          <w:rFonts w:ascii="TimesNewRoman" w:hAnsi="TimesNewRoman" w:cs="TimesNewRoman"/>
          <w:color w:val="000000"/>
          <w:sz w:val="24"/>
          <w:szCs w:val="24"/>
        </w:rPr>
        <w:t xml:space="preserve"> </w:t>
      </w:r>
    </w:p>
    <w:p w:rsidR="007D44B5" w:rsidRPr="003151F5" w:rsidRDefault="007D44B5" w:rsidP="003151F5">
      <w:pPr>
        <w:pStyle w:val="ListParagraph"/>
        <w:numPr>
          <w:ilvl w:val="2"/>
          <w:numId w:val="22"/>
        </w:numPr>
        <w:autoSpaceDE w:val="0"/>
        <w:autoSpaceDN w:val="0"/>
        <w:adjustRightInd w:val="0"/>
        <w:spacing w:after="0" w:line="360" w:lineRule="auto"/>
        <w:jc w:val="both"/>
        <w:rPr>
          <w:rFonts w:ascii="TimesNewRoman" w:hAnsi="TimesNewRoman" w:cs="TimesNewRoman"/>
          <w:color w:val="000000"/>
          <w:sz w:val="24"/>
          <w:szCs w:val="24"/>
        </w:rPr>
      </w:pPr>
      <w:r w:rsidRPr="003151F5">
        <w:rPr>
          <w:rFonts w:ascii="TimesNewRoman" w:hAnsi="TimesNewRoman" w:cs="TimesNewRoman"/>
          <w:color w:val="000000"/>
          <w:sz w:val="24"/>
          <w:szCs w:val="24"/>
        </w:rPr>
        <w:t>Bahwa Terlapor I menyatakan pada saat ini yang menangani terminal</w:t>
      </w:r>
      <w:r w:rsidR="003151F5" w:rsidRPr="003151F5">
        <w:rPr>
          <w:rFonts w:ascii="TimesNewRoman" w:hAnsi="TimesNewRoman" w:cs="TimesNewRoman"/>
          <w:color w:val="000000"/>
          <w:sz w:val="24"/>
          <w:szCs w:val="24"/>
        </w:rPr>
        <w:t xml:space="preserve"> </w:t>
      </w:r>
      <w:r w:rsidRPr="003151F5">
        <w:rPr>
          <w:rFonts w:ascii="TimesNewRoman" w:hAnsi="TimesNewRoman" w:cs="TimesNewRoman"/>
          <w:color w:val="000000"/>
          <w:sz w:val="24"/>
          <w:szCs w:val="24"/>
        </w:rPr>
        <w:t>petikemas internasional adalah Terlapor I, Terlapor II, MTI dan Segoro;--------</w:t>
      </w:r>
    </w:p>
    <w:p w:rsidR="003151F5" w:rsidRPr="003151F5" w:rsidRDefault="003151F5" w:rsidP="003151F5">
      <w:pPr>
        <w:pStyle w:val="ListParagraph"/>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83A63">
      <w:pPr>
        <w:autoSpaceDE w:val="0"/>
        <w:autoSpaceDN w:val="0"/>
        <w:adjustRightInd w:val="0"/>
        <w:spacing w:after="0" w:line="360" w:lineRule="auto"/>
        <w:ind w:left="630" w:hanging="630"/>
        <w:jc w:val="both"/>
        <w:rPr>
          <w:rFonts w:ascii="TimesNewRoman" w:hAnsi="TimesNewRoman" w:cs="TimesNewRoman"/>
          <w:color w:val="000000"/>
          <w:sz w:val="24"/>
          <w:szCs w:val="24"/>
        </w:rPr>
      </w:pPr>
      <w:r w:rsidRPr="007D44B5">
        <w:rPr>
          <w:rFonts w:ascii="TimesNewRoman" w:hAnsi="TimesNewRoman" w:cs="TimesNewRoman"/>
          <w:color w:val="000000"/>
          <w:sz w:val="24"/>
          <w:szCs w:val="24"/>
        </w:rPr>
        <w:t xml:space="preserve">1.3.2. Bahwa Terlapor II menyatakan MTI juga melakukan kegiatan </w:t>
      </w:r>
      <w:r w:rsidRPr="007D44B5">
        <w:rPr>
          <w:rFonts w:ascii="TimesNewRoman,Italic" w:hAnsi="TimesNewRoman,Italic" w:cs="TimesNewRoman,Italic"/>
          <w:i/>
          <w:iCs/>
          <w:color w:val="000000"/>
          <w:sz w:val="24"/>
          <w:szCs w:val="24"/>
        </w:rPr>
        <w:t>ocean going</w:t>
      </w:r>
      <w:r w:rsidR="003151F5">
        <w:rPr>
          <w:rFonts w:ascii="TimesNewRoman,Italic" w:hAnsi="TimesNewRoman,Italic" w:cs="TimesNewRoman,Italic"/>
          <w:i/>
          <w:iCs/>
          <w:color w:val="000000"/>
          <w:sz w:val="24"/>
          <w:szCs w:val="24"/>
        </w:rPr>
        <w:t xml:space="preserve"> </w:t>
      </w:r>
      <w:r w:rsidRPr="007D44B5">
        <w:rPr>
          <w:rFonts w:ascii="TimesNewRoman" w:hAnsi="TimesNewRoman" w:cs="TimesNewRoman"/>
          <w:color w:val="000000"/>
          <w:sz w:val="24"/>
          <w:szCs w:val="24"/>
        </w:rPr>
        <w:t xml:space="preserve">dan Segoro adalah sebagai </w:t>
      </w:r>
      <w:r w:rsidRPr="007D44B5">
        <w:rPr>
          <w:rFonts w:ascii="TimesNewRoman,Italic" w:hAnsi="TimesNewRoman,Italic" w:cs="TimesNewRoman,Italic"/>
          <w:i/>
          <w:iCs/>
          <w:color w:val="000000"/>
          <w:sz w:val="24"/>
          <w:szCs w:val="24"/>
        </w:rPr>
        <w:t xml:space="preserve">competitor </w:t>
      </w:r>
      <w:r w:rsidRPr="007D44B5">
        <w:rPr>
          <w:rFonts w:ascii="TimesNewRoman" w:hAnsi="TimesNewRoman" w:cs="TimesNewRoman"/>
          <w:color w:val="000000"/>
          <w:sz w:val="24"/>
          <w:szCs w:val="24"/>
        </w:rPr>
        <w:t>Terlapor II</w:t>
      </w:r>
      <w:proofErr w:type="gramStart"/>
      <w:r w:rsidRPr="007D44B5">
        <w:rPr>
          <w:rFonts w:ascii="TimesNewRoman" w:hAnsi="TimesNewRoman" w:cs="TimesNewRoman"/>
          <w:color w:val="000000"/>
          <w:sz w:val="24"/>
          <w:szCs w:val="24"/>
        </w:rPr>
        <w:t>;--------------------------------</w:t>
      </w:r>
      <w:proofErr w:type="gramEnd"/>
    </w:p>
    <w:p w:rsidR="003151F5" w:rsidRPr="007D44B5" w:rsidRDefault="003151F5"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83A63">
      <w:pPr>
        <w:autoSpaceDE w:val="0"/>
        <w:autoSpaceDN w:val="0"/>
        <w:adjustRightInd w:val="0"/>
        <w:spacing w:after="0" w:line="360" w:lineRule="auto"/>
        <w:ind w:left="630" w:hanging="630"/>
        <w:jc w:val="both"/>
        <w:rPr>
          <w:rFonts w:ascii="TimesNewRoman" w:hAnsi="TimesNewRoman" w:cs="TimesNewRoman"/>
          <w:color w:val="000000"/>
          <w:sz w:val="24"/>
          <w:szCs w:val="24"/>
        </w:rPr>
      </w:pPr>
      <w:r w:rsidRPr="007D44B5">
        <w:rPr>
          <w:rFonts w:ascii="TimesNewRoman" w:hAnsi="TimesNewRoman" w:cs="TimesNewRoman"/>
          <w:color w:val="000000"/>
          <w:sz w:val="24"/>
          <w:szCs w:val="24"/>
        </w:rPr>
        <w:t>1.3.3. Bahwa Terlapor III menyatakan tarif bongkar muat petikemas yang dikenakan</w:t>
      </w:r>
      <w:r w:rsidR="003151F5">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oleh MTI dan Segoro sangat berpengaruh bagi pasar Terlapor I dan Terlapor</w:t>
      </w:r>
      <w:r w:rsidR="003151F5">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II</w:t>
      </w:r>
      <w:proofErr w:type="gramStart"/>
      <w:r w:rsidRPr="007D44B5">
        <w:rPr>
          <w:rFonts w:ascii="TimesNewRoman" w:hAnsi="TimesNewRoman" w:cs="TimesNewRoman"/>
          <w:color w:val="000000"/>
          <w:sz w:val="24"/>
          <w:szCs w:val="24"/>
        </w:rPr>
        <w:t>;---------------</w:t>
      </w:r>
      <w:proofErr w:type="gramEnd"/>
    </w:p>
    <w:p w:rsidR="003151F5" w:rsidRPr="007D44B5" w:rsidRDefault="003151F5"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83A63">
      <w:pPr>
        <w:autoSpaceDE w:val="0"/>
        <w:autoSpaceDN w:val="0"/>
        <w:adjustRightInd w:val="0"/>
        <w:spacing w:after="0" w:line="360" w:lineRule="auto"/>
        <w:ind w:left="630" w:hanging="630"/>
        <w:jc w:val="both"/>
        <w:rPr>
          <w:rFonts w:ascii="TimesNewRoman" w:hAnsi="TimesNewRoman" w:cs="TimesNewRoman"/>
          <w:color w:val="000000"/>
          <w:sz w:val="24"/>
          <w:szCs w:val="24"/>
        </w:rPr>
      </w:pPr>
      <w:r w:rsidRPr="007D44B5">
        <w:rPr>
          <w:rFonts w:ascii="TimesNewRoman" w:hAnsi="TimesNewRoman" w:cs="TimesNewRoman"/>
          <w:color w:val="000000"/>
          <w:sz w:val="24"/>
          <w:szCs w:val="24"/>
        </w:rPr>
        <w:t>1.3.4. Bahwa Saksi I menyatakan hingga kini baru ada 4 (empat) operator yang</w:t>
      </w:r>
      <w:r w:rsidR="003151F5">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menangani petikemas internasional yaitu Terlapor I, Segoro, Terlapor II, dan</w:t>
      </w:r>
      <w:r w:rsidR="003151F5">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MTI</w:t>
      </w:r>
      <w:proofErr w:type="gramStart"/>
      <w:r w:rsidRPr="007D44B5">
        <w:rPr>
          <w:rFonts w:ascii="TimesNewRoman" w:hAnsi="TimesNewRoman" w:cs="TimesNewRoman"/>
          <w:color w:val="000000"/>
          <w:sz w:val="24"/>
          <w:szCs w:val="24"/>
        </w:rPr>
        <w:t>;-------------------</w:t>
      </w:r>
      <w:proofErr w:type="gramEnd"/>
    </w:p>
    <w:p w:rsidR="003151F5" w:rsidRPr="007D44B5" w:rsidRDefault="003151F5" w:rsidP="007D44B5">
      <w:pPr>
        <w:autoSpaceDE w:val="0"/>
        <w:autoSpaceDN w:val="0"/>
        <w:adjustRightInd w:val="0"/>
        <w:spacing w:after="0" w:line="360" w:lineRule="auto"/>
        <w:jc w:val="both"/>
        <w:rPr>
          <w:rFonts w:ascii="TimesNewRoman" w:hAnsi="TimesNewRoman" w:cs="TimesNewRoman"/>
          <w:color w:val="000000"/>
          <w:sz w:val="24"/>
          <w:szCs w:val="24"/>
        </w:rPr>
      </w:pPr>
      <w:r>
        <w:rPr>
          <w:rFonts w:ascii="TimesNewRoman" w:hAnsi="TimesNewRoman" w:cs="TimesNewRoman"/>
          <w:color w:val="000000"/>
          <w:sz w:val="24"/>
          <w:szCs w:val="24"/>
        </w:rPr>
        <w:t xml:space="preserve"> </w:t>
      </w:r>
    </w:p>
    <w:p w:rsidR="007D44B5" w:rsidRDefault="007D44B5" w:rsidP="007D44B5">
      <w:pPr>
        <w:autoSpaceDE w:val="0"/>
        <w:autoSpaceDN w:val="0"/>
        <w:adjustRightInd w:val="0"/>
        <w:spacing w:after="0" w:line="360" w:lineRule="auto"/>
        <w:jc w:val="both"/>
        <w:rPr>
          <w:rFonts w:ascii="TimesNewRoman" w:hAnsi="TimesNewRoman" w:cs="TimesNewRoman"/>
          <w:color w:val="000000"/>
          <w:sz w:val="24"/>
          <w:szCs w:val="24"/>
        </w:rPr>
      </w:pPr>
      <w:r w:rsidRPr="007D44B5">
        <w:rPr>
          <w:rFonts w:ascii="TimesNewRoman" w:hAnsi="TimesNewRoman" w:cs="TimesNewRoman"/>
          <w:color w:val="000000"/>
          <w:sz w:val="24"/>
          <w:szCs w:val="24"/>
        </w:rPr>
        <w:t>1.3.5. Bahwa Saksi II menyatakan kompetitor dari MTI adalah Terlapor I, Terlapor</w:t>
      </w:r>
      <w:r w:rsidR="003151F5">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II, Segoro </w:t>
      </w:r>
    </w:p>
    <w:p w:rsidR="003151F5" w:rsidRPr="007D44B5" w:rsidRDefault="003151F5"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83A63">
      <w:pPr>
        <w:autoSpaceDE w:val="0"/>
        <w:autoSpaceDN w:val="0"/>
        <w:adjustRightInd w:val="0"/>
        <w:spacing w:after="0" w:line="360" w:lineRule="auto"/>
        <w:ind w:left="630" w:hanging="630"/>
        <w:jc w:val="both"/>
        <w:rPr>
          <w:rFonts w:ascii="TimesNewRoman" w:hAnsi="TimesNewRoman" w:cs="TimesNewRoman"/>
          <w:color w:val="000000"/>
          <w:sz w:val="24"/>
          <w:szCs w:val="24"/>
        </w:rPr>
      </w:pPr>
      <w:r w:rsidRPr="007D44B5">
        <w:rPr>
          <w:rFonts w:ascii="TimesNewRoman" w:hAnsi="TimesNewRoman" w:cs="TimesNewRoman"/>
          <w:color w:val="000000"/>
          <w:sz w:val="24"/>
          <w:szCs w:val="24"/>
        </w:rPr>
        <w:lastRenderedPageBreak/>
        <w:t>1.3.6. Bahwa Saksi III menyatakan Segoro sudah layak dalam menangani kapalkapal</w:t>
      </w:r>
      <w:r w:rsidR="003151F5">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Saksi yang berkapasitas 1200 (seribu dua ratus) Teus</w:t>
      </w:r>
      <w:proofErr w:type="gramStart"/>
      <w:r w:rsidRPr="007D44B5">
        <w:rPr>
          <w:rFonts w:ascii="TimesNewRoman" w:hAnsi="TimesNewRoman" w:cs="TimesNewRoman"/>
          <w:color w:val="000000"/>
          <w:sz w:val="24"/>
          <w:szCs w:val="24"/>
        </w:rPr>
        <w:t>;----------------------</w:t>
      </w:r>
      <w:proofErr w:type="gramEnd"/>
    </w:p>
    <w:p w:rsidR="003151F5" w:rsidRPr="007D44B5" w:rsidRDefault="003151F5"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83A63">
      <w:pPr>
        <w:autoSpaceDE w:val="0"/>
        <w:autoSpaceDN w:val="0"/>
        <w:adjustRightInd w:val="0"/>
        <w:spacing w:after="0" w:line="360" w:lineRule="auto"/>
        <w:ind w:left="630" w:hanging="630"/>
        <w:jc w:val="both"/>
        <w:rPr>
          <w:rFonts w:ascii="TimesNewRoman" w:hAnsi="TimesNewRoman" w:cs="TimesNewRoman"/>
          <w:color w:val="000000"/>
          <w:sz w:val="24"/>
          <w:szCs w:val="24"/>
        </w:rPr>
      </w:pPr>
      <w:r w:rsidRPr="007D44B5">
        <w:rPr>
          <w:rFonts w:ascii="TimesNewRoman" w:hAnsi="TimesNewRoman" w:cs="TimesNewRoman"/>
          <w:color w:val="000000"/>
          <w:sz w:val="24"/>
          <w:szCs w:val="24"/>
        </w:rPr>
        <w:t>1.3.7. Bahwa Saksi IX menyatakan MTI memiliki kapasitas yang cukup untuk</w:t>
      </w:r>
      <w:r w:rsidR="003151F5">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melayani perusahaan sebesar perusahaan Saksi</w:t>
      </w:r>
      <w:proofErr w:type="gramStart"/>
      <w:r w:rsidRPr="007D44B5">
        <w:rPr>
          <w:rFonts w:ascii="TimesNewRoman" w:hAnsi="TimesNewRoman" w:cs="TimesNewRoman"/>
          <w:color w:val="000000"/>
          <w:sz w:val="24"/>
          <w:szCs w:val="24"/>
        </w:rPr>
        <w:t>;-------------------------------------</w:t>
      </w:r>
      <w:proofErr w:type="gramEnd"/>
    </w:p>
    <w:p w:rsidR="00983A63" w:rsidRPr="007D44B5" w:rsidRDefault="00983A63"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83A63">
      <w:pPr>
        <w:autoSpaceDE w:val="0"/>
        <w:autoSpaceDN w:val="0"/>
        <w:adjustRightInd w:val="0"/>
        <w:spacing w:after="0" w:line="360" w:lineRule="auto"/>
        <w:ind w:left="630" w:hanging="630"/>
        <w:jc w:val="both"/>
        <w:rPr>
          <w:rFonts w:ascii="TimesNewRoman" w:hAnsi="TimesNewRoman" w:cs="TimesNewRoman"/>
          <w:color w:val="000000"/>
          <w:sz w:val="24"/>
          <w:szCs w:val="24"/>
        </w:rPr>
      </w:pPr>
      <w:r w:rsidRPr="007D44B5">
        <w:rPr>
          <w:rFonts w:ascii="TimesNewRoman" w:hAnsi="TimesNewRoman" w:cs="TimesNewRoman"/>
          <w:color w:val="000000"/>
          <w:sz w:val="24"/>
          <w:szCs w:val="24"/>
        </w:rPr>
        <w:t>1.3.8. Bahwa Saksi VIII menyatakan dalam penggunaan fasilitas di Tanjung Priok,</w:t>
      </w:r>
      <w:r w:rsidR="003151F5">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kapal-kapal Saksi tidak hanya menggunakan terminal petikemas Terlapor I</w:t>
      </w:r>
      <w:r w:rsidR="003151F5">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tetapi juga terminal lain seperti Segoro dan MTI</w:t>
      </w:r>
      <w:proofErr w:type="gramStart"/>
      <w:r w:rsidRPr="007D44B5">
        <w:rPr>
          <w:rFonts w:ascii="TimesNewRoman" w:hAnsi="TimesNewRoman" w:cs="TimesNewRoman"/>
          <w:color w:val="000000"/>
          <w:sz w:val="24"/>
          <w:szCs w:val="24"/>
        </w:rPr>
        <w:t>;-----------------------------------</w:t>
      </w:r>
      <w:proofErr w:type="gramEnd"/>
    </w:p>
    <w:p w:rsidR="003151F5" w:rsidRPr="007D44B5" w:rsidRDefault="003151F5"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Pr="007D44B5" w:rsidRDefault="007D44B5" w:rsidP="00983A63">
      <w:pPr>
        <w:autoSpaceDE w:val="0"/>
        <w:autoSpaceDN w:val="0"/>
        <w:adjustRightInd w:val="0"/>
        <w:spacing w:after="0" w:line="360" w:lineRule="auto"/>
        <w:ind w:left="630" w:hanging="630"/>
        <w:jc w:val="both"/>
        <w:rPr>
          <w:rFonts w:ascii="TimesNewRoman" w:hAnsi="TimesNewRoman" w:cs="TimesNewRoman"/>
          <w:color w:val="000000"/>
          <w:sz w:val="24"/>
          <w:szCs w:val="24"/>
        </w:rPr>
      </w:pPr>
      <w:r w:rsidRPr="007D44B5">
        <w:rPr>
          <w:rFonts w:ascii="TimesNewRoman" w:hAnsi="TimesNewRoman" w:cs="TimesNewRoman"/>
          <w:color w:val="000000"/>
          <w:sz w:val="24"/>
          <w:szCs w:val="24"/>
        </w:rPr>
        <w:t>1.3.9. Bahwa Saksi XI menyatakan usaha untuk menggunakan terminal petikemas</w:t>
      </w:r>
      <w:r w:rsidR="003151F5">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selain Terlapor I pernah dilakukan, yaitu Segoro, karena memiliki kelebihan</w:t>
      </w:r>
      <w:r w:rsidR="003151F5">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berupa tarif yang murah dan fasilitas yang diberikan hampir sama</w:t>
      </w:r>
      <w:proofErr w:type="gramStart"/>
      <w:r w:rsidRPr="007D44B5">
        <w:rPr>
          <w:rFonts w:ascii="TimesNewRoman" w:hAnsi="TimesNewRoman" w:cs="TimesNewRoman"/>
          <w:color w:val="000000"/>
          <w:sz w:val="24"/>
          <w:szCs w:val="24"/>
        </w:rPr>
        <w:t>;--------------</w:t>
      </w:r>
      <w:proofErr w:type="gramEnd"/>
    </w:p>
    <w:p w:rsidR="003151F5" w:rsidRDefault="003151F5"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Pr="003151F5" w:rsidRDefault="007D44B5" w:rsidP="003151F5">
      <w:pPr>
        <w:pStyle w:val="ListParagraph"/>
        <w:numPr>
          <w:ilvl w:val="1"/>
          <w:numId w:val="22"/>
        </w:numPr>
        <w:autoSpaceDE w:val="0"/>
        <w:autoSpaceDN w:val="0"/>
        <w:adjustRightInd w:val="0"/>
        <w:spacing w:after="0" w:line="360" w:lineRule="auto"/>
        <w:jc w:val="both"/>
        <w:rPr>
          <w:rFonts w:ascii="TimesNewRoman" w:hAnsi="TimesNewRoman" w:cs="TimesNewRoman"/>
          <w:color w:val="000000"/>
          <w:sz w:val="24"/>
          <w:szCs w:val="24"/>
        </w:rPr>
      </w:pPr>
      <w:r w:rsidRPr="003151F5">
        <w:rPr>
          <w:rFonts w:ascii="TimesNewRoman" w:hAnsi="TimesNewRoman" w:cs="TimesNewRoman"/>
          <w:color w:val="000000"/>
          <w:sz w:val="24"/>
          <w:szCs w:val="24"/>
        </w:rPr>
        <w:t>Bahwa antara Terlapor I dan Terlapor II telah melakukan upaya yang bertujuan untuk</w:t>
      </w:r>
      <w:r w:rsidR="003151F5" w:rsidRPr="003151F5">
        <w:rPr>
          <w:rFonts w:ascii="TimesNewRoman" w:hAnsi="TimesNewRoman" w:cs="TimesNewRoman"/>
          <w:color w:val="000000"/>
          <w:sz w:val="24"/>
          <w:szCs w:val="24"/>
        </w:rPr>
        <w:t xml:space="preserve"> </w:t>
      </w:r>
      <w:r w:rsidRPr="003151F5">
        <w:rPr>
          <w:rFonts w:ascii="TimesNewRoman" w:hAnsi="TimesNewRoman" w:cs="TimesNewRoman"/>
          <w:color w:val="000000"/>
          <w:sz w:val="24"/>
          <w:szCs w:val="24"/>
        </w:rPr>
        <w:t>secara bersama-sama melakukan pemasaran jasa bongkar muat petikemas di</w:t>
      </w:r>
      <w:r w:rsidR="003151F5" w:rsidRPr="003151F5">
        <w:rPr>
          <w:rFonts w:ascii="TimesNewRoman" w:hAnsi="TimesNewRoman" w:cs="TimesNewRoman"/>
          <w:color w:val="000000"/>
          <w:sz w:val="24"/>
          <w:szCs w:val="24"/>
        </w:rPr>
        <w:t xml:space="preserve"> </w:t>
      </w:r>
      <w:r w:rsidRPr="003151F5">
        <w:rPr>
          <w:rFonts w:ascii="TimesNewRoman" w:hAnsi="TimesNewRoman" w:cs="TimesNewRoman"/>
          <w:color w:val="000000"/>
          <w:sz w:val="24"/>
          <w:szCs w:val="24"/>
        </w:rPr>
        <w:t>Pelabuhan Tanjung Priok. Fakta tersebut sesuai dengan keterangan yang disampaikan</w:t>
      </w:r>
      <w:r w:rsidR="003151F5" w:rsidRPr="003151F5">
        <w:rPr>
          <w:rFonts w:ascii="TimesNewRoman" w:hAnsi="TimesNewRoman" w:cs="TimesNewRoman"/>
          <w:color w:val="000000"/>
          <w:sz w:val="24"/>
          <w:szCs w:val="24"/>
        </w:rPr>
        <w:t xml:space="preserve"> </w:t>
      </w:r>
      <w:r w:rsidRPr="003151F5">
        <w:rPr>
          <w:rFonts w:ascii="TimesNewRoman" w:hAnsi="TimesNewRoman" w:cs="TimesNewRoman"/>
          <w:color w:val="000000"/>
          <w:sz w:val="24"/>
          <w:szCs w:val="24"/>
        </w:rPr>
        <w:t>oleh Terlapor I dan Terlapor II sebagai berikut:----------------------------------------------</w:t>
      </w:r>
    </w:p>
    <w:p w:rsidR="003151F5" w:rsidRPr="003151F5" w:rsidRDefault="003151F5" w:rsidP="003151F5">
      <w:pPr>
        <w:pStyle w:val="ListParagraph"/>
        <w:autoSpaceDE w:val="0"/>
        <w:autoSpaceDN w:val="0"/>
        <w:adjustRightInd w:val="0"/>
        <w:spacing w:after="0" w:line="360" w:lineRule="auto"/>
        <w:ind w:left="675"/>
        <w:jc w:val="both"/>
        <w:rPr>
          <w:rFonts w:ascii="TimesNewRoman" w:hAnsi="TimesNewRoman" w:cs="TimesNewRoman"/>
          <w:color w:val="000000"/>
          <w:sz w:val="24"/>
          <w:szCs w:val="24"/>
        </w:rPr>
      </w:pPr>
    </w:p>
    <w:p w:rsidR="007D44B5" w:rsidRPr="003151F5" w:rsidRDefault="007D44B5" w:rsidP="003151F5">
      <w:pPr>
        <w:pStyle w:val="ListParagraph"/>
        <w:numPr>
          <w:ilvl w:val="2"/>
          <w:numId w:val="22"/>
        </w:numPr>
        <w:autoSpaceDE w:val="0"/>
        <w:autoSpaceDN w:val="0"/>
        <w:adjustRightInd w:val="0"/>
        <w:spacing w:after="0" w:line="360" w:lineRule="auto"/>
        <w:jc w:val="both"/>
        <w:rPr>
          <w:rFonts w:ascii="TimesNewRoman,BoldItalic" w:hAnsi="TimesNewRoman,BoldItalic" w:cs="TimesNewRoman,BoldItalic"/>
          <w:b/>
          <w:bCs/>
          <w:i/>
          <w:iCs/>
          <w:color w:val="000000"/>
          <w:sz w:val="24"/>
          <w:szCs w:val="24"/>
        </w:rPr>
      </w:pPr>
      <w:r w:rsidRPr="003151F5">
        <w:rPr>
          <w:rFonts w:ascii="TimesNewRoman" w:hAnsi="TimesNewRoman" w:cs="TimesNewRoman"/>
          <w:color w:val="000000"/>
          <w:sz w:val="24"/>
          <w:szCs w:val="24"/>
        </w:rPr>
        <w:t>Bahwa Terlapor I menyatakan dalam hal pemasaran bersama, masing-masing</w:t>
      </w:r>
      <w:r w:rsidR="003151F5" w:rsidRPr="003151F5">
        <w:rPr>
          <w:rFonts w:ascii="TimesNewRoman" w:hAnsi="TimesNewRoman" w:cs="TimesNewRoman"/>
          <w:color w:val="000000"/>
          <w:sz w:val="24"/>
          <w:szCs w:val="24"/>
        </w:rPr>
        <w:t xml:space="preserve"> </w:t>
      </w:r>
      <w:r w:rsidRPr="003151F5">
        <w:rPr>
          <w:rFonts w:ascii="TimesNewRoman" w:hAnsi="TimesNewRoman" w:cs="TimesNewRoman"/>
          <w:color w:val="000000"/>
          <w:sz w:val="24"/>
          <w:szCs w:val="24"/>
        </w:rPr>
        <w:t xml:space="preserve">menggunakan </w:t>
      </w:r>
      <w:proofErr w:type="gramStart"/>
      <w:r w:rsidRPr="003151F5">
        <w:rPr>
          <w:rFonts w:ascii="TimesNewRoman" w:hAnsi="TimesNewRoman" w:cs="TimesNewRoman"/>
          <w:color w:val="000000"/>
          <w:sz w:val="24"/>
          <w:szCs w:val="24"/>
        </w:rPr>
        <w:t>nama</w:t>
      </w:r>
      <w:proofErr w:type="gramEnd"/>
      <w:r w:rsidRPr="003151F5">
        <w:rPr>
          <w:rFonts w:ascii="TimesNewRoman" w:hAnsi="TimesNewRoman" w:cs="TimesNewRoman"/>
          <w:color w:val="000000"/>
          <w:sz w:val="24"/>
          <w:szCs w:val="24"/>
        </w:rPr>
        <w:t xml:space="preserve"> terminalnya sendiri-sendiri. Nama program tersebut</w:t>
      </w:r>
      <w:r w:rsidR="003151F5" w:rsidRPr="003151F5">
        <w:rPr>
          <w:rFonts w:ascii="TimesNewRoman" w:hAnsi="TimesNewRoman" w:cs="TimesNewRoman"/>
          <w:color w:val="000000"/>
          <w:sz w:val="24"/>
          <w:szCs w:val="24"/>
        </w:rPr>
        <w:t xml:space="preserve"> </w:t>
      </w:r>
      <w:r w:rsidRPr="003151F5">
        <w:rPr>
          <w:rFonts w:ascii="TimesNewRoman" w:hAnsi="TimesNewRoman" w:cs="TimesNewRoman"/>
          <w:color w:val="000000"/>
          <w:sz w:val="24"/>
          <w:szCs w:val="24"/>
        </w:rPr>
        <w:t xml:space="preserve">adalah </w:t>
      </w:r>
      <w:r w:rsidRPr="003151F5">
        <w:rPr>
          <w:rFonts w:ascii="TimesNewRoman,Italic" w:hAnsi="TimesNewRoman,Italic" w:cs="TimesNewRoman,Italic"/>
          <w:i/>
          <w:iCs/>
          <w:color w:val="000000"/>
          <w:sz w:val="24"/>
          <w:szCs w:val="24"/>
        </w:rPr>
        <w:t xml:space="preserve">Joint call </w:t>
      </w:r>
      <w:r w:rsidRPr="003151F5">
        <w:rPr>
          <w:rFonts w:ascii="TimesNewRoman" w:hAnsi="TimesNewRoman" w:cs="TimesNewRoman"/>
          <w:color w:val="000000"/>
          <w:sz w:val="24"/>
          <w:szCs w:val="24"/>
        </w:rPr>
        <w:t xml:space="preserve">atau </w:t>
      </w:r>
      <w:r w:rsidRPr="003151F5">
        <w:rPr>
          <w:rFonts w:ascii="TimesNewRoman,Italic" w:hAnsi="TimesNewRoman,Italic" w:cs="TimesNewRoman,Italic"/>
          <w:i/>
          <w:iCs/>
          <w:color w:val="000000"/>
          <w:sz w:val="24"/>
          <w:szCs w:val="24"/>
        </w:rPr>
        <w:t>Joint visit</w:t>
      </w:r>
      <w:r w:rsidRPr="003151F5">
        <w:rPr>
          <w:rFonts w:ascii="TimesNewRoman,Bold" w:hAnsi="TimesNewRoman,Bold" w:cs="TimesNewRoman,Bold"/>
          <w:b/>
          <w:bCs/>
          <w:color w:val="000000"/>
          <w:sz w:val="24"/>
          <w:szCs w:val="24"/>
        </w:rPr>
        <w:t>;</w:t>
      </w:r>
      <w:r w:rsidRPr="003151F5">
        <w:rPr>
          <w:rFonts w:ascii="TimesNewRoman,BoldItalic" w:hAnsi="TimesNewRoman,BoldItalic" w:cs="TimesNewRoman,BoldItalic"/>
          <w:b/>
          <w:bCs/>
          <w:i/>
          <w:iCs/>
          <w:color w:val="000000"/>
          <w:sz w:val="24"/>
          <w:szCs w:val="24"/>
        </w:rPr>
        <w:t>-------------------------------------------------------</w:t>
      </w:r>
    </w:p>
    <w:p w:rsidR="003151F5" w:rsidRPr="003151F5" w:rsidRDefault="003151F5" w:rsidP="003151F5">
      <w:pPr>
        <w:pStyle w:val="ListParagraph"/>
        <w:autoSpaceDE w:val="0"/>
        <w:autoSpaceDN w:val="0"/>
        <w:adjustRightInd w:val="0"/>
        <w:spacing w:after="0" w:line="360" w:lineRule="auto"/>
        <w:jc w:val="both"/>
        <w:rPr>
          <w:rFonts w:ascii="TimesNewRoman,BoldItalic" w:hAnsi="TimesNewRoman,BoldItalic" w:cs="TimesNewRoman,BoldItalic"/>
          <w:b/>
          <w:bCs/>
          <w:i/>
          <w:iCs/>
          <w:color w:val="000000"/>
          <w:sz w:val="24"/>
          <w:szCs w:val="24"/>
        </w:rPr>
      </w:pPr>
    </w:p>
    <w:p w:rsidR="007D44B5" w:rsidRPr="007D44B5" w:rsidRDefault="007D44B5" w:rsidP="00983A63">
      <w:pPr>
        <w:autoSpaceDE w:val="0"/>
        <w:autoSpaceDN w:val="0"/>
        <w:adjustRightInd w:val="0"/>
        <w:spacing w:after="0" w:line="360" w:lineRule="auto"/>
        <w:ind w:left="630" w:hanging="630"/>
        <w:jc w:val="both"/>
        <w:rPr>
          <w:rFonts w:ascii="TimesNewRoman" w:hAnsi="TimesNewRoman" w:cs="TimesNewRoman"/>
          <w:color w:val="000000"/>
          <w:sz w:val="24"/>
          <w:szCs w:val="24"/>
        </w:rPr>
      </w:pPr>
      <w:r w:rsidRPr="007D44B5">
        <w:rPr>
          <w:rFonts w:ascii="TimesNewRoman" w:hAnsi="TimesNewRoman" w:cs="TimesNewRoman"/>
          <w:color w:val="000000"/>
          <w:sz w:val="24"/>
          <w:szCs w:val="24"/>
        </w:rPr>
        <w:t>1.4.2. Bahwa Terlapor II menyatakan usaha pemasaran bersama dilakukan melalui</w:t>
      </w:r>
      <w:r w:rsidR="003151F5">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proses-proses pertemuan di </w:t>
      </w:r>
      <w:proofErr w:type="gramStart"/>
      <w:r w:rsidRPr="007D44B5">
        <w:rPr>
          <w:rFonts w:ascii="TimesNewRoman" w:hAnsi="TimesNewRoman" w:cs="TimesNewRoman"/>
          <w:color w:val="000000"/>
          <w:sz w:val="24"/>
          <w:szCs w:val="24"/>
        </w:rPr>
        <w:t>kantor</w:t>
      </w:r>
      <w:proofErr w:type="gramEnd"/>
      <w:r w:rsidRPr="007D44B5">
        <w:rPr>
          <w:rFonts w:ascii="TimesNewRoman" w:hAnsi="TimesNewRoman" w:cs="TimesNewRoman"/>
          <w:color w:val="000000"/>
          <w:sz w:val="24"/>
          <w:szCs w:val="24"/>
        </w:rPr>
        <w:t xml:space="preserve"> Terlapor I yang dilakukan minggu ketiga</w:t>
      </w:r>
      <w:r w:rsidR="003151F5">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bulan Mei 2002. </w:t>
      </w:r>
      <w:proofErr w:type="gramStart"/>
      <w:r w:rsidRPr="007D44B5">
        <w:rPr>
          <w:rFonts w:ascii="TimesNewRoman" w:hAnsi="TimesNewRoman" w:cs="TimesNewRoman"/>
          <w:color w:val="000000"/>
          <w:sz w:val="24"/>
          <w:szCs w:val="24"/>
        </w:rPr>
        <w:t xml:space="preserve">Adapun nama-nama yang ikut dalam </w:t>
      </w:r>
      <w:r w:rsidRPr="007D44B5">
        <w:rPr>
          <w:rFonts w:ascii="TimesNewRoman,Italic" w:hAnsi="TimesNewRoman,Italic" w:cs="TimesNewRoman,Italic"/>
          <w:i/>
          <w:iCs/>
          <w:color w:val="000000"/>
          <w:sz w:val="24"/>
          <w:szCs w:val="24"/>
        </w:rPr>
        <w:t xml:space="preserve">road show </w:t>
      </w:r>
      <w:r w:rsidRPr="007D44B5">
        <w:rPr>
          <w:rFonts w:ascii="TimesNewRoman" w:hAnsi="TimesNewRoman" w:cs="TimesNewRoman"/>
          <w:color w:val="000000"/>
          <w:sz w:val="24"/>
          <w:szCs w:val="24"/>
        </w:rPr>
        <w:t>adalah</w:t>
      </w:r>
      <w:r w:rsidR="003151F5">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Hussein Latief mewakili Terlapor III, Mike Formosa dan Yanti Agustinova</w:t>
      </w:r>
      <w:r w:rsidR="003151F5">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masing-masing mewakili Terlapor I, Yos Nugroho mewakili OTP dan A.</w:t>
      </w:r>
      <w:r w:rsidR="003151F5">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Syaichu mewakili Terlapor II.</w:t>
      </w:r>
      <w:proofErr w:type="gramEnd"/>
      <w:r w:rsidRPr="007D44B5">
        <w:rPr>
          <w:rFonts w:ascii="TimesNewRoman" w:hAnsi="TimesNewRoman" w:cs="TimesNewRoman"/>
          <w:color w:val="000000"/>
          <w:sz w:val="24"/>
          <w:szCs w:val="24"/>
        </w:rPr>
        <w:t xml:space="preserve"> Pemasaran bersama dimaksud hanya dilakukan</w:t>
      </w:r>
      <w:r w:rsidR="003151F5">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sekali</w:t>
      </w:r>
      <w:proofErr w:type="gramStart"/>
      <w:r w:rsidRPr="007D44B5">
        <w:rPr>
          <w:rFonts w:ascii="TimesNewRoman" w:hAnsi="TimesNewRoman" w:cs="TimesNewRoman"/>
          <w:color w:val="000000"/>
          <w:sz w:val="24"/>
          <w:szCs w:val="24"/>
        </w:rPr>
        <w:t>;----------------------------------------------------------------</w:t>
      </w:r>
      <w:proofErr w:type="gramEnd"/>
    </w:p>
    <w:p w:rsidR="003151F5" w:rsidRDefault="003151F5"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Pr="007E7F9E" w:rsidRDefault="007D44B5" w:rsidP="007E7F9E">
      <w:pPr>
        <w:pStyle w:val="ListParagraph"/>
        <w:numPr>
          <w:ilvl w:val="1"/>
          <w:numId w:val="22"/>
        </w:numPr>
        <w:autoSpaceDE w:val="0"/>
        <w:autoSpaceDN w:val="0"/>
        <w:adjustRightInd w:val="0"/>
        <w:spacing w:after="0" w:line="360" w:lineRule="auto"/>
        <w:jc w:val="both"/>
        <w:rPr>
          <w:rFonts w:ascii="TimesNewRoman" w:hAnsi="TimesNewRoman" w:cs="TimesNewRoman"/>
          <w:color w:val="000000"/>
          <w:sz w:val="24"/>
          <w:szCs w:val="24"/>
        </w:rPr>
      </w:pPr>
      <w:r w:rsidRPr="007E7F9E">
        <w:rPr>
          <w:rFonts w:ascii="TimesNewRoman" w:hAnsi="TimesNewRoman" w:cs="TimesNewRoman"/>
          <w:color w:val="000000"/>
          <w:sz w:val="24"/>
          <w:szCs w:val="24"/>
        </w:rPr>
        <w:t>Bahwa Terlapor I telah melakukan penguasaan pasar pada pasar bersangkutan</w:t>
      </w:r>
      <w:r w:rsidR="007E7F9E" w:rsidRPr="007E7F9E">
        <w:rPr>
          <w:rFonts w:ascii="TimesNewRoman" w:hAnsi="TimesNewRoman" w:cs="TimesNewRoman"/>
          <w:color w:val="000000"/>
          <w:sz w:val="24"/>
          <w:szCs w:val="24"/>
        </w:rPr>
        <w:t xml:space="preserve"> </w:t>
      </w:r>
      <w:r w:rsidRPr="007E7F9E">
        <w:rPr>
          <w:rFonts w:ascii="TimesNewRoman" w:hAnsi="TimesNewRoman" w:cs="TimesNewRoman"/>
          <w:color w:val="000000"/>
          <w:sz w:val="24"/>
          <w:szCs w:val="24"/>
        </w:rPr>
        <w:t>sebagaimana dimaksud pada Pasal 17 ayat (2) huruf c dengan fakta-fakta sebagai</w:t>
      </w:r>
      <w:r w:rsidR="007E7F9E" w:rsidRPr="007E7F9E">
        <w:rPr>
          <w:rFonts w:ascii="TimesNewRoman" w:hAnsi="TimesNewRoman" w:cs="TimesNewRoman"/>
          <w:color w:val="000000"/>
          <w:sz w:val="24"/>
          <w:szCs w:val="24"/>
        </w:rPr>
        <w:t xml:space="preserve"> </w:t>
      </w:r>
      <w:r w:rsidRPr="007E7F9E">
        <w:rPr>
          <w:rFonts w:ascii="TimesNewRoman" w:hAnsi="TimesNewRoman" w:cs="TimesNewRoman"/>
          <w:color w:val="000000"/>
          <w:sz w:val="24"/>
          <w:szCs w:val="24"/>
        </w:rPr>
        <w:t>berikut:----------------------------------------------------------------------------------------------</w:t>
      </w:r>
    </w:p>
    <w:p w:rsidR="007E7F9E" w:rsidRPr="007E7F9E" w:rsidRDefault="007E7F9E" w:rsidP="007E7F9E">
      <w:pPr>
        <w:pStyle w:val="ListParagraph"/>
        <w:autoSpaceDE w:val="0"/>
        <w:autoSpaceDN w:val="0"/>
        <w:adjustRightInd w:val="0"/>
        <w:spacing w:after="0" w:line="360" w:lineRule="auto"/>
        <w:ind w:left="675"/>
        <w:jc w:val="both"/>
        <w:rPr>
          <w:rFonts w:ascii="TimesNewRoman" w:hAnsi="TimesNewRoman" w:cs="TimesNewRoman"/>
          <w:color w:val="000000"/>
          <w:sz w:val="24"/>
          <w:szCs w:val="24"/>
        </w:rPr>
      </w:pPr>
    </w:p>
    <w:p w:rsidR="007E7F9E" w:rsidRDefault="007D44B5" w:rsidP="007E7F9E">
      <w:pPr>
        <w:pStyle w:val="ListParagraph"/>
        <w:numPr>
          <w:ilvl w:val="2"/>
          <w:numId w:val="22"/>
        </w:numPr>
        <w:autoSpaceDE w:val="0"/>
        <w:autoSpaceDN w:val="0"/>
        <w:adjustRightInd w:val="0"/>
        <w:spacing w:after="0" w:line="360" w:lineRule="auto"/>
        <w:jc w:val="both"/>
        <w:rPr>
          <w:rFonts w:ascii="TimesNewRoman" w:hAnsi="TimesNewRoman" w:cs="TimesNewRoman"/>
          <w:color w:val="000000"/>
          <w:sz w:val="24"/>
          <w:szCs w:val="24"/>
        </w:rPr>
      </w:pPr>
      <w:r w:rsidRPr="00983A63">
        <w:rPr>
          <w:rFonts w:ascii="TimesNewRoman" w:hAnsi="TimesNewRoman" w:cs="TimesNewRoman"/>
          <w:color w:val="000000"/>
          <w:sz w:val="24"/>
          <w:szCs w:val="24"/>
        </w:rPr>
        <w:lastRenderedPageBreak/>
        <w:t>Bahwa Terlapor I menyatakan penguasaan pangsa pasar Terlapor I di</w:t>
      </w:r>
      <w:r w:rsidR="007E7F9E" w:rsidRPr="00983A63">
        <w:rPr>
          <w:rFonts w:ascii="TimesNewRoman" w:hAnsi="TimesNewRoman" w:cs="TimesNewRoman"/>
          <w:color w:val="000000"/>
          <w:sz w:val="24"/>
          <w:szCs w:val="24"/>
        </w:rPr>
        <w:t xml:space="preserve"> </w:t>
      </w:r>
      <w:r w:rsidRPr="00983A63">
        <w:rPr>
          <w:rFonts w:ascii="TimesNewRoman" w:hAnsi="TimesNewRoman" w:cs="TimesNewRoman"/>
          <w:color w:val="000000"/>
          <w:sz w:val="24"/>
          <w:szCs w:val="24"/>
        </w:rPr>
        <w:t>Pelabuhan Tanjung Priok sampai dengan saat ini lebih dari 50% (lima puluh</w:t>
      </w:r>
      <w:r w:rsidR="007E7F9E" w:rsidRPr="00983A63">
        <w:rPr>
          <w:rFonts w:ascii="TimesNewRoman" w:hAnsi="TimesNewRoman" w:cs="TimesNewRoman"/>
          <w:color w:val="000000"/>
          <w:sz w:val="24"/>
          <w:szCs w:val="24"/>
        </w:rPr>
        <w:t xml:space="preserve"> </w:t>
      </w:r>
      <w:r w:rsidRPr="00983A63">
        <w:rPr>
          <w:rFonts w:ascii="TimesNewRoman" w:hAnsi="TimesNewRoman" w:cs="TimesNewRoman"/>
          <w:color w:val="000000"/>
          <w:sz w:val="24"/>
          <w:szCs w:val="24"/>
        </w:rPr>
        <w:t>persen), sedangkan untuk seluruh Indonesia kurang dari 40% (empat puluh</w:t>
      </w:r>
      <w:r w:rsidR="007E7F9E" w:rsidRPr="00983A63">
        <w:rPr>
          <w:rFonts w:ascii="TimesNewRoman" w:hAnsi="TimesNewRoman" w:cs="TimesNewRoman"/>
          <w:color w:val="000000"/>
          <w:sz w:val="24"/>
          <w:szCs w:val="24"/>
        </w:rPr>
        <w:t xml:space="preserve"> </w:t>
      </w:r>
      <w:r w:rsidRPr="00983A63">
        <w:rPr>
          <w:rFonts w:ascii="TimesNewRoman" w:hAnsi="TimesNewRoman" w:cs="TimesNewRoman"/>
          <w:color w:val="000000"/>
          <w:sz w:val="24"/>
          <w:szCs w:val="24"/>
        </w:rPr>
        <w:t>persen); --------------------------</w:t>
      </w:r>
    </w:p>
    <w:p w:rsidR="00983A63" w:rsidRPr="00983A63" w:rsidRDefault="00983A63" w:rsidP="00983A63">
      <w:pPr>
        <w:pStyle w:val="ListParagraph"/>
        <w:autoSpaceDE w:val="0"/>
        <w:autoSpaceDN w:val="0"/>
        <w:adjustRightInd w:val="0"/>
        <w:spacing w:after="0" w:line="360" w:lineRule="auto"/>
        <w:jc w:val="both"/>
        <w:rPr>
          <w:rFonts w:ascii="TimesNewRoman" w:hAnsi="TimesNewRoman" w:cs="TimesNewRoman"/>
          <w:color w:val="000000"/>
          <w:sz w:val="24"/>
          <w:szCs w:val="24"/>
        </w:rPr>
      </w:pPr>
    </w:p>
    <w:p w:rsidR="007D44B5" w:rsidRPr="007D44B5" w:rsidRDefault="007D44B5" w:rsidP="00983A63">
      <w:pPr>
        <w:autoSpaceDE w:val="0"/>
        <w:autoSpaceDN w:val="0"/>
        <w:adjustRightInd w:val="0"/>
        <w:spacing w:after="0" w:line="360" w:lineRule="auto"/>
        <w:ind w:left="630" w:hanging="630"/>
        <w:jc w:val="both"/>
        <w:rPr>
          <w:rFonts w:ascii="TimesNewRoman" w:hAnsi="TimesNewRoman" w:cs="TimesNewRoman"/>
          <w:color w:val="000000"/>
          <w:sz w:val="24"/>
          <w:szCs w:val="24"/>
        </w:rPr>
      </w:pPr>
      <w:r w:rsidRPr="007D44B5">
        <w:rPr>
          <w:rFonts w:ascii="TimesNewRoman" w:hAnsi="TimesNewRoman" w:cs="TimesNewRoman"/>
          <w:color w:val="000000"/>
          <w:sz w:val="24"/>
          <w:szCs w:val="24"/>
        </w:rPr>
        <w:t>1.5.2. Bahwa berdasarkan data arus bongkar muat petikemas internasional di</w:t>
      </w:r>
      <w:r w:rsidR="007E7F9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Pelabuhan</w:t>
      </w:r>
      <w:r w:rsidR="007E7F9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Tanjung Priok selama kurun waktu 2002 adalah sebesar 2.210.796</w:t>
      </w:r>
      <w:r w:rsidR="007E7F9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(dua juta dua ratus sepuluh ribu tujuh ratus sembilan puluh enam) Teus. Dari</w:t>
      </w:r>
      <w:r w:rsidR="007E7F9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jumlah tersebut, Terlapor I menguasai pangsa pasar sebesar 69</w:t>
      </w:r>
      <w:proofErr w:type="gramStart"/>
      <w:r w:rsidRPr="007D44B5">
        <w:rPr>
          <w:rFonts w:ascii="TimesNewRoman" w:hAnsi="TimesNewRoman" w:cs="TimesNewRoman"/>
          <w:color w:val="000000"/>
          <w:sz w:val="24"/>
          <w:szCs w:val="24"/>
        </w:rPr>
        <w:t>,53</w:t>
      </w:r>
      <w:proofErr w:type="gramEnd"/>
      <w:r w:rsidRPr="007D44B5">
        <w:rPr>
          <w:rFonts w:ascii="TimesNewRoman" w:hAnsi="TimesNewRoman" w:cs="TimesNewRoman"/>
          <w:color w:val="000000"/>
          <w:sz w:val="24"/>
          <w:szCs w:val="24"/>
        </w:rPr>
        <w:t>% (enam</w:t>
      </w:r>
      <w:r w:rsidR="007E7F9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puluh sembilan koma lima puluh tiga persen) dan Terlapor II menguasai</w:t>
      </w:r>
      <w:r w:rsidR="007E7F9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pangsa pasar sebesar 24,93% (dua puluh empat koma sembilan puluh tiga</w:t>
      </w:r>
      <w:r w:rsidR="007E7F9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persen);---------------------------------------------------------------</w:t>
      </w:r>
    </w:p>
    <w:p w:rsidR="007E7F9E" w:rsidRDefault="007E7F9E"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Pr="007D44B5" w:rsidRDefault="007D44B5" w:rsidP="00983A63">
      <w:pPr>
        <w:autoSpaceDE w:val="0"/>
        <w:autoSpaceDN w:val="0"/>
        <w:adjustRightInd w:val="0"/>
        <w:spacing w:after="0" w:line="360" w:lineRule="auto"/>
        <w:ind w:left="630" w:hanging="630"/>
        <w:jc w:val="both"/>
        <w:rPr>
          <w:rFonts w:ascii="TimesNewRoman" w:hAnsi="TimesNewRoman" w:cs="TimesNewRoman"/>
          <w:color w:val="000000"/>
          <w:sz w:val="24"/>
          <w:szCs w:val="24"/>
        </w:rPr>
      </w:pPr>
      <w:r w:rsidRPr="007D44B5">
        <w:rPr>
          <w:rFonts w:ascii="TimesNewRoman" w:hAnsi="TimesNewRoman" w:cs="TimesNewRoman"/>
          <w:color w:val="000000"/>
          <w:sz w:val="24"/>
          <w:szCs w:val="24"/>
        </w:rPr>
        <w:t xml:space="preserve">1.6. Bahwa dalam Pasal 10 </w:t>
      </w:r>
      <w:r w:rsidRPr="007D44B5">
        <w:rPr>
          <w:rFonts w:ascii="TimesNewRoman,Italic" w:hAnsi="TimesNewRoman,Italic" w:cs="TimesNewRoman,Italic"/>
          <w:i/>
          <w:iCs/>
          <w:color w:val="000000"/>
          <w:sz w:val="24"/>
          <w:szCs w:val="24"/>
        </w:rPr>
        <w:t xml:space="preserve">Authorization Agreement </w:t>
      </w:r>
      <w:r w:rsidRPr="007D44B5">
        <w:rPr>
          <w:rFonts w:ascii="TimesNewRoman" w:hAnsi="TimesNewRoman" w:cs="TimesNewRoman"/>
          <w:color w:val="000000"/>
          <w:sz w:val="24"/>
          <w:szCs w:val="24"/>
        </w:rPr>
        <w:t>diatur jangka waktu kenaikan</w:t>
      </w:r>
      <w:r w:rsidR="007E7F9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tarif, yang pada pokoknya menyatakan bahwa setiap 2 (dua) tahun Terlapor I</w:t>
      </w:r>
      <w:r w:rsidR="007E7F9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mempunyai hak untuk mengusulkan penyesuaian tarif kepada Terlapor III. Setelah</w:t>
      </w:r>
      <w:r w:rsidR="007E7F9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usulan tersebut dibicarakan dengan pihak pengguna jasa dan selanjutnya Terlapor III</w:t>
      </w:r>
      <w:r w:rsidR="007E7F9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wajib mengevaluasi proposal usulan tarif tersebut dan berkonsultasi dengan Menteri</w:t>
      </w:r>
      <w:r w:rsidR="007E7F9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Perhubungan</w:t>
      </w:r>
      <w:proofErr w:type="gramStart"/>
      <w:r w:rsidRPr="007D44B5">
        <w:rPr>
          <w:rFonts w:ascii="TimesNewRoman" w:hAnsi="TimesNewRoman" w:cs="TimesNewRoman"/>
          <w:color w:val="000000"/>
          <w:sz w:val="24"/>
          <w:szCs w:val="24"/>
        </w:rPr>
        <w:t>;--------------------------------------------------------------------------------------</w:t>
      </w:r>
      <w:proofErr w:type="gramEnd"/>
    </w:p>
    <w:p w:rsidR="007E7F9E" w:rsidRDefault="007E7F9E"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83A63">
      <w:pPr>
        <w:autoSpaceDE w:val="0"/>
        <w:autoSpaceDN w:val="0"/>
        <w:adjustRightInd w:val="0"/>
        <w:spacing w:after="0" w:line="360" w:lineRule="auto"/>
        <w:ind w:left="630" w:hanging="630"/>
        <w:jc w:val="both"/>
        <w:rPr>
          <w:rFonts w:ascii="TimesNewRoman" w:hAnsi="TimesNewRoman" w:cs="TimesNewRoman"/>
          <w:color w:val="000000"/>
          <w:sz w:val="24"/>
          <w:szCs w:val="24"/>
        </w:rPr>
      </w:pPr>
      <w:r w:rsidRPr="007D44B5">
        <w:rPr>
          <w:rFonts w:ascii="TimesNewRoman" w:hAnsi="TimesNewRoman" w:cs="TimesNewRoman"/>
          <w:color w:val="000000"/>
          <w:sz w:val="24"/>
          <w:szCs w:val="24"/>
        </w:rPr>
        <w:t>1.6.1. Bahwa pada tahun 2000 telah terjadi kenaikan tarif bongkar muat petikemas di</w:t>
      </w:r>
      <w:r w:rsidR="007E7F9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Pelabuhan Tanjung Priok sebesar 29% (dua puluh sembilan persen) dari </w:t>
      </w:r>
      <w:r w:rsidR="007E7F9E">
        <w:rPr>
          <w:rFonts w:ascii="TimesNewRoman" w:hAnsi="TimesNewRoman" w:cs="TimesNewRoman"/>
          <w:color w:val="000000"/>
          <w:sz w:val="24"/>
          <w:szCs w:val="24"/>
        </w:rPr>
        <w:t xml:space="preserve">tariff </w:t>
      </w:r>
      <w:r w:rsidRPr="007D44B5">
        <w:rPr>
          <w:rFonts w:ascii="TimesNewRoman" w:hAnsi="TimesNewRoman" w:cs="TimesNewRoman"/>
          <w:color w:val="000000"/>
          <w:sz w:val="24"/>
          <w:szCs w:val="24"/>
        </w:rPr>
        <w:t>yang berlaku sebelumnya, yaitu dari US$ 63 (enam puluh tiga dolar Amerika)</w:t>
      </w:r>
      <w:r w:rsidR="007E7F9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per Teus menjadi US$ 81 (delapan puluh satu dolar Amerika) per Teus;--------</w:t>
      </w:r>
    </w:p>
    <w:p w:rsidR="007E7F9E" w:rsidRPr="007D44B5" w:rsidRDefault="007E7F9E"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83A63">
      <w:pPr>
        <w:autoSpaceDE w:val="0"/>
        <w:autoSpaceDN w:val="0"/>
        <w:adjustRightInd w:val="0"/>
        <w:spacing w:after="0" w:line="360" w:lineRule="auto"/>
        <w:ind w:left="630" w:hanging="630"/>
        <w:jc w:val="both"/>
        <w:rPr>
          <w:rFonts w:ascii="TimesNewRoman" w:hAnsi="TimesNewRoman" w:cs="TimesNewRoman"/>
          <w:color w:val="000000"/>
          <w:sz w:val="24"/>
          <w:szCs w:val="24"/>
        </w:rPr>
      </w:pPr>
      <w:r w:rsidRPr="007D44B5">
        <w:rPr>
          <w:rFonts w:ascii="TimesNewRoman" w:hAnsi="TimesNewRoman" w:cs="TimesNewRoman"/>
          <w:color w:val="000000"/>
          <w:sz w:val="24"/>
          <w:szCs w:val="24"/>
        </w:rPr>
        <w:t>1.6.2. Selanjutnya pada tahun 2002 telah terjadi kenaikan tarif sebesar 15% (lima</w:t>
      </w:r>
      <w:r w:rsidR="007E7F9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belas persen) dari tarif yang berlaku sebelumnya, yaitu dari US$ 81 (delapan</w:t>
      </w:r>
      <w:r w:rsidR="007E7F9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puluh satu dolar Amerika) per Teus menjadi US$ 93 (sembilan puluh tiga</w:t>
      </w:r>
      <w:r w:rsidR="007E7F9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dolar Amerika) per Teus;----------------------------------------------------------------</w:t>
      </w:r>
    </w:p>
    <w:p w:rsidR="007E7F9E" w:rsidRPr="007D44B5" w:rsidRDefault="007E7F9E"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Pr="007E7F9E" w:rsidRDefault="007D44B5" w:rsidP="007E7F9E">
      <w:pPr>
        <w:pStyle w:val="ListParagraph"/>
        <w:numPr>
          <w:ilvl w:val="1"/>
          <w:numId w:val="22"/>
        </w:numPr>
        <w:autoSpaceDE w:val="0"/>
        <w:autoSpaceDN w:val="0"/>
        <w:adjustRightInd w:val="0"/>
        <w:spacing w:after="0" w:line="360" w:lineRule="auto"/>
        <w:jc w:val="both"/>
        <w:rPr>
          <w:rFonts w:ascii="TimesNewRoman" w:hAnsi="TimesNewRoman" w:cs="TimesNewRoman"/>
          <w:color w:val="000000"/>
          <w:sz w:val="24"/>
          <w:szCs w:val="24"/>
        </w:rPr>
      </w:pPr>
      <w:r w:rsidRPr="007E7F9E">
        <w:rPr>
          <w:rFonts w:ascii="TimesNewRoman" w:hAnsi="TimesNewRoman" w:cs="TimesNewRoman"/>
          <w:color w:val="000000"/>
          <w:sz w:val="24"/>
          <w:szCs w:val="24"/>
        </w:rPr>
        <w:t>Bahwa Saksi IV menyatakan pelayanan di terminal Terlapor I dan Terlapor II adalah</w:t>
      </w:r>
      <w:r w:rsidR="007E7F9E" w:rsidRPr="007E7F9E">
        <w:rPr>
          <w:rFonts w:ascii="TimesNewRoman" w:hAnsi="TimesNewRoman" w:cs="TimesNewRoman"/>
          <w:color w:val="000000"/>
          <w:sz w:val="24"/>
          <w:szCs w:val="24"/>
        </w:rPr>
        <w:t xml:space="preserve"> </w:t>
      </w:r>
      <w:r w:rsidRPr="007E7F9E">
        <w:rPr>
          <w:rFonts w:ascii="TimesNewRoman,Italic" w:hAnsi="TimesNewRoman,Italic" w:cs="TimesNewRoman,Italic"/>
          <w:i/>
          <w:iCs/>
          <w:color w:val="000000"/>
          <w:sz w:val="24"/>
          <w:szCs w:val="24"/>
        </w:rPr>
        <w:t>low quality, high cost</w:t>
      </w:r>
      <w:r w:rsidRPr="007E7F9E">
        <w:rPr>
          <w:rFonts w:ascii="TimesNewRoman" w:hAnsi="TimesNewRoman" w:cs="TimesNewRoman"/>
          <w:color w:val="000000"/>
          <w:sz w:val="24"/>
          <w:szCs w:val="24"/>
        </w:rPr>
        <w:t>. Rendahnya kualitas yang dimaksud misalnya mengenai</w:t>
      </w:r>
      <w:r w:rsidR="007E7F9E" w:rsidRPr="007E7F9E">
        <w:rPr>
          <w:rFonts w:ascii="TimesNewRoman" w:hAnsi="TimesNewRoman" w:cs="TimesNewRoman"/>
          <w:color w:val="000000"/>
          <w:sz w:val="24"/>
          <w:szCs w:val="24"/>
        </w:rPr>
        <w:t xml:space="preserve"> </w:t>
      </w:r>
      <w:r w:rsidRPr="007E7F9E">
        <w:rPr>
          <w:rFonts w:ascii="TimesNewRoman" w:hAnsi="TimesNewRoman" w:cs="TimesNewRoman"/>
          <w:color w:val="000000"/>
          <w:sz w:val="24"/>
          <w:szCs w:val="24"/>
        </w:rPr>
        <w:t>masalah keamanan dimana terkadang ada kontainer yang hilang, atau kontainer berisi</w:t>
      </w:r>
      <w:r w:rsidR="007E7F9E" w:rsidRPr="007E7F9E">
        <w:rPr>
          <w:rFonts w:ascii="TimesNewRoman" w:hAnsi="TimesNewRoman" w:cs="TimesNewRoman"/>
          <w:color w:val="000000"/>
          <w:sz w:val="24"/>
          <w:szCs w:val="24"/>
        </w:rPr>
        <w:t xml:space="preserve"> </w:t>
      </w:r>
      <w:r w:rsidRPr="007E7F9E">
        <w:rPr>
          <w:rFonts w:ascii="TimesNewRoman" w:hAnsi="TimesNewRoman" w:cs="TimesNewRoman"/>
          <w:color w:val="000000"/>
          <w:sz w:val="24"/>
          <w:szCs w:val="24"/>
        </w:rPr>
        <w:t xml:space="preserve">keluar tanpa </w:t>
      </w:r>
      <w:proofErr w:type="gramStart"/>
      <w:r w:rsidRPr="007E7F9E">
        <w:rPr>
          <w:rFonts w:ascii="TimesNewRoman" w:hAnsi="TimesNewRoman" w:cs="TimesNewRoman"/>
          <w:color w:val="000000"/>
          <w:sz w:val="24"/>
          <w:szCs w:val="24"/>
        </w:rPr>
        <w:t>surat</w:t>
      </w:r>
      <w:proofErr w:type="gramEnd"/>
      <w:r w:rsidRPr="007E7F9E">
        <w:rPr>
          <w:rFonts w:ascii="TimesNewRoman" w:hAnsi="TimesNewRoman" w:cs="TimesNewRoman"/>
          <w:color w:val="000000"/>
          <w:sz w:val="24"/>
          <w:szCs w:val="24"/>
        </w:rPr>
        <w:t xml:space="preserve"> ijin. Hingga tahun 2002 pelayanan Terlapor I tidak ada perubahan,</w:t>
      </w:r>
      <w:r w:rsidR="007E7F9E" w:rsidRPr="007E7F9E">
        <w:rPr>
          <w:rFonts w:ascii="TimesNewRoman" w:hAnsi="TimesNewRoman" w:cs="TimesNewRoman"/>
          <w:color w:val="000000"/>
          <w:sz w:val="24"/>
          <w:szCs w:val="24"/>
        </w:rPr>
        <w:t xml:space="preserve"> </w:t>
      </w:r>
      <w:r w:rsidRPr="007E7F9E">
        <w:rPr>
          <w:rFonts w:ascii="TimesNewRoman" w:hAnsi="TimesNewRoman" w:cs="TimesNewRoman"/>
          <w:color w:val="000000"/>
          <w:sz w:val="24"/>
          <w:szCs w:val="24"/>
        </w:rPr>
        <w:t xml:space="preserve">yakni tetap buruk. Dalam klaim yang dilakukan oleh pihak </w:t>
      </w:r>
      <w:r w:rsidRPr="007E7F9E">
        <w:rPr>
          <w:rFonts w:ascii="TimesNewRoman,Italic" w:hAnsi="TimesNewRoman,Italic" w:cs="TimesNewRoman,Italic"/>
          <w:i/>
          <w:iCs/>
          <w:color w:val="000000"/>
          <w:sz w:val="24"/>
          <w:szCs w:val="24"/>
        </w:rPr>
        <w:t xml:space="preserve">shipping lines </w:t>
      </w:r>
      <w:r w:rsidRPr="007E7F9E">
        <w:rPr>
          <w:rFonts w:ascii="TimesNewRoman" w:hAnsi="TimesNewRoman" w:cs="TimesNewRoman"/>
          <w:color w:val="000000"/>
          <w:sz w:val="24"/>
          <w:szCs w:val="24"/>
        </w:rPr>
        <w:t>jawaban</w:t>
      </w:r>
      <w:r w:rsidR="007E7F9E" w:rsidRPr="007E7F9E">
        <w:rPr>
          <w:rFonts w:ascii="TimesNewRoman" w:hAnsi="TimesNewRoman" w:cs="TimesNewRoman"/>
          <w:color w:val="000000"/>
          <w:sz w:val="24"/>
          <w:szCs w:val="24"/>
        </w:rPr>
        <w:t xml:space="preserve"> </w:t>
      </w:r>
      <w:r w:rsidRPr="007E7F9E">
        <w:rPr>
          <w:rFonts w:ascii="TimesNewRoman" w:hAnsi="TimesNewRoman" w:cs="TimesNewRoman"/>
          <w:color w:val="000000"/>
          <w:sz w:val="24"/>
          <w:szCs w:val="24"/>
        </w:rPr>
        <w:t>Terlapor I cenderung lama dan berbelit-belit;-------------------------------------------------</w:t>
      </w:r>
    </w:p>
    <w:p w:rsidR="007E7F9E" w:rsidRPr="007E7F9E" w:rsidRDefault="007E7F9E" w:rsidP="007E7F9E">
      <w:pPr>
        <w:pStyle w:val="ListParagraph"/>
        <w:autoSpaceDE w:val="0"/>
        <w:autoSpaceDN w:val="0"/>
        <w:adjustRightInd w:val="0"/>
        <w:spacing w:after="0" w:line="360" w:lineRule="auto"/>
        <w:ind w:left="675"/>
        <w:jc w:val="both"/>
        <w:rPr>
          <w:rFonts w:ascii="TimesNewRoman" w:hAnsi="TimesNewRoman" w:cs="TimesNewRoman"/>
          <w:color w:val="000000"/>
          <w:sz w:val="24"/>
          <w:szCs w:val="24"/>
        </w:rPr>
      </w:pPr>
    </w:p>
    <w:p w:rsidR="007D44B5" w:rsidRPr="007E7F9E" w:rsidRDefault="007D44B5" w:rsidP="007E7F9E">
      <w:pPr>
        <w:pStyle w:val="ListParagraph"/>
        <w:numPr>
          <w:ilvl w:val="1"/>
          <w:numId w:val="22"/>
        </w:numPr>
        <w:autoSpaceDE w:val="0"/>
        <w:autoSpaceDN w:val="0"/>
        <w:adjustRightInd w:val="0"/>
        <w:spacing w:after="0" w:line="360" w:lineRule="auto"/>
        <w:jc w:val="both"/>
        <w:rPr>
          <w:rFonts w:ascii="TimesNewRoman" w:hAnsi="TimesNewRoman" w:cs="TimesNewRoman"/>
          <w:color w:val="000000"/>
          <w:sz w:val="24"/>
          <w:szCs w:val="24"/>
        </w:rPr>
      </w:pPr>
      <w:r w:rsidRPr="007E7F9E">
        <w:rPr>
          <w:rFonts w:ascii="TimesNewRoman" w:hAnsi="TimesNewRoman" w:cs="TimesNewRoman"/>
          <w:color w:val="000000"/>
          <w:sz w:val="24"/>
          <w:szCs w:val="24"/>
        </w:rPr>
        <w:t>Bahwa pada tanggal 3 Oktober 2001, telah dibuat Perjanjian Kerjasama Operasi</w:t>
      </w:r>
      <w:r w:rsidR="007E7F9E" w:rsidRPr="007E7F9E">
        <w:rPr>
          <w:rFonts w:ascii="TimesNewRoman" w:hAnsi="TimesNewRoman" w:cs="TimesNewRoman"/>
          <w:color w:val="000000"/>
          <w:sz w:val="24"/>
          <w:szCs w:val="24"/>
        </w:rPr>
        <w:t xml:space="preserve"> </w:t>
      </w:r>
      <w:r w:rsidRPr="007E7F9E">
        <w:rPr>
          <w:rFonts w:ascii="TimesNewRoman" w:hAnsi="TimesNewRoman" w:cs="TimesNewRoman"/>
          <w:color w:val="000000"/>
          <w:sz w:val="24"/>
          <w:szCs w:val="24"/>
        </w:rPr>
        <w:t>untuk masa konsesi 5 tahun dalam pengelolaan dermaga 300 antara Terlapor III</w:t>
      </w:r>
      <w:r w:rsidR="007E7F9E" w:rsidRPr="007E7F9E">
        <w:rPr>
          <w:rFonts w:ascii="TimesNewRoman" w:hAnsi="TimesNewRoman" w:cs="TimesNewRoman"/>
          <w:color w:val="000000"/>
          <w:sz w:val="24"/>
          <w:szCs w:val="24"/>
        </w:rPr>
        <w:t xml:space="preserve"> </w:t>
      </w:r>
      <w:r w:rsidRPr="007E7F9E">
        <w:rPr>
          <w:rFonts w:ascii="TimesNewRoman" w:hAnsi="TimesNewRoman" w:cs="TimesNewRoman"/>
          <w:color w:val="000000"/>
          <w:sz w:val="24"/>
          <w:szCs w:val="24"/>
        </w:rPr>
        <w:t xml:space="preserve">dengan Segoro yang diwujudkan dalam bentuk dokumen </w:t>
      </w:r>
      <w:r w:rsidRPr="007E7F9E">
        <w:rPr>
          <w:rFonts w:ascii="TimesNewRoman,Italic" w:hAnsi="TimesNewRoman,Italic" w:cs="TimesNewRoman,Italic"/>
          <w:i/>
          <w:iCs/>
          <w:color w:val="000000"/>
          <w:sz w:val="24"/>
          <w:szCs w:val="24"/>
        </w:rPr>
        <w:t>Joint Operation Agreement</w:t>
      </w:r>
      <w:r w:rsidR="007E7F9E" w:rsidRPr="007E7F9E">
        <w:rPr>
          <w:rFonts w:ascii="TimesNewRoman,Italic" w:hAnsi="TimesNewRoman,Italic" w:cs="TimesNewRoman,Italic"/>
          <w:i/>
          <w:iCs/>
          <w:color w:val="000000"/>
          <w:sz w:val="24"/>
          <w:szCs w:val="24"/>
        </w:rPr>
        <w:t xml:space="preserve"> </w:t>
      </w:r>
      <w:r w:rsidRPr="007E7F9E">
        <w:rPr>
          <w:rFonts w:ascii="TimesNewRoman,Italic" w:hAnsi="TimesNewRoman,Italic" w:cs="TimesNewRoman,Italic"/>
          <w:i/>
          <w:iCs/>
          <w:color w:val="000000"/>
          <w:sz w:val="24"/>
          <w:szCs w:val="24"/>
        </w:rPr>
        <w:t>of Pier 300, Pilling Yards 214 &amp; 300 as Multipurpose Terminal at Tanjung Priok</w:t>
      </w:r>
      <w:r w:rsidRPr="007E7F9E">
        <w:rPr>
          <w:rFonts w:ascii="TimesNewRoman" w:hAnsi="TimesNewRoman" w:cs="TimesNewRoman"/>
          <w:color w:val="000000"/>
          <w:sz w:val="24"/>
          <w:szCs w:val="24"/>
        </w:rPr>
        <w:t>;----</w:t>
      </w:r>
    </w:p>
    <w:p w:rsidR="007E7F9E" w:rsidRPr="007E7F9E" w:rsidRDefault="007E7F9E" w:rsidP="007E7F9E">
      <w:pPr>
        <w:pStyle w:val="ListParagraph"/>
        <w:rPr>
          <w:rFonts w:ascii="TimesNewRoman" w:hAnsi="TimesNewRoman" w:cs="TimesNewRoman"/>
          <w:color w:val="000000"/>
          <w:sz w:val="24"/>
          <w:szCs w:val="24"/>
        </w:rPr>
      </w:pPr>
    </w:p>
    <w:p w:rsidR="007D44B5" w:rsidRPr="001504C1" w:rsidRDefault="007D44B5" w:rsidP="001504C1">
      <w:pPr>
        <w:pStyle w:val="ListParagraph"/>
        <w:numPr>
          <w:ilvl w:val="1"/>
          <w:numId w:val="22"/>
        </w:numPr>
        <w:autoSpaceDE w:val="0"/>
        <w:autoSpaceDN w:val="0"/>
        <w:adjustRightInd w:val="0"/>
        <w:spacing w:after="0" w:line="360" w:lineRule="auto"/>
        <w:jc w:val="both"/>
        <w:rPr>
          <w:rFonts w:ascii="TimesNewRoman" w:hAnsi="TimesNewRoman" w:cs="TimesNewRoman"/>
          <w:color w:val="000000"/>
          <w:sz w:val="24"/>
          <w:szCs w:val="24"/>
        </w:rPr>
      </w:pPr>
      <w:r w:rsidRPr="001504C1">
        <w:rPr>
          <w:rFonts w:ascii="TimesNewRoman" w:hAnsi="TimesNewRoman" w:cs="TimesNewRoman"/>
          <w:color w:val="000000"/>
          <w:sz w:val="24"/>
          <w:szCs w:val="24"/>
        </w:rPr>
        <w:t xml:space="preserve">Bahwa Terlapor I mengirimkan surat kepada Terlapor III perihal </w:t>
      </w:r>
      <w:r w:rsidRPr="001504C1">
        <w:rPr>
          <w:rFonts w:ascii="TimesNewRoman,Italic" w:hAnsi="TimesNewRoman,Italic" w:cs="TimesNewRoman,Italic"/>
          <w:i/>
          <w:iCs/>
          <w:color w:val="000000"/>
          <w:sz w:val="24"/>
          <w:szCs w:val="24"/>
        </w:rPr>
        <w:t>clarification on the</w:t>
      </w:r>
      <w:r w:rsidR="007E7F9E" w:rsidRPr="001504C1">
        <w:rPr>
          <w:rFonts w:ascii="TimesNewRoman,Italic" w:hAnsi="TimesNewRoman,Italic" w:cs="TimesNewRoman,Italic"/>
          <w:i/>
          <w:iCs/>
          <w:color w:val="000000"/>
          <w:sz w:val="24"/>
          <w:szCs w:val="24"/>
        </w:rPr>
        <w:t xml:space="preserve"> </w:t>
      </w:r>
      <w:r w:rsidRPr="001504C1">
        <w:rPr>
          <w:rFonts w:ascii="TimesNewRoman,Italic" w:hAnsi="TimesNewRoman,Italic" w:cs="TimesNewRoman,Italic"/>
          <w:i/>
          <w:iCs/>
          <w:color w:val="000000"/>
          <w:sz w:val="24"/>
          <w:szCs w:val="24"/>
        </w:rPr>
        <w:t>operation of container terminal handling capacity at Tanjung Priok</w:t>
      </w:r>
      <w:r w:rsidRPr="001504C1">
        <w:rPr>
          <w:rFonts w:ascii="TimesNewRoman" w:hAnsi="TimesNewRoman" w:cs="TimesNewRoman"/>
          <w:color w:val="000000"/>
          <w:sz w:val="24"/>
          <w:szCs w:val="24"/>
        </w:rPr>
        <w:t>, tertanggal 12</w:t>
      </w:r>
      <w:r w:rsidR="001504C1" w:rsidRPr="001504C1">
        <w:rPr>
          <w:rFonts w:ascii="TimesNewRoman" w:hAnsi="TimesNewRoman" w:cs="TimesNewRoman"/>
          <w:color w:val="000000"/>
          <w:sz w:val="24"/>
          <w:szCs w:val="24"/>
        </w:rPr>
        <w:t xml:space="preserve"> </w:t>
      </w:r>
      <w:r w:rsidRPr="001504C1">
        <w:rPr>
          <w:rFonts w:ascii="TimesNewRoman" w:hAnsi="TimesNewRoman" w:cs="TimesNewRoman"/>
          <w:color w:val="000000"/>
          <w:sz w:val="24"/>
          <w:szCs w:val="24"/>
        </w:rPr>
        <w:t>Pebruari 2002 yang pada dasarnya merupakan surat keberatan atas telah</w:t>
      </w:r>
      <w:r w:rsidR="001504C1" w:rsidRPr="001504C1">
        <w:rPr>
          <w:rFonts w:ascii="TimesNewRoman" w:hAnsi="TimesNewRoman" w:cs="TimesNewRoman"/>
          <w:color w:val="000000"/>
          <w:sz w:val="24"/>
          <w:szCs w:val="24"/>
        </w:rPr>
        <w:t xml:space="preserve"> </w:t>
      </w:r>
      <w:r w:rsidRPr="001504C1">
        <w:rPr>
          <w:rFonts w:ascii="TimesNewRoman" w:hAnsi="TimesNewRoman" w:cs="TimesNewRoman"/>
          <w:color w:val="000000"/>
          <w:sz w:val="24"/>
          <w:szCs w:val="24"/>
        </w:rPr>
        <w:t>difungsikannya dermaga 300 untuk jasa terminal yang dapat melayani bongkar muat</w:t>
      </w:r>
      <w:r w:rsidR="001504C1" w:rsidRPr="001504C1">
        <w:rPr>
          <w:rFonts w:ascii="TimesNewRoman" w:hAnsi="TimesNewRoman" w:cs="TimesNewRoman"/>
          <w:color w:val="000000"/>
          <w:sz w:val="24"/>
          <w:szCs w:val="24"/>
        </w:rPr>
        <w:t xml:space="preserve"> </w:t>
      </w:r>
      <w:r w:rsidRPr="001504C1">
        <w:rPr>
          <w:rFonts w:ascii="TimesNewRoman" w:hAnsi="TimesNewRoman" w:cs="TimesNewRoman"/>
          <w:color w:val="000000"/>
          <w:sz w:val="24"/>
          <w:szCs w:val="24"/>
        </w:rPr>
        <w:t>petikemas internasional di Pelabuhan Tanjung Priok, yang menurut Terlapor I hal</w:t>
      </w:r>
      <w:r w:rsidR="001504C1" w:rsidRPr="001504C1">
        <w:rPr>
          <w:rFonts w:ascii="TimesNewRoman" w:hAnsi="TimesNewRoman" w:cs="TimesNewRoman"/>
          <w:color w:val="000000"/>
          <w:sz w:val="24"/>
          <w:szCs w:val="24"/>
        </w:rPr>
        <w:t xml:space="preserve"> </w:t>
      </w:r>
      <w:r w:rsidRPr="001504C1">
        <w:rPr>
          <w:rFonts w:ascii="TimesNewRoman" w:hAnsi="TimesNewRoman" w:cs="TimesNewRoman"/>
          <w:color w:val="000000"/>
          <w:sz w:val="24"/>
          <w:szCs w:val="24"/>
        </w:rPr>
        <w:t xml:space="preserve">tersebut menyalahi Klausul 32.4 di dalam </w:t>
      </w:r>
      <w:r w:rsidRPr="001504C1">
        <w:rPr>
          <w:rFonts w:ascii="TimesNewRoman,Italic" w:hAnsi="TimesNewRoman,Italic" w:cs="TimesNewRoman,Italic"/>
          <w:i/>
          <w:iCs/>
          <w:color w:val="000000"/>
          <w:sz w:val="24"/>
          <w:szCs w:val="24"/>
        </w:rPr>
        <w:t>Authorization Agreement</w:t>
      </w:r>
      <w:r w:rsidRPr="001504C1">
        <w:rPr>
          <w:rFonts w:ascii="TimesNewRoman" w:hAnsi="TimesNewRoman" w:cs="TimesNewRoman"/>
          <w:color w:val="000000"/>
          <w:sz w:val="24"/>
          <w:szCs w:val="24"/>
        </w:rPr>
        <w:t>;---------------------</w:t>
      </w:r>
    </w:p>
    <w:p w:rsidR="001504C1" w:rsidRPr="001504C1" w:rsidRDefault="001504C1" w:rsidP="001504C1">
      <w:pPr>
        <w:pStyle w:val="ListParagraph"/>
        <w:autoSpaceDE w:val="0"/>
        <w:autoSpaceDN w:val="0"/>
        <w:adjustRightInd w:val="0"/>
        <w:spacing w:after="0" w:line="360" w:lineRule="auto"/>
        <w:ind w:left="675"/>
        <w:jc w:val="both"/>
        <w:rPr>
          <w:rFonts w:ascii="TimesNewRoman" w:hAnsi="TimesNewRoman" w:cs="TimesNewRoman"/>
          <w:color w:val="000000"/>
          <w:sz w:val="24"/>
          <w:szCs w:val="24"/>
        </w:rPr>
      </w:pPr>
    </w:p>
    <w:p w:rsidR="007D44B5" w:rsidRPr="001504C1" w:rsidRDefault="007D44B5" w:rsidP="001504C1">
      <w:pPr>
        <w:pStyle w:val="ListParagraph"/>
        <w:numPr>
          <w:ilvl w:val="1"/>
          <w:numId w:val="22"/>
        </w:numPr>
        <w:autoSpaceDE w:val="0"/>
        <w:autoSpaceDN w:val="0"/>
        <w:adjustRightInd w:val="0"/>
        <w:spacing w:after="0" w:line="360" w:lineRule="auto"/>
        <w:jc w:val="both"/>
        <w:rPr>
          <w:rFonts w:ascii="TimesNewRoman" w:hAnsi="TimesNewRoman" w:cs="TimesNewRoman"/>
          <w:color w:val="000000"/>
          <w:sz w:val="24"/>
          <w:szCs w:val="24"/>
        </w:rPr>
      </w:pPr>
      <w:r w:rsidRPr="001504C1">
        <w:rPr>
          <w:rFonts w:ascii="TimesNewRoman" w:hAnsi="TimesNewRoman" w:cs="TimesNewRoman"/>
          <w:color w:val="000000"/>
          <w:sz w:val="24"/>
          <w:szCs w:val="24"/>
        </w:rPr>
        <w:t>Bahwa Saksi V menyatakan Terlapor I dan Terlapor II telah menyampaikan surat</w:t>
      </w:r>
      <w:r w:rsidR="001504C1" w:rsidRPr="001504C1">
        <w:rPr>
          <w:rFonts w:ascii="TimesNewRoman" w:hAnsi="TimesNewRoman" w:cs="TimesNewRoman"/>
          <w:color w:val="000000"/>
          <w:sz w:val="24"/>
          <w:szCs w:val="24"/>
        </w:rPr>
        <w:t xml:space="preserve"> </w:t>
      </w:r>
      <w:r w:rsidRPr="001504C1">
        <w:rPr>
          <w:rFonts w:ascii="TimesNewRoman" w:hAnsi="TimesNewRoman" w:cs="TimesNewRoman"/>
          <w:color w:val="000000"/>
          <w:sz w:val="24"/>
          <w:szCs w:val="24"/>
        </w:rPr>
        <w:t>kepada Saksi yang ditandatangani secara bersama-sama oleh Terlapor I dan Terlapor</w:t>
      </w:r>
      <w:r w:rsidR="001504C1" w:rsidRPr="001504C1">
        <w:rPr>
          <w:rFonts w:ascii="TimesNewRoman" w:hAnsi="TimesNewRoman" w:cs="TimesNewRoman"/>
          <w:color w:val="000000"/>
          <w:sz w:val="24"/>
          <w:szCs w:val="24"/>
        </w:rPr>
        <w:t xml:space="preserve"> </w:t>
      </w:r>
      <w:r w:rsidRPr="001504C1">
        <w:rPr>
          <w:rFonts w:ascii="TimesNewRoman" w:hAnsi="TimesNewRoman" w:cs="TimesNewRoman"/>
          <w:color w:val="000000"/>
          <w:sz w:val="24"/>
          <w:szCs w:val="24"/>
        </w:rPr>
        <w:t>II tertanggal 5 April 2002, yang berisi agar Saksi segera menandatangani kontrak</w:t>
      </w:r>
      <w:r w:rsidR="001504C1" w:rsidRPr="001504C1">
        <w:rPr>
          <w:rFonts w:ascii="TimesNewRoman" w:hAnsi="TimesNewRoman" w:cs="TimesNewRoman"/>
          <w:color w:val="000000"/>
          <w:sz w:val="24"/>
          <w:szCs w:val="24"/>
        </w:rPr>
        <w:t xml:space="preserve"> </w:t>
      </w:r>
      <w:r w:rsidRPr="001504C1">
        <w:rPr>
          <w:rFonts w:ascii="TimesNewRoman" w:hAnsi="TimesNewRoman" w:cs="TimesNewRoman"/>
          <w:color w:val="000000"/>
          <w:sz w:val="24"/>
          <w:szCs w:val="24"/>
        </w:rPr>
        <w:t xml:space="preserve">ekslusif penggunaan </w:t>
      </w:r>
      <w:r w:rsidRPr="001504C1">
        <w:rPr>
          <w:rFonts w:ascii="TimesNewRoman,Italic" w:hAnsi="TimesNewRoman,Italic" w:cs="TimesNewRoman,Italic"/>
          <w:i/>
          <w:iCs/>
          <w:color w:val="000000"/>
          <w:sz w:val="24"/>
          <w:szCs w:val="24"/>
        </w:rPr>
        <w:t xml:space="preserve">windows </w:t>
      </w:r>
      <w:r w:rsidRPr="001504C1">
        <w:rPr>
          <w:rFonts w:ascii="TimesNewRoman" w:hAnsi="TimesNewRoman" w:cs="TimesNewRoman"/>
          <w:color w:val="000000"/>
          <w:sz w:val="24"/>
          <w:szCs w:val="24"/>
        </w:rPr>
        <w:t>dengan Terlapor I atau dengan Terlapor II dan dalam</w:t>
      </w:r>
      <w:r w:rsidR="001504C1" w:rsidRPr="001504C1">
        <w:rPr>
          <w:rFonts w:ascii="TimesNewRoman" w:hAnsi="TimesNewRoman" w:cs="TimesNewRoman"/>
          <w:color w:val="000000"/>
          <w:sz w:val="24"/>
          <w:szCs w:val="24"/>
        </w:rPr>
        <w:t xml:space="preserve"> </w:t>
      </w:r>
      <w:r w:rsidRPr="001504C1">
        <w:rPr>
          <w:rFonts w:ascii="TimesNewRoman" w:hAnsi="TimesNewRoman" w:cs="TimesNewRoman"/>
          <w:color w:val="000000"/>
          <w:sz w:val="24"/>
          <w:szCs w:val="24"/>
        </w:rPr>
        <w:t>surat tersebut juga dinyatakan bahwa sebelum dilakukannya penandatanganan</w:t>
      </w:r>
      <w:r w:rsidR="001504C1" w:rsidRPr="001504C1">
        <w:rPr>
          <w:rFonts w:ascii="TimesNewRoman" w:hAnsi="TimesNewRoman" w:cs="TimesNewRoman"/>
          <w:color w:val="000000"/>
          <w:sz w:val="24"/>
          <w:szCs w:val="24"/>
        </w:rPr>
        <w:t xml:space="preserve"> </w:t>
      </w:r>
      <w:r w:rsidRPr="001504C1">
        <w:rPr>
          <w:rFonts w:ascii="TimesNewRoman" w:hAnsi="TimesNewRoman" w:cs="TimesNewRoman"/>
          <w:color w:val="000000"/>
          <w:sz w:val="24"/>
          <w:szCs w:val="24"/>
        </w:rPr>
        <w:t>kontrak yang ekslusif dimaksud, maka baik Terlapor I maupun Terlapor II tidak akan</w:t>
      </w:r>
      <w:r w:rsidR="001504C1" w:rsidRPr="001504C1">
        <w:rPr>
          <w:rFonts w:ascii="TimesNewRoman" w:hAnsi="TimesNewRoman" w:cs="TimesNewRoman"/>
          <w:color w:val="000000"/>
          <w:sz w:val="24"/>
          <w:szCs w:val="24"/>
        </w:rPr>
        <w:t xml:space="preserve"> </w:t>
      </w:r>
      <w:r w:rsidRPr="001504C1">
        <w:rPr>
          <w:rFonts w:ascii="TimesNewRoman" w:hAnsi="TimesNewRoman" w:cs="TimesNewRoman"/>
          <w:color w:val="000000"/>
          <w:sz w:val="24"/>
          <w:szCs w:val="24"/>
        </w:rPr>
        <w:t>melayani perusahaan Saksi di Pelabuhan Tanjung Priok;-----------------------------------</w:t>
      </w:r>
    </w:p>
    <w:p w:rsidR="001504C1" w:rsidRPr="001504C1" w:rsidRDefault="001504C1" w:rsidP="001504C1">
      <w:pPr>
        <w:pStyle w:val="ListParagraph"/>
        <w:rPr>
          <w:rFonts w:ascii="TimesNewRoman" w:hAnsi="TimesNewRoman" w:cs="TimesNewRoman"/>
          <w:color w:val="000000"/>
          <w:sz w:val="24"/>
          <w:szCs w:val="24"/>
        </w:rPr>
      </w:pPr>
    </w:p>
    <w:p w:rsidR="007D44B5" w:rsidRPr="007D44B5" w:rsidRDefault="007D44B5" w:rsidP="00983A63">
      <w:pPr>
        <w:autoSpaceDE w:val="0"/>
        <w:autoSpaceDN w:val="0"/>
        <w:adjustRightInd w:val="0"/>
        <w:spacing w:after="0" w:line="360" w:lineRule="auto"/>
        <w:ind w:left="630" w:hanging="630"/>
        <w:jc w:val="both"/>
        <w:rPr>
          <w:rFonts w:ascii="TimesNewRoman" w:hAnsi="TimesNewRoman" w:cs="TimesNewRoman"/>
          <w:color w:val="000000"/>
          <w:sz w:val="24"/>
          <w:szCs w:val="24"/>
        </w:rPr>
      </w:pPr>
      <w:r w:rsidRPr="007D44B5">
        <w:rPr>
          <w:rFonts w:ascii="TimesNewRoman" w:hAnsi="TimesNewRoman" w:cs="TimesNewRoman"/>
          <w:color w:val="000000"/>
          <w:sz w:val="24"/>
          <w:szCs w:val="24"/>
        </w:rPr>
        <w:t xml:space="preserve">1.11. Bahwa Saksi V menyatakan latar belakang </w:t>
      </w:r>
      <w:proofErr w:type="gramStart"/>
      <w:r w:rsidRPr="007D44B5">
        <w:rPr>
          <w:rFonts w:ascii="TimesNewRoman" w:hAnsi="TimesNewRoman" w:cs="TimesNewRoman"/>
          <w:color w:val="000000"/>
          <w:sz w:val="24"/>
          <w:szCs w:val="24"/>
        </w:rPr>
        <w:t>surat</w:t>
      </w:r>
      <w:proofErr w:type="gramEnd"/>
      <w:r w:rsidRPr="007D44B5">
        <w:rPr>
          <w:rFonts w:ascii="TimesNewRoman" w:hAnsi="TimesNewRoman" w:cs="TimesNewRoman"/>
          <w:color w:val="000000"/>
          <w:sz w:val="24"/>
          <w:szCs w:val="24"/>
        </w:rPr>
        <w:t xml:space="preserve"> tertanggal 5 April 2002 tersebut</w:t>
      </w:r>
      <w:r w:rsidR="001504C1">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berkaitan dengan kedatangan kapal-kapal Saksi dengan jenis </w:t>
      </w:r>
      <w:r w:rsidRPr="007D44B5">
        <w:rPr>
          <w:rFonts w:ascii="TimesNewRoman,Italic" w:hAnsi="TimesNewRoman,Italic" w:cs="TimesNewRoman,Italic"/>
          <w:i/>
          <w:iCs/>
          <w:color w:val="000000"/>
          <w:sz w:val="24"/>
          <w:szCs w:val="24"/>
        </w:rPr>
        <w:t xml:space="preserve">feeder vessel </w:t>
      </w:r>
      <w:r w:rsidRPr="007D44B5">
        <w:rPr>
          <w:rFonts w:ascii="TimesNewRoman" w:hAnsi="TimesNewRoman" w:cs="TimesNewRoman"/>
          <w:color w:val="000000"/>
          <w:sz w:val="24"/>
          <w:szCs w:val="24"/>
        </w:rPr>
        <w:t>dengan</w:t>
      </w:r>
      <w:r w:rsidR="001504C1">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kapasitas 1.000 (seribu) dan 1.500 (seribu lima ratus) Teus. </w:t>
      </w:r>
      <w:proofErr w:type="gramStart"/>
      <w:r w:rsidRPr="007D44B5">
        <w:rPr>
          <w:rFonts w:ascii="TimesNewRoman" w:hAnsi="TimesNewRoman" w:cs="TimesNewRoman"/>
          <w:color w:val="000000"/>
          <w:sz w:val="24"/>
          <w:szCs w:val="24"/>
        </w:rPr>
        <w:t>Karena pelayanan tidak</w:t>
      </w:r>
      <w:r w:rsidR="001504C1">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memuaskan maka kapal-kapal saksi kemudian menggunakan fasilitas Segoro atau</w:t>
      </w:r>
      <w:r w:rsidR="001504C1">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Dermaga 300.</w:t>
      </w:r>
      <w:proofErr w:type="gramEnd"/>
      <w:r w:rsidRPr="007D44B5">
        <w:rPr>
          <w:rFonts w:ascii="TimesNewRoman" w:hAnsi="TimesNewRoman" w:cs="TimesNewRoman"/>
          <w:color w:val="000000"/>
          <w:sz w:val="24"/>
          <w:szCs w:val="24"/>
        </w:rPr>
        <w:t xml:space="preserve"> </w:t>
      </w:r>
      <w:proofErr w:type="gramStart"/>
      <w:r w:rsidRPr="007D44B5">
        <w:rPr>
          <w:rFonts w:ascii="TimesNewRoman" w:hAnsi="TimesNewRoman" w:cs="TimesNewRoman"/>
          <w:color w:val="000000"/>
          <w:sz w:val="24"/>
          <w:szCs w:val="24"/>
        </w:rPr>
        <w:t>Terlapor I dan Terlapor II kemudian menghubungi dan menyatakan</w:t>
      </w:r>
      <w:r w:rsidR="001504C1">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Saksi tidak diijinkan pindah ke Segoro atau Dermaga 300, karena adanya perjanjian</w:t>
      </w:r>
      <w:r w:rsidR="001504C1">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yang berisi bahwa semua kapal kontainer internasional harus bersandar di Terlapor I</w:t>
      </w:r>
      <w:r w:rsidR="001504C1">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dan atau di Terlapor II.</w:t>
      </w:r>
      <w:proofErr w:type="gramEnd"/>
      <w:r w:rsidRPr="007D44B5">
        <w:rPr>
          <w:rFonts w:ascii="TimesNewRoman" w:hAnsi="TimesNewRoman" w:cs="TimesNewRoman"/>
          <w:color w:val="000000"/>
          <w:sz w:val="24"/>
          <w:szCs w:val="24"/>
        </w:rPr>
        <w:t xml:space="preserve"> Namun karena Terlapor I dan Terlapor II tidak mampu</w:t>
      </w:r>
      <w:r w:rsidR="001504C1">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memberikan </w:t>
      </w:r>
      <w:proofErr w:type="gramStart"/>
      <w:r w:rsidRPr="007D44B5">
        <w:rPr>
          <w:rFonts w:ascii="TimesNewRoman" w:hAnsi="TimesNewRoman" w:cs="TimesNewRoman"/>
          <w:color w:val="000000"/>
          <w:sz w:val="24"/>
          <w:szCs w:val="24"/>
        </w:rPr>
        <w:t>surat</w:t>
      </w:r>
      <w:proofErr w:type="gramEnd"/>
      <w:r w:rsidRPr="007D44B5">
        <w:rPr>
          <w:rFonts w:ascii="TimesNewRoman" w:hAnsi="TimesNewRoman" w:cs="TimesNewRoman"/>
          <w:color w:val="000000"/>
          <w:sz w:val="24"/>
          <w:szCs w:val="24"/>
        </w:rPr>
        <w:t xml:space="preserve"> yang berisi larangan tersebut, Saksi terus menggunakan Segoro</w:t>
      </w:r>
      <w:r w:rsidR="001504C1">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atau Dermaga 300. Oleh karena itu kemudian keluar surat tertanggal 5 April 2002</w:t>
      </w:r>
      <w:r w:rsidR="001504C1">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tersebut yang menginginkan adanya surat kontrak yang eksklusif atau Saksi tidak</w:t>
      </w:r>
      <w:r w:rsidR="00983A63">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akan mendapatkan pelayanan dari Terlapor I dan Terlapor II</w:t>
      </w:r>
      <w:proofErr w:type="gramStart"/>
      <w:r w:rsidRPr="007D44B5">
        <w:rPr>
          <w:rFonts w:ascii="TimesNewRoman" w:hAnsi="TimesNewRoman" w:cs="TimesNewRoman"/>
          <w:color w:val="000000"/>
          <w:sz w:val="24"/>
          <w:szCs w:val="24"/>
        </w:rPr>
        <w:t>;------------------------------</w:t>
      </w:r>
      <w:proofErr w:type="gramEnd"/>
    </w:p>
    <w:p w:rsidR="001504C1" w:rsidRDefault="001504C1"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83A63">
      <w:pPr>
        <w:autoSpaceDE w:val="0"/>
        <w:autoSpaceDN w:val="0"/>
        <w:adjustRightInd w:val="0"/>
        <w:spacing w:after="0" w:line="360" w:lineRule="auto"/>
        <w:ind w:left="630" w:hanging="630"/>
        <w:jc w:val="both"/>
        <w:rPr>
          <w:rFonts w:ascii="TimesNewRoman" w:hAnsi="TimesNewRoman" w:cs="TimesNewRoman"/>
          <w:color w:val="000000"/>
          <w:sz w:val="24"/>
          <w:szCs w:val="24"/>
        </w:rPr>
      </w:pPr>
      <w:r w:rsidRPr="007D44B5">
        <w:rPr>
          <w:rFonts w:ascii="TimesNewRoman" w:hAnsi="TimesNewRoman" w:cs="TimesNewRoman"/>
          <w:color w:val="000000"/>
          <w:sz w:val="24"/>
          <w:szCs w:val="24"/>
        </w:rPr>
        <w:lastRenderedPageBreak/>
        <w:t>1.12. Bahwa pada tanggal 11 April 2002 sekitar pukul 17.30 WIB, telah ditandatangani</w:t>
      </w:r>
      <w:r w:rsidR="001504C1">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kesepakatan mengenai jasa pelayanan terminal petikemas antara Terlapor II dengan</w:t>
      </w:r>
      <w:r w:rsidR="001504C1">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Saksi V yang dilakukan di kantor Saksi V;----------------------------------------------------</w:t>
      </w:r>
    </w:p>
    <w:p w:rsidR="00983A63" w:rsidRPr="007D44B5" w:rsidRDefault="00983A63"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83A63">
      <w:pPr>
        <w:autoSpaceDE w:val="0"/>
        <w:autoSpaceDN w:val="0"/>
        <w:adjustRightInd w:val="0"/>
        <w:spacing w:after="0" w:line="360" w:lineRule="auto"/>
        <w:ind w:left="630" w:hanging="630"/>
        <w:jc w:val="both"/>
        <w:rPr>
          <w:rFonts w:ascii="TimesNewRoman" w:hAnsi="TimesNewRoman" w:cs="TimesNewRoman"/>
          <w:color w:val="000000"/>
          <w:sz w:val="24"/>
          <w:szCs w:val="24"/>
        </w:rPr>
      </w:pPr>
      <w:r w:rsidRPr="007D44B5">
        <w:rPr>
          <w:rFonts w:ascii="TimesNewRoman" w:hAnsi="TimesNewRoman" w:cs="TimesNewRoman"/>
          <w:color w:val="000000"/>
          <w:sz w:val="24"/>
          <w:szCs w:val="24"/>
        </w:rPr>
        <w:t>1.13. Bahwa Klausul 4.7 kesepakatan mengenai jasa pelayanan terminal petikemas antara</w:t>
      </w:r>
      <w:r w:rsidR="001504C1">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Terlapor II dengan Saksi V pada pokoknya membatasi Saksi untuk tidak</w:t>
      </w:r>
      <w:r w:rsidR="001504C1">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menggunakan terminal dan peralatan serta fasilitas terminal lain untuk kapal-kapal</w:t>
      </w:r>
      <w:r w:rsidR="001504C1">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Saksi yang singgah di Tanjung Priok;----------------------------------------------------------</w:t>
      </w:r>
    </w:p>
    <w:p w:rsidR="001504C1" w:rsidRPr="007D44B5" w:rsidRDefault="001504C1"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Pr="007D44B5" w:rsidRDefault="007D44B5" w:rsidP="00983A63">
      <w:pPr>
        <w:autoSpaceDE w:val="0"/>
        <w:autoSpaceDN w:val="0"/>
        <w:adjustRightInd w:val="0"/>
        <w:spacing w:after="0" w:line="360" w:lineRule="auto"/>
        <w:ind w:left="630" w:hanging="630"/>
        <w:jc w:val="both"/>
        <w:rPr>
          <w:rFonts w:ascii="TimesNewRoman" w:hAnsi="TimesNewRoman" w:cs="TimesNewRoman"/>
          <w:color w:val="000000"/>
          <w:sz w:val="24"/>
          <w:szCs w:val="24"/>
        </w:rPr>
      </w:pPr>
      <w:r w:rsidRPr="007D44B5">
        <w:rPr>
          <w:rFonts w:ascii="TimesNewRoman" w:hAnsi="TimesNewRoman" w:cs="TimesNewRoman"/>
          <w:color w:val="000000"/>
          <w:sz w:val="24"/>
          <w:szCs w:val="24"/>
        </w:rPr>
        <w:t>1.14. Bahwa Saksi V tidak lagi menggunakan dermaga yang dikelola Segoro setelah Saksi</w:t>
      </w:r>
      <w:r w:rsidR="001504C1">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dipaksa menandatangani kontrak atau kesepakatan tersebut dengan cara paksa</w:t>
      </w:r>
      <w:proofErr w:type="gramStart"/>
      <w:r w:rsidRPr="007D44B5">
        <w:rPr>
          <w:rFonts w:ascii="TimesNewRoman" w:hAnsi="TimesNewRoman" w:cs="TimesNewRoman"/>
          <w:color w:val="000000"/>
          <w:sz w:val="24"/>
          <w:szCs w:val="24"/>
        </w:rPr>
        <w:t>;---------</w:t>
      </w:r>
      <w:proofErr w:type="gramEnd"/>
    </w:p>
    <w:p w:rsidR="001504C1" w:rsidRDefault="001504C1"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83A63">
      <w:pPr>
        <w:autoSpaceDE w:val="0"/>
        <w:autoSpaceDN w:val="0"/>
        <w:adjustRightInd w:val="0"/>
        <w:spacing w:after="0" w:line="360" w:lineRule="auto"/>
        <w:ind w:left="540" w:hanging="540"/>
        <w:jc w:val="both"/>
        <w:rPr>
          <w:rFonts w:ascii="TimesNewRoman" w:hAnsi="TimesNewRoman" w:cs="TimesNewRoman"/>
          <w:color w:val="000000"/>
          <w:sz w:val="24"/>
          <w:szCs w:val="24"/>
        </w:rPr>
      </w:pPr>
      <w:r w:rsidRPr="007D44B5">
        <w:rPr>
          <w:rFonts w:ascii="TimesNewRoman" w:hAnsi="TimesNewRoman" w:cs="TimesNewRoman"/>
          <w:color w:val="000000"/>
          <w:sz w:val="24"/>
          <w:szCs w:val="24"/>
        </w:rPr>
        <w:t xml:space="preserve">1.15. Bahwa Terlapor II menyatakan konsep </w:t>
      </w:r>
      <w:proofErr w:type="gramStart"/>
      <w:r w:rsidRPr="007D44B5">
        <w:rPr>
          <w:rFonts w:ascii="TimesNewRoman" w:hAnsi="TimesNewRoman" w:cs="TimesNewRoman"/>
          <w:color w:val="000000"/>
          <w:sz w:val="24"/>
          <w:szCs w:val="24"/>
        </w:rPr>
        <w:t>surat</w:t>
      </w:r>
      <w:proofErr w:type="gramEnd"/>
      <w:r w:rsidRPr="007D44B5">
        <w:rPr>
          <w:rFonts w:ascii="TimesNewRoman" w:hAnsi="TimesNewRoman" w:cs="TimesNewRoman"/>
          <w:color w:val="000000"/>
          <w:sz w:val="24"/>
          <w:szCs w:val="24"/>
        </w:rPr>
        <w:t xml:space="preserve"> tertanggal 5 April 2002 yang dikirimkan</w:t>
      </w:r>
      <w:r w:rsidR="001504C1">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kepada Saksi V, dikonsepkan oleh Terlapor I dengan menggunakan Kop surat</w:t>
      </w:r>
      <w:r w:rsidR="001504C1">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Terlapor I. Kemudian konsep surat dimaksud diberikan kepada Terlapor II supaya</w:t>
      </w:r>
      <w:r w:rsidR="001504C1">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ditandatanganinya. </w:t>
      </w:r>
      <w:proofErr w:type="gramStart"/>
      <w:r w:rsidRPr="007D44B5">
        <w:rPr>
          <w:rFonts w:ascii="TimesNewRoman" w:hAnsi="TimesNewRoman" w:cs="TimesNewRoman"/>
          <w:color w:val="000000"/>
          <w:sz w:val="24"/>
          <w:szCs w:val="24"/>
        </w:rPr>
        <w:t>Akan tetapi Terlapor II tidak bersedia menandatanganinya</w:t>
      </w:r>
      <w:r w:rsidR="001504C1">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sebelum mendapatkan ijin dari Terlapor III sebagai pemilik mayoritas kontribusi</w:t>
      </w:r>
      <w:r w:rsidR="001504C1">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investasi Terlapor II.</w:t>
      </w:r>
      <w:proofErr w:type="gramEnd"/>
      <w:r w:rsidRPr="007D44B5">
        <w:rPr>
          <w:rFonts w:ascii="TimesNewRoman" w:hAnsi="TimesNewRoman" w:cs="TimesNewRoman"/>
          <w:color w:val="000000"/>
          <w:sz w:val="24"/>
          <w:szCs w:val="24"/>
        </w:rPr>
        <w:t xml:space="preserve"> Setelah mendapatkan ijin dari Terlapor III barulah Terlapor II</w:t>
      </w:r>
      <w:r w:rsidR="001504C1">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menandatangani surat tertanggal 5 April 2002 tersebut</w:t>
      </w:r>
      <w:proofErr w:type="gramStart"/>
      <w:r w:rsidRPr="007D44B5">
        <w:rPr>
          <w:rFonts w:ascii="TimesNewRoman" w:hAnsi="TimesNewRoman" w:cs="TimesNewRoman"/>
          <w:color w:val="000000"/>
          <w:sz w:val="24"/>
          <w:szCs w:val="24"/>
        </w:rPr>
        <w:t>;-------------------------------------</w:t>
      </w:r>
      <w:proofErr w:type="gramEnd"/>
    </w:p>
    <w:p w:rsidR="001504C1" w:rsidRPr="007D44B5" w:rsidRDefault="001504C1"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83A63">
      <w:pPr>
        <w:autoSpaceDE w:val="0"/>
        <w:autoSpaceDN w:val="0"/>
        <w:adjustRightInd w:val="0"/>
        <w:spacing w:after="0" w:line="360" w:lineRule="auto"/>
        <w:ind w:left="540" w:hanging="540"/>
        <w:jc w:val="both"/>
        <w:rPr>
          <w:rFonts w:ascii="TimesNewRoman" w:hAnsi="TimesNewRoman" w:cs="TimesNewRoman"/>
          <w:color w:val="000000"/>
          <w:sz w:val="24"/>
          <w:szCs w:val="24"/>
        </w:rPr>
      </w:pPr>
      <w:r w:rsidRPr="007D44B5">
        <w:rPr>
          <w:rFonts w:ascii="TimesNewRoman" w:hAnsi="TimesNewRoman" w:cs="TimesNewRoman"/>
          <w:color w:val="000000"/>
          <w:sz w:val="24"/>
          <w:szCs w:val="24"/>
        </w:rPr>
        <w:t>1.16. Bahwa baik Terlapor I maupun Terlapor II menyatakan tidak semua perusahaan</w:t>
      </w:r>
      <w:r w:rsidR="001504C1">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pelayaran internasional yang menggunakan </w:t>
      </w:r>
      <w:r w:rsidRPr="007D44B5">
        <w:rPr>
          <w:rFonts w:ascii="TimesNewRoman,Italic" w:hAnsi="TimesNewRoman,Italic" w:cs="TimesNewRoman,Italic"/>
          <w:i/>
          <w:iCs/>
          <w:color w:val="000000"/>
          <w:sz w:val="24"/>
          <w:szCs w:val="24"/>
        </w:rPr>
        <w:t xml:space="preserve">windows </w:t>
      </w:r>
      <w:r w:rsidRPr="007D44B5">
        <w:rPr>
          <w:rFonts w:ascii="TimesNewRoman" w:hAnsi="TimesNewRoman" w:cs="TimesNewRoman"/>
          <w:color w:val="000000"/>
          <w:sz w:val="24"/>
          <w:szCs w:val="24"/>
        </w:rPr>
        <w:t>Terlapor I dan Terlapor II</w:t>
      </w:r>
      <w:r w:rsidR="001504C1">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mengikatkan </w:t>
      </w:r>
      <w:r w:rsidRPr="007D44B5">
        <w:rPr>
          <w:rFonts w:ascii="TimesNewRoman,Italic" w:hAnsi="TimesNewRoman,Italic" w:cs="TimesNewRoman,Italic"/>
          <w:i/>
          <w:iCs/>
          <w:color w:val="000000"/>
          <w:sz w:val="24"/>
          <w:szCs w:val="24"/>
        </w:rPr>
        <w:t>berthing contract</w:t>
      </w:r>
      <w:proofErr w:type="gramStart"/>
      <w:r w:rsidRPr="007D44B5">
        <w:rPr>
          <w:rFonts w:ascii="TimesNewRoman" w:hAnsi="TimesNewRoman" w:cs="TimesNewRoman"/>
          <w:color w:val="000000"/>
          <w:sz w:val="24"/>
          <w:szCs w:val="24"/>
        </w:rPr>
        <w:t>;-----------------------------------------------------------------</w:t>
      </w:r>
      <w:proofErr w:type="gramEnd"/>
    </w:p>
    <w:p w:rsidR="001504C1" w:rsidRPr="007D44B5" w:rsidRDefault="001504C1"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83A63">
      <w:pPr>
        <w:autoSpaceDE w:val="0"/>
        <w:autoSpaceDN w:val="0"/>
        <w:adjustRightInd w:val="0"/>
        <w:spacing w:after="0" w:line="360" w:lineRule="auto"/>
        <w:ind w:left="540" w:hanging="540"/>
        <w:jc w:val="both"/>
        <w:rPr>
          <w:rFonts w:ascii="TimesNewRoman" w:hAnsi="TimesNewRoman" w:cs="TimesNewRoman"/>
          <w:color w:val="000000"/>
          <w:sz w:val="24"/>
          <w:szCs w:val="24"/>
        </w:rPr>
      </w:pPr>
      <w:r w:rsidRPr="007D44B5">
        <w:rPr>
          <w:rFonts w:ascii="TimesNewRoman" w:hAnsi="TimesNewRoman" w:cs="TimesNewRoman"/>
          <w:color w:val="000000"/>
          <w:sz w:val="24"/>
          <w:szCs w:val="24"/>
        </w:rPr>
        <w:t>1.17. Bahwa Saksi IX menyatakan ada beberapa tawaran dari Terlapor I untuk</w:t>
      </w:r>
      <w:r w:rsidR="001504C1">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menandatangani kontrak, namun Saksi tidak menyetujuinya karena kontrak yang</w:t>
      </w:r>
      <w:r w:rsidR="001504C1">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diajukan bersifat sepihak terutama ketentuan ekslusivitas, dimana Saksi tidak boleh</w:t>
      </w:r>
      <w:r w:rsidR="001504C1">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menggunakan terminal lain kecuali di Terminal Terlapor I di Tanjung Priok</w:t>
      </w:r>
      <w:proofErr w:type="gramStart"/>
      <w:r w:rsidRPr="007D44B5">
        <w:rPr>
          <w:rFonts w:ascii="TimesNewRoman" w:hAnsi="TimesNewRoman" w:cs="TimesNewRoman"/>
          <w:color w:val="000000"/>
          <w:sz w:val="24"/>
          <w:szCs w:val="24"/>
        </w:rPr>
        <w:t>;-----------</w:t>
      </w:r>
      <w:proofErr w:type="gramEnd"/>
    </w:p>
    <w:p w:rsidR="001504C1" w:rsidRPr="007D44B5" w:rsidRDefault="001504C1"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Pr="007D44B5" w:rsidRDefault="007D44B5" w:rsidP="00983A63">
      <w:pPr>
        <w:autoSpaceDE w:val="0"/>
        <w:autoSpaceDN w:val="0"/>
        <w:adjustRightInd w:val="0"/>
        <w:spacing w:after="0" w:line="360" w:lineRule="auto"/>
        <w:ind w:left="540" w:hanging="540"/>
        <w:jc w:val="both"/>
        <w:rPr>
          <w:rFonts w:ascii="TimesNewRoman" w:hAnsi="TimesNewRoman" w:cs="TimesNewRoman"/>
          <w:color w:val="000000"/>
          <w:sz w:val="24"/>
          <w:szCs w:val="24"/>
        </w:rPr>
      </w:pPr>
      <w:proofErr w:type="gramStart"/>
      <w:r w:rsidRPr="007D44B5">
        <w:rPr>
          <w:rFonts w:ascii="TimesNewRoman" w:hAnsi="TimesNewRoman" w:cs="TimesNewRoman"/>
          <w:color w:val="000000"/>
          <w:sz w:val="24"/>
          <w:szCs w:val="24"/>
        </w:rPr>
        <w:t>1.18. Bahwa Saksi VIII menyatakan Terlapor I tidak melakukan pemaksaan pada Saksi</w:t>
      </w:r>
      <w:r w:rsidR="001504C1">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untuk mengikat kontrak.</w:t>
      </w:r>
      <w:proofErr w:type="gramEnd"/>
      <w:r w:rsidRPr="007D44B5">
        <w:rPr>
          <w:rFonts w:ascii="TimesNewRoman" w:hAnsi="TimesNewRoman" w:cs="TimesNewRoman"/>
          <w:color w:val="000000"/>
          <w:sz w:val="24"/>
          <w:szCs w:val="24"/>
        </w:rPr>
        <w:t xml:space="preserve"> Namun </w:t>
      </w:r>
      <w:r w:rsidRPr="007D44B5">
        <w:rPr>
          <w:rFonts w:ascii="TimesNewRoman,Italic" w:hAnsi="TimesNewRoman,Italic" w:cs="TimesNewRoman,Italic"/>
          <w:i/>
          <w:iCs/>
          <w:color w:val="000000"/>
          <w:sz w:val="24"/>
          <w:szCs w:val="24"/>
        </w:rPr>
        <w:t xml:space="preserve">reward </w:t>
      </w:r>
      <w:r w:rsidRPr="007D44B5">
        <w:rPr>
          <w:rFonts w:ascii="TimesNewRoman" w:hAnsi="TimesNewRoman" w:cs="TimesNewRoman"/>
          <w:color w:val="000000"/>
          <w:sz w:val="24"/>
          <w:szCs w:val="24"/>
        </w:rPr>
        <w:t>yang seharusnya diterima Saksi karena</w:t>
      </w:r>
      <w:r w:rsidR="001504C1">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memenuhi target yang ditetapkan sebagaimana telah biasa dilakukan oleh Terlapor I,</w:t>
      </w:r>
      <w:r w:rsidR="001504C1">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tidak diberikan oleh Terlapor I disebabkan Saksi tidak bersedia menandatangani</w:t>
      </w:r>
      <w:r w:rsidR="001504C1">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kontrak</w:t>
      </w:r>
      <w:proofErr w:type="gramStart"/>
      <w:r w:rsidRPr="007D44B5">
        <w:rPr>
          <w:rFonts w:ascii="TimesNewRoman" w:hAnsi="TimesNewRoman" w:cs="TimesNewRoman"/>
          <w:color w:val="000000"/>
          <w:sz w:val="24"/>
          <w:szCs w:val="24"/>
        </w:rPr>
        <w:t>;-----</w:t>
      </w:r>
      <w:proofErr w:type="gramEnd"/>
    </w:p>
    <w:p w:rsidR="001504C1" w:rsidRDefault="001504C1"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83A63">
      <w:pPr>
        <w:autoSpaceDE w:val="0"/>
        <w:autoSpaceDN w:val="0"/>
        <w:adjustRightInd w:val="0"/>
        <w:spacing w:after="0" w:line="360" w:lineRule="auto"/>
        <w:ind w:left="540" w:hanging="540"/>
        <w:jc w:val="both"/>
        <w:rPr>
          <w:rFonts w:ascii="TimesNewRoman" w:hAnsi="TimesNewRoman" w:cs="TimesNewRoman"/>
          <w:color w:val="000000"/>
          <w:sz w:val="24"/>
          <w:szCs w:val="24"/>
        </w:rPr>
      </w:pPr>
      <w:r w:rsidRPr="007D44B5">
        <w:rPr>
          <w:rFonts w:ascii="TimesNewRoman" w:hAnsi="TimesNewRoman" w:cs="TimesNewRoman"/>
          <w:color w:val="000000"/>
          <w:sz w:val="24"/>
          <w:szCs w:val="24"/>
        </w:rPr>
        <w:lastRenderedPageBreak/>
        <w:t>1.19. Bahwa berdasarkan Surat Meneg PBUMN Nomor S-47/M-BUMN/2001 tanggal 22</w:t>
      </w:r>
      <w:r w:rsidR="001504C1">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Oktober 2001, dalam hal ini mewakili Negara Republik Indonesia sebagai pemegang</w:t>
      </w:r>
      <w:r w:rsidR="001504C1">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saham Tunggal Terlapor III, telah memberikan ijin kepada Terlapor III untuk</w:t>
      </w:r>
      <w:r w:rsidR="001504C1">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mendirikan anak perusahaan yaitu MTI, yang sebelumnya dikenal sebagai Divisi</w:t>
      </w:r>
      <w:r w:rsidR="001504C1">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Usaha Terminal yang terletak di Pelabuhan Tanjung Priok;--------------------------------</w:t>
      </w:r>
    </w:p>
    <w:p w:rsidR="001504C1" w:rsidRPr="007D44B5" w:rsidRDefault="001504C1"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83A63">
      <w:pPr>
        <w:autoSpaceDE w:val="0"/>
        <w:autoSpaceDN w:val="0"/>
        <w:adjustRightInd w:val="0"/>
        <w:spacing w:after="0" w:line="360" w:lineRule="auto"/>
        <w:ind w:left="540" w:hanging="540"/>
        <w:jc w:val="both"/>
        <w:rPr>
          <w:rFonts w:ascii="TimesNewRoman" w:hAnsi="TimesNewRoman" w:cs="TimesNewRoman"/>
          <w:color w:val="000000"/>
          <w:sz w:val="24"/>
          <w:szCs w:val="24"/>
        </w:rPr>
      </w:pPr>
      <w:r w:rsidRPr="007D44B5">
        <w:rPr>
          <w:rFonts w:ascii="TimesNewRoman" w:hAnsi="TimesNewRoman" w:cs="TimesNewRoman"/>
          <w:color w:val="000000"/>
          <w:sz w:val="24"/>
          <w:szCs w:val="24"/>
        </w:rPr>
        <w:t>1.20. Bahwa pada tanggal 15 Pebruari 2002, Terlapor III mendirikan Perseroan Terbatas</w:t>
      </w:r>
      <w:r w:rsidR="001504C1">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dengan </w:t>
      </w:r>
      <w:proofErr w:type="gramStart"/>
      <w:r w:rsidRPr="007D44B5">
        <w:rPr>
          <w:rFonts w:ascii="TimesNewRoman" w:hAnsi="TimesNewRoman" w:cs="TimesNewRoman"/>
          <w:color w:val="000000"/>
          <w:sz w:val="24"/>
          <w:szCs w:val="24"/>
        </w:rPr>
        <w:t>nama</w:t>
      </w:r>
      <w:proofErr w:type="gramEnd"/>
      <w:r w:rsidRPr="007D44B5">
        <w:rPr>
          <w:rFonts w:ascii="TimesNewRoman" w:hAnsi="TimesNewRoman" w:cs="TimesNewRoman"/>
          <w:color w:val="000000"/>
          <w:sz w:val="24"/>
          <w:szCs w:val="24"/>
        </w:rPr>
        <w:t xml:space="preserve"> MTI yang berkedudukan di Jakarta, dengan komposisi kepemilikan</w:t>
      </w:r>
      <w:r w:rsidR="001504C1">
        <w:rPr>
          <w:rFonts w:ascii="TimesNewRoman" w:hAnsi="TimesNewRoman" w:cs="TimesNewRoman"/>
          <w:color w:val="000000"/>
          <w:sz w:val="24"/>
          <w:szCs w:val="24"/>
        </w:rPr>
        <w:t xml:space="preserve"> s</w:t>
      </w:r>
      <w:r w:rsidRPr="007D44B5">
        <w:rPr>
          <w:rFonts w:ascii="TimesNewRoman" w:hAnsi="TimesNewRoman" w:cs="TimesNewRoman"/>
          <w:color w:val="000000"/>
          <w:sz w:val="24"/>
          <w:szCs w:val="24"/>
        </w:rPr>
        <w:t>ahamnya 99% (sembilan puluh sembilan persen) dimiliki oleh Terlapor III dan</w:t>
      </w:r>
      <w:r w:rsidR="001504C1">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sisanya dimiliki oleh Kopegmar. Perseroan dimaksud didirikan untuk melaksanakan</w:t>
      </w:r>
      <w:r w:rsidR="001504C1">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pelayanan jasa terminal petikemas antar pulau dan internasional, pelayanan jasa</w:t>
      </w:r>
      <w:r w:rsidR="001504C1">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barang curah kering, curah cair, </w:t>
      </w:r>
      <w:r w:rsidRPr="007D44B5">
        <w:rPr>
          <w:rFonts w:ascii="TimesNewRoman,Italic" w:hAnsi="TimesNewRoman,Italic" w:cs="TimesNewRoman,Italic"/>
          <w:i/>
          <w:iCs/>
          <w:color w:val="000000"/>
          <w:sz w:val="24"/>
          <w:szCs w:val="24"/>
        </w:rPr>
        <w:t xml:space="preserve">bunkering </w:t>
      </w:r>
      <w:r w:rsidRPr="007D44B5">
        <w:rPr>
          <w:rFonts w:ascii="TimesNewRoman" w:hAnsi="TimesNewRoman" w:cs="TimesNewRoman"/>
          <w:color w:val="000000"/>
          <w:sz w:val="24"/>
          <w:szCs w:val="24"/>
        </w:rPr>
        <w:t>dan lainnya serta pelayanan jasa</w:t>
      </w:r>
      <w:r w:rsidR="001504C1">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pergudangan dan lapangan;----------------------------------------------------------------------</w:t>
      </w:r>
    </w:p>
    <w:p w:rsidR="001504C1" w:rsidRPr="007D44B5" w:rsidRDefault="001504C1"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83A63">
      <w:pPr>
        <w:autoSpaceDE w:val="0"/>
        <w:autoSpaceDN w:val="0"/>
        <w:adjustRightInd w:val="0"/>
        <w:spacing w:after="0" w:line="360" w:lineRule="auto"/>
        <w:ind w:left="540" w:hanging="540"/>
        <w:jc w:val="both"/>
        <w:rPr>
          <w:rFonts w:ascii="TimesNewRoman" w:hAnsi="TimesNewRoman" w:cs="TimesNewRoman"/>
          <w:color w:val="000000"/>
          <w:sz w:val="24"/>
          <w:szCs w:val="24"/>
        </w:rPr>
      </w:pPr>
      <w:r w:rsidRPr="007D44B5">
        <w:rPr>
          <w:rFonts w:ascii="TimesNewRoman" w:hAnsi="TimesNewRoman" w:cs="TimesNewRoman"/>
          <w:color w:val="000000"/>
          <w:sz w:val="24"/>
          <w:szCs w:val="24"/>
        </w:rPr>
        <w:t>1.21. Bahwa selanjutnya antara Terlapor I dengan MTI mengadakan Perjanjian dalam</w:t>
      </w:r>
      <w:r w:rsidR="001504C1">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bentuk Perjanjian Pemberian Kuasa Pengoperasian dan Pemeliharaan Terminal</w:t>
      </w:r>
      <w:r w:rsidR="001504C1">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Petikemas di </w:t>
      </w:r>
      <w:r w:rsidRPr="007D44B5">
        <w:rPr>
          <w:rFonts w:ascii="TimesNewRoman,Italic" w:hAnsi="TimesNewRoman,Italic" w:cs="TimesNewRoman,Italic"/>
          <w:i/>
          <w:iCs/>
          <w:color w:val="000000"/>
          <w:sz w:val="24"/>
          <w:szCs w:val="24"/>
        </w:rPr>
        <w:t xml:space="preserve">Regional Harbour </w:t>
      </w:r>
      <w:r w:rsidRPr="007D44B5">
        <w:rPr>
          <w:rFonts w:ascii="TimesNewRoman" w:hAnsi="TimesNewRoman" w:cs="TimesNewRoman"/>
          <w:color w:val="000000"/>
          <w:sz w:val="24"/>
          <w:szCs w:val="24"/>
        </w:rPr>
        <w:t>Pelabuhan Tanjung Priok Nomor HK.566/3/20/PI.II-</w:t>
      </w:r>
      <w:r w:rsidR="001504C1">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2002 tertanggal 10 April 2002, untuk konsesi kuasa pengoperasian dan pemeliharaan</w:t>
      </w:r>
      <w:r w:rsidR="001504C1">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selama 20 tahun:--</w:t>
      </w:r>
    </w:p>
    <w:p w:rsidR="001504C1" w:rsidRPr="007D44B5" w:rsidRDefault="001504C1"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83A63">
      <w:pPr>
        <w:autoSpaceDE w:val="0"/>
        <w:autoSpaceDN w:val="0"/>
        <w:adjustRightInd w:val="0"/>
        <w:spacing w:after="0" w:line="360" w:lineRule="auto"/>
        <w:ind w:left="540" w:hanging="540"/>
        <w:jc w:val="both"/>
        <w:rPr>
          <w:rFonts w:ascii="TimesNewRoman" w:hAnsi="TimesNewRoman" w:cs="TimesNewRoman"/>
          <w:color w:val="000000"/>
          <w:sz w:val="24"/>
          <w:szCs w:val="24"/>
        </w:rPr>
      </w:pPr>
      <w:r w:rsidRPr="007D44B5">
        <w:rPr>
          <w:rFonts w:ascii="TimesNewRoman" w:hAnsi="TimesNewRoman" w:cs="TimesNewRoman"/>
          <w:color w:val="000000"/>
          <w:sz w:val="24"/>
          <w:szCs w:val="24"/>
        </w:rPr>
        <w:t>1.22. Bahwa sehubungan dengan pengoperasian dan pemeliharaan Terminal Petikemas</w:t>
      </w:r>
      <w:r w:rsidR="001504C1">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MTI, penasehat hukum Terlapor I, Hiswara Bunjamin &amp; Tandjung yang bertindak</w:t>
      </w:r>
      <w:r w:rsidR="001504C1">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untuk dan atas nama Terlapor I, telah menyampaikan surat kepada Terlapor III</w:t>
      </w:r>
      <w:r w:rsidR="001504C1">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tertanggal 5 Pebruari 2003 terutama berkaitan dengan pemberitaan yang dimuat</w:t>
      </w:r>
      <w:r w:rsidR="001504C1">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dalam Tabloid Mingguan Maritim Nomor 229 Tahun V Edisi 28 Januari sampai</w:t>
      </w:r>
      <w:r w:rsidR="001504C1">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dengan 3 Pebruari 2003. Dalam surat tertanggal 5 Pebruari 2003 tersebut Terlapor I</w:t>
      </w:r>
      <w:r w:rsidR="001504C1">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pada pokoknya menyampaikan bahwa pengoperasian dermaga yang dikelola oleh</w:t>
      </w:r>
      <w:r w:rsidR="001504C1">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MTI untuk melayani terminal bongkar muat petikemas internasional dianggap oleh</w:t>
      </w:r>
      <w:r w:rsidR="001504C1">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Terlapor I telah melanggar Klausul 32.4 dari A</w:t>
      </w:r>
      <w:r w:rsidRPr="007D44B5">
        <w:rPr>
          <w:rFonts w:ascii="TimesNewRoman,Italic" w:hAnsi="TimesNewRoman,Italic" w:cs="TimesNewRoman,Italic"/>
          <w:i/>
          <w:iCs/>
          <w:color w:val="000000"/>
          <w:sz w:val="24"/>
          <w:szCs w:val="24"/>
        </w:rPr>
        <w:t xml:space="preserve">uthorization Agreement </w:t>
      </w:r>
      <w:r w:rsidRPr="007D44B5">
        <w:rPr>
          <w:rFonts w:ascii="TimesNewRoman" w:hAnsi="TimesNewRoman" w:cs="TimesNewRoman"/>
          <w:color w:val="000000"/>
          <w:sz w:val="24"/>
          <w:szCs w:val="24"/>
        </w:rPr>
        <w:t>yang telah</w:t>
      </w:r>
      <w:r w:rsidR="001504C1">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ditandatangani oleh Terlapor I dan Terlapor III pada tanggal 27 Maret 1999, dimana</w:t>
      </w:r>
      <w:r w:rsidR="001504C1">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hal tersebut secara langsung akan merugikan aktivitas ekonomi Terlapor I</w:t>
      </w:r>
      <w:proofErr w:type="gramStart"/>
      <w:r w:rsidRPr="007D44B5">
        <w:rPr>
          <w:rFonts w:ascii="TimesNewRoman" w:hAnsi="TimesNewRoman" w:cs="TimesNewRoman"/>
          <w:color w:val="000000"/>
          <w:sz w:val="24"/>
          <w:szCs w:val="24"/>
        </w:rPr>
        <w:t>;--------------</w:t>
      </w:r>
      <w:proofErr w:type="gramEnd"/>
    </w:p>
    <w:p w:rsidR="001504C1" w:rsidRPr="007D44B5" w:rsidRDefault="001504C1"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83A63">
      <w:pPr>
        <w:autoSpaceDE w:val="0"/>
        <w:autoSpaceDN w:val="0"/>
        <w:adjustRightInd w:val="0"/>
        <w:spacing w:after="0" w:line="360" w:lineRule="auto"/>
        <w:ind w:left="540" w:hanging="540"/>
        <w:jc w:val="both"/>
        <w:rPr>
          <w:rFonts w:ascii="TimesNewRoman" w:hAnsi="TimesNewRoman" w:cs="TimesNewRoman"/>
          <w:color w:val="000000"/>
          <w:sz w:val="24"/>
          <w:szCs w:val="24"/>
        </w:rPr>
      </w:pPr>
      <w:proofErr w:type="gramStart"/>
      <w:r w:rsidRPr="007D44B5">
        <w:rPr>
          <w:rFonts w:ascii="TimesNewRoman" w:hAnsi="TimesNewRoman" w:cs="TimesNewRoman"/>
          <w:color w:val="000000"/>
          <w:sz w:val="24"/>
          <w:szCs w:val="24"/>
        </w:rPr>
        <w:t>1.23. Bahwa Saksi II menyatakan untuk pengembangan yang lebih besar, jelas bahwa</w:t>
      </w:r>
      <w:r w:rsidR="001504C1">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dengan Klausul 32.4 di dalam </w:t>
      </w:r>
      <w:r w:rsidRPr="007D44B5">
        <w:rPr>
          <w:rFonts w:ascii="TimesNewRoman,Italic" w:hAnsi="TimesNewRoman,Italic" w:cs="TimesNewRoman,Italic"/>
          <w:i/>
          <w:iCs/>
          <w:color w:val="000000"/>
          <w:sz w:val="24"/>
          <w:szCs w:val="24"/>
        </w:rPr>
        <w:t xml:space="preserve">Authorization Agreement </w:t>
      </w:r>
      <w:r w:rsidRPr="007D44B5">
        <w:rPr>
          <w:rFonts w:ascii="TimesNewRoman" w:hAnsi="TimesNewRoman" w:cs="TimesNewRoman"/>
          <w:color w:val="000000"/>
          <w:sz w:val="24"/>
          <w:szCs w:val="24"/>
        </w:rPr>
        <w:t>tersebut Saksi merasa</w:t>
      </w:r>
      <w:r w:rsidR="001504C1">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terganggu.</w:t>
      </w:r>
      <w:proofErr w:type="gramEnd"/>
      <w:r w:rsidRPr="007D44B5">
        <w:rPr>
          <w:rFonts w:ascii="TimesNewRoman" w:hAnsi="TimesNewRoman" w:cs="TimesNewRoman"/>
          <w:color w:val="000000"/>
          <w:sz w:val="24"/>
          <w:szCs w:val="24"/>
        </w:rPr>
        <w:t xml:space="preserve"> Satu kasus yang dapat dikedepankan adalah ketika perusahaan Saksi</w:t>
      </w:r>
      <w:r w:rsidR="001504C1">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melayani bongkar muat </w:t>
      </w:r>
      <w:r w:rsidRPr="007D44B5">
        <w:rPr>
          <w:rFonts w:ascii="TimesNewRoman" w:hAnsi="TimesNewRoman" w:cs="TimesNewRoman"/>
          <w:color w:val="000000"/>
          <w:sz w:val="24"/>
          <w:szCs w:val="24"/>
        </w:rPr>
        <w:lastRenderedPageBreak/>
        <w:t>petikemas kepada salah satu perusahaan pelayaran</w:t>
      </w:r>
      <w:r w:rsidR="001504C1">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internasional, pihak Terlapor I memberikan surat teguran untuk kegiatan tersebut</w:t>
      </w:r>
      <w:proofErr w:type="gramStart"/>
      <w:r w:rsidRPr="007D44B5">
        <w:rPr>
          <w:rFonts w:ascii="TimesNewRoman" w:hAnsi="TimesNewRoman" w:cs="TimesNewRoman"/>
          <w:color w:val="000000"/>
          <w:sz w:val="24"/>
          <w:szCs w:val="24"/>
        </w:rPr>
        <w:t>;-----</w:t>
      </w:r>
      <w:proofErr w:type="gramEnd"/>
    </w:p>
    <w:p w:rsidR="00983A63" w:rsidRPr="007D44B5" w:rsidRDefault="00983A63" w:rsidP="00983A63">
      <w:pPr>
        <w:autoSpaceDE w:val="0"/>
        <w:autoSpaceDN w:val="0"/>
        <w:adjustRightInd w:val="0"/>
        <w:spacing w:after="0" w:line="360" w:lineRule="auto"/>
        <w:ind w:left="540" w:hanging="540"/>
        <w:jc w:val="both"/>
        <w:rPr>
          <w:rFonts w:ascii="TimesNewRoman" w:hAnsi="TimesNewRoman" w:cs="TimesNewRoman"/>
          <w:color w:val="000000"/>
          <w:sz w:val="24"/>
          <w:szCs w:val="24"/>
        </w:rPr>
      </w:pPr>
    </w:p>
    <w:p w:rsidR="007D44B5" w:rsidRDefault="007D44B5" w:rsidP="00983A63">
      <w:pPr>
        <w:autoSpaceDE w:val="0"/>
        <w:autoSpaceDN w:val="0"/>
        <w:adjustRightInd w:val="0"/>
        <w:spacing w:after="0" w:line="360" w:lineRule="auto"/>
        <w:ind w:left="540" w:hanging="540"/>
        <w:jc w:val="both"/>
        <w:rPr>
          <w:rFonts w:ascii="TimesNewRoman" w:hAnsi="TimesNewRoman" w:cs="TimesNewRoman"/>
          <w:color w:val="000000"/>
          <w:sz w:val="24"/>
          <w:szCs w:val="24"/>
        </w:rPr>
      </w:pPr>
      <w:proofErr w:type="gramStart"/>
      <w:r w:rsidRPr="007D44B5">
        <w:rPr>
          <w:rFonts w:ascii="TimesNewRoman" w:hAnsi="TimesNewRoman" w:cs="TimesNewRoman"/>
          <w:color w:val="000000"/>
          <w:sz w:val="24"/>
          <w:szCs w:val="24"/>
        </w:rPr>
        <w:t>1.24. Bahwa Saksi IX menyatakan ada tekanan dari Terlapor III untuk mencegah MTI</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melayani Saksi.</w:t>
      </w:r>
      <w:proofErr w:type="gramEnd"/>
      <w:r w:rsidRPr="007D44B5">
        <w:rPr>
          <w:rFonts w:ascii="TimesNewRoman" w:hAnsi="TimesNewRoman" w:cs="TimesNewRoman"/>
          <w:color w:val="000000"/>
          <w:sz w:val="24"/>
          <w:szCs w:val="24"/>
        </w:rPr>
        <w:t xml:space="preserve"> Padahal Saksi telah menandatangani kontrak dengan MTI, namun</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ketika hendak Saksi gunakan, MTI tidak bersedia untuk melayaninya tanpa ada</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persetujuan dari Terlapor III</w:t>
      </w:r>
      <w:proofErr w:type="gramStart"/>
      <w:r w:rsidRPr="007D44B5">
        <w:rPr>
          <w:rFonts w:ascii="TimesNewRoman" w:hAnsi="TimesNewRoman" w:cs="TimesNewRoman"/>
          <w:color w:val="000000"/>
          <w:sz w:val="24"/>
          <w:szCs w:val="24"/>
        </w:rPr>
        <w:t>;--------------------------------------------------------------------</w:t>
      </w:r>
      <w:proofErr w:type="gramEnd"/>
    </w:p>
    <w:p w:rsidR="00CB047C" w:rsidRPr="007D44B5" w:rsidRDefault="00CB047C"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83A63">
      <w:pPr>
        <w:autoSpaceDE w:val="0"/>
        <w:autoSpaceDN w:val="0"/>
        <w:adjustRightInd w:val="0"/>
        <w:spacing w:after="0" w:line="360" w:lineRule="auto"/>
        <w:ind w:left="540" w:hanging="540"/>
        <w:jc w:val="both"/>
        <w:rPr>
          <w:rFonts w:ascii="TimesNewRoman" w:hAnsi="TimesNewRoman" w:cs="TimesNewRoman"/>
          <w:color w:val="000000"/>
          <w:sz w:val="24"/>
          <w:szCs w:val="24"/>
        </w:rPr>
      </w:pPr>
      <w:r w:rsidRPr="007D44B5">
        <w:rPr>
          <w:rFonts w:ascii="TimesNewRoman" w:hAnsi="TimesNewRoman" w:cs="TimesNewRoman"/>
          <w:color w:val="000000"/>
          <w:sz w:val="24"/>
          <w:szCs w:val="24"/>
        </w:rPr>
        <w:t>1.25. Bahwa Terlapor I mengakui memiliki posisi dominan di Pelabuhan Tanjung Priok,</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baik dalam arti tidak mempunyai pesaing yang berarti di pasar bersangkutan maupun</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dalam arti menguasai 50% (lima puluh persen) atau lebih pangsa pasar pada pasar</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bersangkutan</w:t>
      </w:r>
      <w:proofErr w:type="gramStart"/>
      <w:r w:rsidRPr="007D44B5">
        <w:rPr>
          <w:rFonts w:ascii="TimesNewRoman" w:hAnsi="TimesNewRoman" w:cs="TimesNewRoman"/>
          <w:color w:val="000000"/>
          <w:sz w:val="24"/>
          <w:szCs w:val="24"/>
        </w:rPr>
        <w:t>;--------------------------------------------------------------------------------------</w:t>
      </w:r>
      <w:proofErr w:type="gramEnd"/>
    </w:p>
    <w:p w:rsidR="00CB047C" w:rsidRPr="007D44B5" w:rsidRDefault="00CB047C"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83A63">
      <w:pPr>
        <w:tabs>
          <w:tab w:val="left" w:pos="0"/>
        </w:tabs>
        <w:autoSpaceDE w:val="0"/>
        <w:autoSpaceDN w:val="0"/>
        <w:adjustRightInd w:val="0"/>
        <w:spacing w:after="0" w:line="360" w:lineRule="auto"/>
        <w:ind w:left="630" w:hanging="630"/>
        <w:jc w:val="both"/>
        <w:rPr>
          <w:rFonts w:ascii="TimesNewRoman" w:hAnsi="TimesNewRoman" w:cs="TimesNewRoman"/>
          <w:color w:val="000000"/>
          <w:sz w:val="24"/>
          <w:szCs w:val="24"/>
        </w:rPr>
      </w:pPr>
      <w:r w:rsidRPr="007D44B5">
        <w:rPr>
          <w:rFonts w:ascii="TimesNewRoman" w:hAnsi="TimesNewRoman" w:cs="TimesNewRoman"/>
          <w:color w:val="000000"/>
          <w:sz w:val="24"/>
          <w:szCs w:val="24"/>
        </w:rPr>
        <w:t>1.26. Bahwa Wibowo S. Wirjawan mengakui sampai dengan saat ini masih menduduki</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rangkap jabatan sebagai Direksi di dua perusahaan yang berada di dalam pasar</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bersangkutan yang sama yaitu sebagai </w:t>
      </w:r>
      <w:r w:rsidRPr="007D44B5">
        <w:rPr>
          <w:rFonts w:ascii="TimesNewRoman,Italic" w:hAnsi="TimesNewRoman,Italic" w:cs="TimesNewRoman,Italic"/>
          <w:i/>
          <w:iCs/>
          <w:color w:val="000000"/>
          <w:sz w:val="24"/>
          <w:szCs w:val="24"/>
        </w:rPr>
        <w:t xml:space="preserve">President Director </w:t>
      </w:r>
      <w:r w:rsidRPr="007D44B5">
        <w:rPr>
          <w:rFonts w:ascii="TimesNewRoman" w:hAnsi="TimesNewRoman" w:cs="TimesNewRoman"/>
          <w:color w:val="000000"/>
          <w:sz w:val="24"/>
          <w:szCs w:val="24"/>
        </w:rPr>
        <w:t xml:space="preserve">di Terlapor I dan </w:t>
      </w:r>
      <w:r w:rsidRPr="007D44B5">
        <w:rPr>
          <w:rFonts w:ascii="TimesNewRoman,Italic" w:hAnsi="TimesNewRoman,Italic" w:cs="TimesNewRoman,Italic"/>
          <w:i/>
          <w:iCs/>
          <w:color w:val="000000"/>
          <w:sz w:val="24"/>
          <w:szCs w:val="24"/>
        </w:rPr>
        <w:t>President</w:t>
      </w:r>
      <w:r w:rsidR="00CB047C">
        <w:rPr>
          <w:rFonts w:ascii="TimesNewRoman,Italic" w:hAnsi="TimesNewRoman,Italic" w:cs="TimesNewRoman,Italic"/>
          <w:i/>
          <w:iCs/>
          <w:color w:val="000000"/>
          <w:sz w:val="24"/>
          <w:szCs w:val="24"/>
        </w:rPr>
        <w:t xml:space="preserve"> </w:t>
      </w:r>
      <w:r w:rsidRPr="007D44B5">
        <w:rPr>
          <w:rFonts w:ascii="TimesNewRoman,Italic" w:hAnsi="TimesNewRoman,Italic" w:cs="TimesNewRoman,Italic"/>
          <w:i/>
          <w:iCs/>
          <w:color w:val="000000"/>
          <w:sz w:val="24"/>
          <w:szCs w:val="24"/>
        </w:rPr>
        <w:t xml:space="preserve">Director </w:t>
      </w:r>
      <w:r w:rsidRPr="007D44B5">
        <w:rPr>
          <w:rFonts w:ascii="TimesNewRoman" w:hAnsi="TimesNewRoman" w:cs="TimesNewRoman"/>
          <w:color w:val="000000"/>
          <w:sz w:val="24"/>
          <w:szCs w:val="24"/>
        </w:rPr>
        <w:t>di PT Ocean Terminal Petikemas sebagai salah satu pihak yang menjadi</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bagian dari kerjasama operasi di Terlapor II</w:t>
      </w:r>
      <w:proofErr w:type="gramStart"/>
      <w:r w:rsidRPr="007D44B5">
        <w:rPr>
          <w:rFonts w:ascii="TimesNewRoman" w:hAnsi="TimesNewRoman" w:cs="TimesNewRoman"/>
          <w:color w:val="000000"/>
          <w:sz w:val="24"/>
          <w:szCs w:val="24"/>
        </w:rPr>
        <w:t>;--------------------------------------------------</w:t>
      </w:r>
      <w:proofErr w:type="gramEnd"/>
    </w:p>
    <w:p w:rsidR="00CB047C" w:rsidRPr="007D44B5" w:rsidRDefault="00CB047C"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Pr="007D44B5" w:rsidRDefault="007D44B5" w:rsidP="00983A63">
      <w:pPr>
        <w:autoSpaceDE w:val="0"/>
        <w:autoSpaceDN w:val="0"/>
        <w:adjustRightInd w:val="0"/>
        <w:spacing w:after="0" w:line="360" w:lineRule="auto"/>
        <w:ind w:left="270" w:hanging="270"/>
        <w:jc w:val="both"/>
        <w:rPr>
          <w:rFonts w:ascii="TimesNewRoman" w:hAnsi="TimesNewRoman" w:cs="TimesNewRoman"/>
          <w:color w:val="000000"/>
          <w:sz w:val="24"/>
          <w:szCs w:val="24"/>
        </w:rPr>
      </w:pPr>
      <w:r w:rsidRPr="007D44B5">
        <w:rPr>
          <w:rFonts w:ascii="TimesNewRoman" w:hAnsi="TimesNewRoman" w:cs="TimesNewRoman"/>
          <w:color w:val="000000"/>
          <w:sz w:val="24"/>
          <w:szCs w:val="24"/>
        </w:rPr>
        <w:t>2. Menimbang bahwa selanjutnya Majelis Komisi memandang perlu untuk menilai dan</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mengedepankan pertimbangan-pertimbangan ekonomi sebagai berikut</w:t>
      </w:r>
      <w:proofErr w:type="gramStart"/>
      <w:r w:rsidRPr="007D44B5">
        <w:rPr>
          <w:rFonts w:ascii="TimesNewRoman" w:hAnsi="TimesNewRoman" w:cs="TimesNewRoman"/>
          <w:color w:val="000000"/>
          <w:sz w:val="24"/>
          <w:szCs w:val="24"/>
        </w:rPr>
        <w:t>:------------------------</w:t>
      </w:r>
      <w:proofErr w:type="gramEnd"/>
    </w:p>
    <w:p w:rsidR="00CB047C" w:rsidRDefault="00CB047C"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Pr="00CB047C" w:rsidRDefault="007D44B5" w:rsidP="00CB047C">
      <w:pPr>
        <w:pStyle w:val="ListParagraph"/>
        <w:numPr>
          <w:ilvl w:val="1"/>
          <w:numId w:val="21"/>
        </w:numPr>
        <w:autoSpaceDE w:val="0"/>
        <w:autoSpaceDN w:val="0"/>
        <w:adjustRightInd w:val="0"/>
        <w:spacing w:after="0" w:line="360" w:lineRule="auto"/>
        <w:jc w:val="both"/>
        <w:rPr>
          <w:rFonts w:ascii="TimesNewRoman" w:hAnsi="TimesNewRoman" w:cs="TimesNewRoman"/>
          <w:color w:val="000000"/>
          <w:sz w:val="24"/>
          <w:szCs w:val="24"/>
        </w:rPr>
      </w:pPr>
      <w:r w:rsidRPr="00CB047C">
        <w:rPr>
          <w:rFonts w:ascii="TimesNewRoman" w:hAnsi="TimesNewRoman" w:cs="TimesNewRoman"/>
          <w:color w:val="000000"/>
          <w:sz w:val="24"/>
          <w:szCs w:val="24"/>
        </w:rPr>
        <w:t>Bahwa Pelabuhan merupakan cabang produksi yang sangat vital dan memegang</w:t>
      </w:r>
      <w:r w:rsidR="00CB047C" w:rsidRPr="00CB047C">
        <w:rPr>
          <w:rFonts w:ascii="TimesNewRoman" w:hAnsi="TimesNewRoman" w:cs="TimesNewRoman"/>
          <w:color w:val="000000"/>
          <w:sz w:val="24"/>
          <w:szCs w:val="24"/>
        </w:rPr>
        <w:t xml:space="preserve"> </w:t>
      </w:r>
      <w:r w:rsidRPr="00CB047C">
        <w:rPr>
          <w:rFonts w:ascii="TimesNewRoman" w:hAnsi="TimesNewRoman" w:cs="TimesNewRoman"/>
          <w:color w:val="000000"/>
          <w:sz w:val="24"/>
          <w:szCs w:val="24"/>
        </w:rPr>
        <w:t>peranan strategis di dalam aktivitas perekonomian suatu negara;--------------------------</w:t>
      </w:r>
    </w:p>
    <w:p w:rsidR="00CB047C" w:rsidRPr="00CB047C" w:rsidRDefault="00CB047C" w:rsidP="00CB047C">
      <w:pPr>
        <w:pStyle w:val="ListParagraph"/>
        <w:autoSpaceDE w:val="0"/>
        <w:autoSpaceDN w:val="0"/>
        <w:adjustRightInd w:val="0"/>
        <w:spacing w:after="0" w:line="360" w:lineRule="auto"/>
        <w:ind w:left="750"/>
        <w:jc w:val="both"/>
        <w:rPr>
          <w:rFonts w:ascii="TimesNewRoman" w:hAnsi="TimesNewRoman" w:cs="TimesNewRoman"/>
          <w:color w:val="000000"/>
          <w:sz w:val="24"/>
          <w:szCs w:val="24"/>
        </w:rPr>
      </w:pPr>
    </w:p>
    <w:p w:rsidR="007D44B5" w:rsidRPr="007D44B5" w:rsidRDefault="007D44B5" w:rsidP="00983A63">
      <w:pPr>
        <w:autoSpaceDE w:val="0"/>
        <w:autoSpaceDN w:val="0"/>
        <w:adjustRightInd w:val="0"/>
        <w:spacing w:after="0" w:line="360" w:lineRule="auto"/>
        <w:ind w:left="540" w:hanging="540"/>
        <w:jc w:val="both"/>
        <w:rPr>
          <w:rFonts w:ascii="TimesNewRoman" w:hAnsi="TimesNewRoman" w:cs="TimesNewRoman"/>
          <w:color w:val="000000"/>
          <w:sz w:val="24"/>
          <w:szCs w:val="24"/>
        </w:rPr>
      </w:pPr>
      <w:r w:rsidRPr="007D44B5">
        <w:rPr>
          <w:rFonts w:ascii="TimesNewRoman" w:hAnsi="TimesNewRoman" w:cs="TimesNewRoman"/>
          <w:color w:val="000000"/>
          <w:sz w:val="24"/>
          <w:szCs w:val="24"/>
        </w:rPr>
        <w:t>2.1.1 Sebagian besar ekspor dan impor barang nonmigas dilakukan lewat</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pelabuhan. Pada tahun 2002 misalnya, nilai ekspor dan impor barang</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nonmigas mencapai US$75 miliar, dan diperkirakan akan terus meningkat</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pesat sejalan dengan semakin pulihnya perekonomian</w:t>
      </w:r>
      <w:proofErr w:type="gramStart"/>
      <w:r w:rsidRPr="007D44B5">
        <w:rPr>
          <w:rFonts w:ascii="TimesNewRoman" w:hAnsi="TimesNewRoman" w:cs="TimesNewRoman"/>
          <w:color w:val="000000"/>
          <w:sz w:val="24"/>
          <w:szCs w:val="24"/>
        </w:rPr>
        <w:t>;-----------------------------</w:t>
      </w:r>
      <w:proofErr w:type="gramEnd"/>
    </w:p>
    <w:p w:rsidR="00CB047C" w:rsidRDefault="00CB047C"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83A63">
      <w:pPr>
        <w:autoSpaceDE w:val="0"/>
        <w:autoSpaceDN w:val="0"/>
        <w:adjustRightInd w:val="0"/>
        <w:spacing w:after="0" w:line="360" w:lineRule="auto"/>
        <w:ind w:left="630" w:hanging="630"/>
        <w:jc w:val="both"/>
        <w:rPr>
          <w:rFonts w:ascii="TimesNewRoman" w:hAnsi="TimesNewRoman" w:cs="TimesNewRoman"/>
          <w:color w:val="000000"/>
          <w:sz w:val="24"/>
          <w:szCs w:val="24"/>
        </w:rPr>
      </w:pPr>
      <w:r w:rsidRPr="007D44B5">
        <w:rPr>
          <w:rFonts w:ascii="TimesNewRoman" w:hAnsi="TimesNewRoman" w:cs="TimesNewRoman"/>
          <w:color w:val="000000"/>
          <w:sz w:val="24"/>
          <w:szCs w:val="24"/>
        </w:rPr>
        <w:t>2.1.2 Pelabuhan yang efisien dan kompetitif dengan pelayanan yang prima niscaya</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akan memberikan sumbangan berarti bagi penguatan keunggulan komparatif</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ekspor Indonesia</w:t>
      </w:r>
      <w:proofErr w:type="gramStart"/>
      <w:r w:rsidRPr="007D44B5">
        <w:rPr>
          <w:rFonts w:ascii="TimesNewRoman" w:hAnsi="TimesNewRoman" w:cs="TimesNewRoman"/>
          <w:color w:val="000000"/>
          <w:sz w:val="24"/>
          <w:szCs w:val="24"/>
        </w:rPr>
        <w:t>;-----</w:t>
      </w:r>
      <w:proofErr w:type="gramEnd"/>
    </w:p>
    <w:p w:rsidR="00CB047C" w:rsidRPr="007D44B5" w:rsidRDefault="00CB047C"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83A63">
      <w:pPr>
        <w:autoSpaceDE w:val="0"/>
        <w:autoSpaceDN w:val="0"/>
        <w:adjustRightInd w:val="0"/>
        <w:spacing w:after="0" w:line="360" w:lineRule="auto"/>
        <w:ind w:left="540" w:hanging="540"/>
        <w:jc w:val="both"/>
        <w:rPr>
          <w:rFonts w:ascii="TimesNewRoman" w:hAnsi="TimesNewRoman" w:cs="TimesNewRoman"/>
          <w:color w:val="000000"/>
          <w:sz w:val="24"/>
          <w:szCs w:val="24"/>
        </w:rPr>
      </w:pPr>
      <w:r w:rsidRPr="007D44B5">
        <w:rPr>
          <w:rFonts w:ascii="TimesNewRoman" w:hAnsi="TimesNewRoman" w:cs="TimesNewRoman"/>
          <w:color w:val="000000"/>
          <w:sz w:val="24"/>
          <w:szCs w:val="24"/>
        </w:rPr>
        <w:lastRenderedPageBreak/>
        <w:t>2.1.3 Sebagai negara yang memiliki belasan ribu pulau, peranan pelabuhan sangat</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penting untuk menjamin lalulintas dan distribusi barang antarpulau yang</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efisien, sehingga memperkokoh pengintegrasian pasar domestik</w:t>
      </w:r>
      <w:proofErr w:type="gramStart"/>
      <w:r w:rsidRPr="007D44B5">
        <w:rPr>
          <w:rFonts w:ascii="TimesNewRoman" w:hAnsi="TimesNewRoman" w:cs="TimesNewRoman"/>
          <w:color w:val="000000"/>
          <w:sz w:val="24"/>
          <w:szCs w:val="24"/>
        </w:rPr>
        <w:t>;----------------</w:t>
      </w:r>
      <w:proofErr w:type="gramEnd"/>
    </w:p>
    <w:p w:rsidR="00983A63" w:rsidRPr="007D44B5" w:rsidRDefault="00983A63"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83A63">
      <w:pPr>
        <w:autoSpaceDE w:val="0"/>
        <w:autoSpaceDN w:val="0"/>
        <w:adjustRightInd w:val="0"/>
        <w:spacing w:after="0" w:line="360" w:lineRule="auto"/>
        <w:ind w:left="540" w:hanging="540"/>
        <w:jc w:val="both"/>
        <w:rPr>
          <w:rFonts w:ascii="TimesNewRoman" w:hAnsi="TimesNewRoman" w:cs="TimesNewRoman"/>
          <w:color w:val="000000"/>
          <w:sz w:val="24"/>
          <w:szCs w:val="24"/>
        </w:rPr>
      </w:pPr>
      <w:r w:rsidRPr="007D44B5">
        <w:rPr>
          <w:rFonts w:ascii="TimesNewRoman" w:hAnsi="TimesNewRoman" w:cs="TimesNewRoman"/>
          <w:color w:val="000000"/>
          <w:sz w:val="24"/>
          <w:szCs w:val="24"/>
        </w:rPr>
        <w:t>2.1.4 Fungsi pelabuhan yang memperlancar arus impor dan memperkuat integrasi</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pasar domestik, pada gilirannya memberikan sumbangan yang signifikan bagi</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stabilitas makroekonomi, khususnya dalam hal penurunan biaya distribusi</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khususnya dan biaya transaksi umumnya, yang selanjutnya berdampak pada</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penurunan laju inflasi</w:t>
      </w:r>
      <w:proofErr w:type="gramStart"/>
      <w:r w:rsidRPr="007D44B5">
        <w:rPr>
          <w:rFonts w:ascii="TimesNewRoman" w:hAnsi="TimesNewRoman" w:cs="TimesNewRoman"/>
          <w:color w:val="000000"/>
          <w:sz w:val="24"/>
          <w:szCs w:val="24"/>
        </w:rPr>
        <w:t>;------------</w:t>
      </w:r>
      <w:proofErr w:type="gramEnd"/>
    </w:p>
    <w:p w:rsidR="00CB047C" w:rsidRPr="007D44B5" w:rsidRDefault="00CB047C"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Pr="007D44B5" w:rsidRDefault="007D44B5" w:rsidP="00983A63">
      <w:pPr>
        <w:autoSpaceDE w:val="0"/>
        <w:autoSpaceDN w:val="0"/>
        <w:adjustRightInd w:val="0"/>
        <w:spacing w:after="0" w:line="360" w:lineRule="auto"/>
        <w:ind w:left="540" w:hanging="540"/>
        <w:jc w:val="both"/>
        <w:rPr>
          <w:rFonts w:ascii="TimesNewRoman" w:hAnsi="TimesNewRoman" w:cs="TimesNewRoman"/>
          <w:color w:val="000000"/>
          <w:sz w:val="24"/>
          <w:szCs w:val="24"/>
        </w:rPr>
      </w:pPr>
      <w:r w:rsidRPr="007D44B5">
        <w:rPr>
          <w:rFonts w:ascii="TimesNewRoman" w:hAnsi="TimesNewRoman" w:cs="TimesNewRoman"/>
          <w:color w:val="000000"/>
          <w:sz w:val="24"/>
          <w:szCs w:val="24"/>
        </w:rPr>
        <w:t>2.1.5 Bahwa sebagai cabang produksi yang vital dan memegang peranan strategis di</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dalam aktivitas ekonomi sebagaimana termaktub pada butir 2.1.1 sampai</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dengan 2.1.4 di atas, maka </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sudah sepatutunya pengoperasian dan pengusahaansektor kepelabuhanan mengikuti kaidah-kaidah berikut;---------------------------</w:t>
      </w:r>
    </w:p>
    <w:p w:rsidR="00CB047C" w:rsidRDefault="00CB047C"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83A63">
      <w:pPr>
        <w:autoSpaceDE w:val="0"/>
        <w:autoSpaceDN w:val="0"/>
        <w:adjustRightInd w:val="0"/>
        <w:spacing w:after="0" w:line="360" w:lineRule="auto"/>
        <w:ind w:left="540" w:hanging="540"/>
        <w:jc w:val="both"/>
        <w:rPr>
          <w:rFonts w:ascii="TimesNewRoman" w:hAnsi="TimesNewRoman" w:cs="TimesNewRoman"/>
          <w:color w:val="000000"/>
          <w:sz w:val="24"/>
          <w:szCs w:val="24"/>
        </w:rPr>
      </w:pPr>
      <w:r w:rsidRPr="007D44B5">
        <w:rPr>
          <w:rFonts w:ascii="TimesNewRoman" w:hAnsi="TimesNewRoman" w:cs="TimesNewRoman"/>
          <w:color w:val="000000"/>
          <w:sz w:val="24"/>
          <w:szCs w:val="24"/>
        </w:rPr>
        <w:t>2.1.5.1 Keberadaan fungsi regulator yang kuat, transparan, dan kredibel untuk</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menjamin terciptanya persaingan usaha yang sehat dan penguatan</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keunggulan komparatif perekonomian Indonesia</w:t>
      </w:r>
      <w:proofErr w:type="gramStart"/>
      <w:r w:rsidRPr="007D44B5">
        <w:rPr>
          <w:rFonts w:ascii="TimesNewRoman" w:hAnsi="TimesNewRoman" w:cs="TimesNewRoman"/>
          <w:color w:val="000000"/>
          <w:sz w:val="24"/>
          <w:szCs w:val="24"/>
        </w:rPr>
        <w:t>;--------------------------</w:t>
      </w:r>
      <w:proofErr w:type="gramEnd"/>
    </w:p>
    <w:p w:rsidR="00CB047C" w:rsidRPr="007D44B5" w:rsidRDefault="00CB047C"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83A63">
      <w:pPr>
        <w:autoSpaceDE w:val="0"/>
        <w:autoSpaceDN w:val="0"/>
        <w:adjustRightInd w:val="0"/>
        <w:spacing w:after="0" w:line="360" w:lineRule="auto"/>
        <w:ind w:left="720" w:hanging="720"/>
        <w:jc w:val="both"/>
        <w:rPr>
          <w:rFonts w:ascii="TimesNewRoman" w:hAnsi="TimesNewRoman" w:cs="TimesNewRoman"/>
          <w:color w:val="000000"/>
          <w:sz w:val="24"/>
          <w:szCs w:val="24"/>
        </w:rPr>
      </w:pPr>
      <w:r w:rsidRPr="007D44B5">
        <w:rPr>
          <w:rFonts w:ascii="TimesNewRoman" w:hAnsi="TimesNewRoman" w:cs="TimesNewRoman"/>
          <w:color w:val="000000"/>
          <w:sz w:val="24"/>
          <w:szCs w:val="24"/>
        </w:rPr>
        <w:t>2.1.5.2 Optimalisasi segala potensi alamiah dan teknologi yang tersedia</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sehingga bisa didayagunakan secara maksimal dan efektif oleh semua</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pelaku usaha yang terkait dengan aktivitas kepelabuhanan</w:t>
      </w:r>
      <w:proofErr w:type="gramStart"/>
      <w:r w:rsidRPr="007D44B5">
        <w:rPr>
          <w:rFonts w:ascii="TimesNewRoman" w:hAnsi="TimesNewRoman" w:cs="TimesNewRoman"/>
          <w:color w:val="000000"/>
          <w:sz w:val="24"/>
          <w:szCs w:val="24"/>
        </w:rPr>
        <w:t>;---------------</w:t>
      </w:r>
      <w:proofErr w:type="gramEnd"/>
    </w:p>
    <w:p w:rsidR="00CB047C" w:rsidRPr="007D44B5" w:rsidRDefault="00CB047C" w:rsidP="007D44B5">
      <w:pPr>
        <w:autoSpaceDE w:val="0"/>
        <w:autoSpaceDN w:val="0"/>
        <w:adjustRightInd w:val="0"/>
        <w:spacing w:after="0" w:line="360" w:lineRule="auto"/>
        <w:jc w:val="both"/>
        <w:rPr>
          <w:rFonts w:ascii="TimesNewRoman" w:hAnsi="TimesNewRoman" w:cs="TimesNewRoman"/>
          <w:color w:val="000000"/>
          <w:sz w:val="24"/>
          <w:szCs w:val="24"/>
        </w:rPr>
      </w:pPr>
    </w:p>
    <w:p w:rsidR="00CB047C" w:rsidRPr="007D44B5" w:rsidRDefault="007D44B5" w:rsidP="00936657">
      <w:pPr>
        <w:autoSpaceDE w:val="0"/>
        <w:autoSpaceDN w:val="0"/>
        <w:adjustRightInd w:val="0"/>
        <w:spacing w:after="0" w:line="360" w:lineRule="auto"/>
        <w:ind w:left="720" w:hanging="720"/>
        <w:jc w:val="both"/>
        <w:rPr>
          <w:rFonts w:ascii="TimesNewRoman" w:hAnsi="TimesNewRoman" w:cs="TimesNewRoman"/>
          <w:color w:val="000000"/>
          <w:sz w:val="24"/>
          <w:szCs w:val="24"/>
        </w:rPr>
      </w:pPr>
      <w:r w:rsidRPr="007D44B5">
        <w:rPr>
          <w:rFonts w:ascii="TimesNewRoman" w:hAnsi="TimesNewRoman" w:cs="TimesNewRoman"/>
          <w:color w:val="000000"/>
          <w:sz w:val="24"/>
          <w:szCs w:val="24"/>
        </w:rPr>
        <w:t>2.1.5.3 Kepentingan nasional lebih didahulukan ketimbang kepentingan orang</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per orang atau perusahaan tanpa mematikan motif berusaha yang</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sehat</w:t>
      </w:r>
      <w:proofErr w:type="gramStart"/>
      <w:r w:rsidRPr="007D44B5">
        <w:rPr>
          <w:rFonts w:ascii="TimesNewRoman" w:hAnsi="TimesNewRoman" w:cs="TimesNewRoman"/>
          <w:color w:val="000000"/>
          <w:sz w:val="24"/>
          <w:szCs w:val="24"/>
        </w:rPr>
        <w:t>;------------------------------------</w:t>
      </w:r>
      <w:proofErr w:type="gramEnd"/>
    </w:p>
    <w:p w:rsidR="00CB047C" w:rsidRPr="007D44B5" w:rsidRDefault="007D44B5" w:rsidP="00936657">
      <w:pPr>
        <w:autoSpaceDE w:val="0"/>
        <w:autoSpaceDN w:val="0"/>
        <w:adjustRightInd w:val="0"/>
        <w:spacing w:after="0" w:line="360" w:lineRule="auto"/>
        <w:ind w:left="720" w:hanging="720"/>
        <w:jc w:val="both"/>
        <w:rPr>
          <w:rFonts w:ascii="TimesNewRoman" w:hAnsi="TimesNewRoman" w:cs="TimesNewRoman"/>
          <w:color w:val="000000"/>
          <w:sz w:val="24"/>
          <w:szCs w:val="24"/>
        </w:rPr>
      </w:pPr>
      <w:r w:rsidRPr="007D44B5">
        <w:rPr>
          <w:rFonts w:ascii="TimesNewRoman" w:hAnsi="TimesNewRoman" w:cs="TimesNewRoman"/>
          <w:color w:val="000000"/>
          <w:sz w:val="24"/>
          <w:szCs w:val="24"/>
        </w:rPr>
        <w:t>2.1.5.4 Segala aktivitas kepelabuhanan harus tunduk pada peraturan</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perundang-undangan yang berlaku, yang payungnya adalah Undang-Undang Nomor 21 Tahun 1992</w:t>
      </w:r>
      <w:proofErr w:type="gramStart"/>
      <w:r w:rsidRPr="007D44B5">
        <w:rPr>
          <w:rFonts w:ascii="TimesNewRoman" w:hAnsi="TimesNewRoman" w:cs="TimesNewRoman"/>
          <w:color w:val="000000"/>
          <w:sz w:val="24"/>
          <w:szCs w:val="24"/>
        </w:rPr>
        <w:t>;--------</w:t>
      </w:r>
      <w:proofErr w:type="gramEnd"/>
    </w:p>
    <w:p w:rsidR="007D44B5" w:rsidRPr="007D44B5" w:rsidRDefault="007D44B5" w:rsidP="00983A63">
      <w:pPr>
        <w:autoSpaceDE w:val="0"/>
        <w:autoSpaceDN w:val="0"/>
        <w:adjustRightInd w:val="0"/>
        <w:spacing w:after="0" w:line="360" w:lineRule="auto"/>
        <w:ind w:left="720" w:hanging="720"/>
        <w:jc w:val="both"/>
        <w:rPr>
          <w:rFonts w:ascii="TimesNewRoman" w:hAnsi="TimesNewRoman" w:cs="TimesNewRoman"/>
          <w:color w:val="000000"/>
          <w:sz w:val="24"/>
          <w:szCs w:val="24"/>
        </w:rPr>
      </w:pPr>
      <w:r w:rsidRPr="007D44B5">
        <w:rPr>
          <w:rFonts w:ascii="TimesNewRoman" w:hAnsi="TimesNewRoman" w:cs="TimesNewRoman"/>
          <w:color w:val="000000"/>
          <w:sz w:val="24"/>
          <w:szCs w:val="24"/>
        </w:rPr>
        <w:t>2.2 Berdasarkan pertimbangan tersebut, maka Majelis Komisi menilai dan berpandangan</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sebagai berikut</w:t>
      </w:r>
      <w:proofErr w:type="gramStart"/>
      <w:r w:rsidRPr="007D44B5">
        <w:rPr>
          <w:rFonts w:ascii="TimesNewRoman" w:hAnsi="TimesNewRoman" w:cs="TimesNewRoman"/>
          <w:color w:val="000000"/>
          <w:sz w:val="24"/>
          <w:szCs w:val="24"/>
        </w:rPr>
        <w:t>:------------------------------------------------------------------------------------</w:t>
      </w:r>
      <w:proofErr w:type="gramEnd"/>
    </w:p>
    <w:p w:rsidR="00CB047C" w:rsidRDefault="00CB047C"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36657">
      <w:pPr>
        <w:autoSpaceDE w:val="0"/>
        <w:autoSpaceDN w:val="0"/>
        <w:adjustRightInd w:val="0"/>
        <w:spacing w:after="0" w:line="360" w:lineRule="auto"/>
        <w:ind w:left="540" w:hanging="540"/>
        <w:jc w:val="both"/>
        <w:rPr>
          <w:rFonts w:ascii="TimesNewRoman" w:hAnsi="TimesNewRoman" w:cs="TimesNewRoman"/>
          <w:color w:val="000000"/>
          <w:sz w:val="24"/>
          <w:szCs w:val="24"/>
        </w:rPr>
      </w:pPr>
      <w:r w:rsidRPr="007D44B5">
        <w:rPr>
          <w:rFonts w:ascii="TimesNewRoman" w:hAnsi="TimesNewRoman" w:cs="TimesNewRoman"/>
          <w:color w:val="000000"/>
          <w:sz w:val="24"/>
          <w:szCs w:val="24"/>
        </w:rPr>
        <w:t xml:space="preserve">2.2.1 Esensi Klausul 32.4 di dalam </w:t>
      </w:r>
      <w:r w:rsidRPr="007D44B5">
        <w:rPr>
          <w:rFonts w:ascii="TimesNewRoman,Italic" w:hAnsi="TimesNewRoman,Italic" w:cs="TimesNewRoman,Italic"/>
          <w:i/>
          <w:iCs/>
          <w:color w:val="000000"/>
          <w:sz w:val="24"/>
          <w:szCs w:val="24"/>
        </w:rPr>
        <w:t xml:space="preserve">Authorization Agreement </w:t>
      </w:r>
      <w:r w:rsidRPr="007D44B5">
        <w:rPr>
          <w:rFonts w:ascii="TimesNewRoman" w:hAnsi="TimesNewRoman" w:cs="TimesNewRoman"/>
          <w:color w:val="000000"/>
          <w:sz w:val="24"/>
          <w:szCs w:val="24"/>
        </w:rPr>
        <w:t>bukan merupakan</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cerminan kerjasama sebagaimana dimaksud di dalam Pasal 26 ayat (2)</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Undang-Undang Nomor 21 Tahun 1992, melainkan bentuk transaksi</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pelimpahan kewenangan ataupun transaksi pelimpahan </w:t>
      </w:r>
      <w:r w:rsidRPr="007D44B5">
        <w:rPr>
          <w:rFonts w:ascii="TimesNewRoman,Bold" w:hAnsi="TimesNewRoman,Bold" w:cs="TimesNewRoman,Bold"/>
          <w:b/>
          <w:bCs/>
          <w:color w:val="000000"/>
          <w:sz w:val="24"/>
          <w:szCs w:val="24"/>
        </w:rPr>
        <w:t>Hak Monopoli</w:t>
      </w:r>
      <w:r w:rsidR="00CB047C">
        <w:rPr>
          <w:rFonts w:ascii="TimesNewRoman,Bold" w:hAnsi="TimesNewRoman,Bold" w:cs="TimesNewRoman,Bold"/>
          <w:b/>
          <w:bCs/>
          <w:color w:val="000000"/>
          <w:sz w:val="24"/>
          <w:szCs w:val="24"/>
        </w:rPr>
        <w:t xml:space="preserve"> </w:t>
      </w:r>
      <w:r w:rsidRPr="007D44B5">
        <w:rPr>
          <w:rFonts w:ascii="TimesNewRoman" w:hAnsi="TimesNewRoman" w:cs="TimesNewRoman"/>
          <w:color w:val="000000"/>
          <w:sz w:val="24"/>
          <w:szCs w:val="24"/>
        </w:rPr>
        <w:t>dengan memberikan jaminan untuk menguasai 75% (tujuh puluh lima persen)</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pangsa pasar pada pasar bersangkutan dari Terlapor III sebagai </w:t>
      </w:r>
      <w:r w:rsidRPr="007D44B5">
        <w:rPr>
          <w:rFonts w:ascii="TimesNewRoman" w:hAnsi="TimesNewRoman" w:cs="TimesNewRoman"/>
          <w:color w:val="000000"/>
          <w:sz w:val="24"/>
          <w:szCs w:val="24"/>
        </w:rPr>
        <w:lastRenderedPageBreak/>
        <w:t>BUMN yang</w:t>
      </w:r>
      <w:r w:rsidR="00936657">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mengusahakan pelabuhan kepada Terlapor I sebagai Badan Hukum</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Indonesia;----------------------------------------------------------------------------------</w:t>
      </w:r>
    </w:p>
    <w:p w:rsidR="00CB047C" w:rsidRPr="007D44B5" w:rsidRDefault="00CB047C"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36657">
      <w:pPr>
        <w:autoSpaceDE w:val="0"/>
        <w:autoSpaceDN w:val="0"/>
        <w:adjustRightInd w:val="0"/>
        <w:spacing w:after="0" w:line="360" w:lineRule="auto"/>
        <w:ind w:left="540" w:hanging="540"/>
        <w:jc w:val="both"/>
        <w:rPr>
          <w:rFonts w:ascii="TimesNewRoman" w:hAnsi="TimesNewRoman" w:cs="TimesNewRoman"/>
          <w:color w:val="000000"/>
          <w:sz w:val="24"/>
          <w:szCs w:val="24"/>
        </w:rPr>
      </w:pPr>
      <w:r w:rsidRPr="007D44B5">
        <w:rPr>
          <w:rFonts w:ascii="TimesNewRoman" w:hAnsi="TimesNewRoman" w:cs="TimesNewRoman"/>
          <w:color w:val="000000"/>
          <w:sz w:val="24"/>
          <w:szCs w:val="24"/>
        </w:rPr>
        <w:t>2.2.2 Bahwa terjadinya praktek monopoli dan persaingan usaha tidak sehat yang</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terjadi di Pelabuhan Tanjung Priok disebabkan karena proses dan</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pelaksanaan privatisasi yang tidak mengedepankan fungsi pelayanan </w:t>
      </w:r>
      <w:r w:rsidR="00CB047C">
        <w:rPr>
          <w:rFonts w:ascii="TimesNewRoman" w:hAnsi="TimesNewRoman" w:cs="TimesNewRoman"/>
          <w:color w:val="000000"/>
          <w:sz w:val="24"/>
          <w:szCs w:val="24"/>
        </w:rPr>
        <w:t xml:space="preserve">public </w:t>
      </w:r>
      <w:r w:rsidRPr="007D44B5">
        <w:rPr>
          <w:rFonts w:ascii="TimesNewRoman" w:hAnsi="TimesNewRoman" w:cs="TimesNewRoman"/>
          <w:color w:val="000000"/>
          <w:sz w:val="24"/>
          <w:szCs w:val="24"/>
        </w:rPr>
        <w:t>dalam jasa kepelabuhanan;-----------------</w:t>
      </w:r>
    </w:p>
    <w:p w:rsidR="00CB047C" w:rsidRPr="007D44B5" w:rsidRDefault="00CB047C"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36657">
      <w:pPr>
        <w:autoSpaceDE w:val="0"/>
        <w:autoSpaceDN w:val="0"/>
        <w:adjustRightInd w:val="0"/>
        <w:spacing w:after="0" w:line="360" w:lineRule="auto"/>
        <w:ind w:left="540" w:hanging="540"/>
        <w:jc w:val="both"/>
        <w:rPr>
          <w:rFonts w:ascii="TimesNewRoman" w:hAnsi="TimesNewRoman" w:cs="TimesNewRoman"/>
          <w:color w:val="000000"/>
          <w:sz w:val="24"/>
          <w:szCs w:val="24"/>
        </w:rPr>
      </w:pPr>
      <w:r w:rsidRPr="007D44B5">
        <w:rPr>
          <w:rFonts w:ascii="TimesNewRoman" w:hAnsi="TimesNewRoman" w:cs="TimesNewRoman"/>
          <w:color w:val="000000"/>
          <w:sz w:val="24"/>
          <w:szCs w:val="24"/>
        </w:rPr>
        <w:t>2.2.3 Bahwa status Terlapor III sebagai BUMN adalah pelaku usaha, maka fungsi</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regulasi yang melekat pada dirinya harus diserahkan kembali kepada Negara</w:t>
      </w:r>
      <w:proofErr w:type="gramStart"/>
      <w:r w:rsidRPr="007D44B5">
        <w:rPr>
          <w:rFonts w:ascii="TimesNewRoman" w:hAnsi="TimesNewRoman" w:cs="TimesNewRoman"/>
          <w:color w:val="000000"/>
          <w:sz w:val="24"/>
          <w:szCs w:val="24"/>
        </w:rPr>
        <w:t>;-</w:t>
      </w:r>
      <w:proofErr w:type="gramEnd"/>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3. Menimbang bahwa sebelum memutus perkara ini, Majelis Komisi mempertimbangkan</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unsur-unsur pelanggaran Undang-Undang Nomor 5 Tahun 1999 yang dilakukan oleh Para</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Terlapor adalah sebagai berikut:-----------------------------------------------------------------------</w:t>
      </w:r>
    </w:p>
    <w:p w:rsidR="00CB047C" w:rsidRPr="007D44B5" w:rsidRDefault="00CB047C"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36657">
      <w:pPr>
        <w:autoSpaceDE w:val="0"/>
        <w:autoSpaceDN w:val="0"/>
        <w:adjustRightInd w:val="0"/>
        <w:spacing w:after="0" w:line="360" w:lineRule="auto"/>
        <w:ind w:left="630" w:hanging="630"/>
        <w:jc w:val="both"/>
        <w:rPr>
          <w:rFonts w:ascii="TimesNewRoman" w:hAnsi="TimesNewRoman" w:cs="TimesNewRoman"/>
          <w:color w:val="000000"/>
          <w:sz w:val="24"/>
          <w:szCs w:val="24"/>
        </w:rPr>
      </w:pPr>
      <w:r w:rsidRPr="007D44B5">
        <w:rPr>
          <w:rFonts w:ascii="TimesNewRoman" w:hAnsi="TimesNewRoman" w:cs="TimesNewRoman"/>
          <w:color w:val="000000"/>
          <w:sz w:val="24"/>
          <w:szCs w:val="24"/>
        </w:rPr>
        <w:t>3.1 Bahwa dalam ketentuan Pasal 4 Undang-Undang Nomor 5 Tahun 1999 ditetapkan</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bahwa </w:t>
      </w:r>
      <w:r w:rsidRPr="007D44B5">
        <w:rPr>
          <w:rFonts w:ascii="TimesNewRoman,Italic" w:hAnsi="TimesNewRoman,Italic" w:cs="TimesNewRoman,Italic"/>
          <w:i/>
          <w:iCs/>
          <w:color w:val="000000"/>
          <w:sz w:val="24"/>
          <w:szCs w:val="24"/>
        </w:rPr>
        <w:t>pelaku usaha dilarang membuat perjanjian dengan pelaku usaha lain untuk</w:t>
      </w:r>
      <w:r w:rsidR="00CB047C">
        <w:rPr>
          <w:rFonts w:ascii="TimesNewRoman,Italic" w:hAnsi="TimesNewRoman,Italic" w:cs="TimesNewRoman,Italic"/>
          <w:i/>
          <w:iCs/>
          <w:color w:val="000000"/>
          <w:sz w:val="24"/>
          <w:szCs w:val="24"/>
        </w:rPr>
        <w:t xml:space="preserve"> </w:t>
      </w:r>
      <w:r w:rsidRPr="007D44B5">
        <w:rPr>
          <w:rFonts w:ascii="TimesNewRoman,Italic" w:hAnsi="TimesNewRoman,Italic" w:cs="TimesNewRoman,Italic"/>
          <w:i/>
          <w:iCs/>
          <w:color w:val="000000"/>
          <w:sz w:val="24"/>
          <w:szCs w:val="24"/>
        </w:rPr>
        <w:t>secara bersama-sama melakukan penguasaan produksi dan atau pemasaran barang</w:t>
      </w:r>
      <w:r w:rsidR="00CB047C">
        <w:rPr>
          <w:rFonts w:ascii="TimesNewRoman,Italic" w:hAnsi="TimesNewRoman,Italic" w:cs="TimesNewRoman,Italic"/>
          <w:i/>
          <w:iCs/>
          <w:color w:val="000000"/>
          <w:sz w:val="24"/>
          <w:szCs w:val="24"/>
        </w:rPr>
        <w:t xml:space="preserve"> </w:t>
      </w:r>
      <w:r w:rsidRPr="007D44B5">
        <w:rPr>
          <w:rFonts w:ascii="TimesNewRoman,Italic" w:hAnsi="TimesNewRoman,Italic" w:cs="TimesNewRoman,Italic"/>
          <w:i/>
          <w:iCs/>
          <w:color w:val="000000"/>
          <w:sz w:val="24"/>
          <w:szCs w:val="24"/>
        </w:rPr>
        <w:t>dan atau jasa yang dapat mengakibatkan praktek monopoli dan atau persaingan</w:t>
      </w:r>
      <w:r w:rsidR="00CB047C">
        <w:rPr>
          <w:rFonts w:ascii="TimesNewRoman,Italic" w:hAnsi="TimesNewRoman,Italic" w:cs="TimesNewRoman,Italic"/>
          <w:i/>
          <w:iCs/>
          <w:color w:val="000000"/>
          <w:sz w:val="24"/>
          <w:szCs w:val="24"/>
        </w:rPr>
        <w:t xml:space="preserve"> </w:t>
      </w:r>
      <w:r w:rsidRPr="007D44B5">
        <w:rPr>
          <w:rFonts w:ascii="TimesNewRoman,Italic" w:hAnsi="TimesNewRoman,Italic" w:cs="TimesNewRoman,Italic"/>
          <w:i/>
          <w:iCs/>
          <w:color w:val="000000"/>
          <w:sz w:val="24"/>
          <w:szCs w:val="24"/>
        </w:rPr>
        <w:t>usaha tidak sehat</w:t>
      </w:r>
      <w:r w:rsidRPr="007D44B5">
        <w:rPr>
          <w:rFonts w:ascii="TimesNewRoman" w:hAnsi="TimesNewRoman" w:cs="TimesNewRoman"/>
          <w:color w:val="000000"/>
          <w:sz w:val="24"/>
          <w:szCs w:val="24"/>
        </w:rPr>
        <w:t>; ---------------------------------------------------------------------------------</w:t>
      </w:r>
    </w:p>
    <w:p w:rsidR="00CB047C" w:rsidRPr="007D44B5" w:rsidRDefault="00CB047C"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36657">
      <w:pPr>
        <w:autoSpaceDE w:val="0"/>
        <w:autoSpaceDN w:val="0"/>
        <w:adjustRightInd w:val="0"/>
        <w:spacing w:after="0" w:line="360" w:lineRule="auto"/>
        <w:ind w:left="630" w:hanging="630"/>
        <w:jc w:val="both"/>
        <w:rPr>
          <w:rFonts w:ascii="TimesNewRoman" w:hAnsi="TimesNewRoman" w:cs="TimesNewRoman"/>
          <w:color w:val="000000"/>
          <w:sz w:val="24"/>
          <w:szCs w:val="24"/>
        </w:rPr>
      </w:pPr>
      <w:r w:rsidRPr="007D44B5">
        <w:rPr>
          <w:rFonts w:ascii="TimesNewRoman" w:hAnsi="TimesNewRoman" w:cs="TimesNewRoman"/>
          <w:color w:val="000000"/>
          <w:sz w:val="24"/>
          <w:szCs w:val="24"/>
        </w:rPr>
        <w:t>3.1.1 Bahwa Terlapor I dan Terlapor II masing-masing adalah pelaku usaha</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sebagaimana didefinisikan dalam Pasal 1 angka 5 Undang-Undang Nomor 5</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Tahun 1999 yang kemudian telah melakukan perjanjian pemasaran bersama</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dalam bentuk JCP;------------</w:t>
      </w:r>
    </w:p>
    <w:p w:rsidR="00CB047C" w:rsidRPr="007D44B5" w:rsidRDefault="00CB047C"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36657">
      <w:pPr>
        <w:autoSpaceDE w:val="0"/>
        <w:autoSpaceDN w:val="0"/>
        <w:adjustRightInd w:val="0"/>
        <w:spacing w:after="0" w:line="360" w:lineRule="auto"/>
        <w:ind w:left="630" w:hanging="630"/>
        <w:jc w:val="both"/>
        <w:rPr>
          <w:rFonts w:ascii="TimesNewRoman" w:hAnsi="TimesNewRoman" w:cs="TimesNewRoman"/>
          <w:color w:val="000000"/>
          <w:sz w:val="24"/>
          <w:szCs w:val="24"/>
        </w:rPr>
      </w:pPr>
      <w:r w:rsidRPr="007D44B5">
        <w:rPr>
          <w:rFonts w:ascii="TimesNewRoman" w:hAnsi="TimesNewRoman" w:cs="TimesNewRoman"/>
          <w:color w:val="000000"/>
          <w:sz w:val="24"/>
          <w:szCs w:val="24"/>
        </w:rPr>
        <w:t>3.1.2 Bahwa Perjanjian sebagaimana dimaksud dalam Pasal 1 Angka 7 Undang-Undang Nomor 5 Tahun 1999 adalah suatu perbuatan satu atau lebih pelaku</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usaha untuk mengikatkan diri terhadap satu atau lebih pelaku usaha lain</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dengan nama apapun, baik tertulis maupun tidak tertulis;--------------------------</w:t>
      </w:r>
    </w:p>
    <w:p w:rsidR="00CB047C" w:rsidRPr="007D44B5" w:rsidRDefault="00CB047C"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36657">
      <w:pPr>
        <w:autoSpaceDE w:val="0"/>
        <w:autoSpaceDN w:val="0"/>
        <w:adjustRightInd w:val="0"/>
        <w:spacing w:after="0" w:line="360" w:lineRule="auto"/>
        <w:ind w:left="540" w:hanging="540"/>
        <w:jc w:val="both"/>
        <w:rPr>
          <w:rFonts w:ascii="TimesNewRoman" w:hAnsi="TimesNewRoman" w:cs="TimesNewRoman"/>
          <w:color w:val="000000"/>
          <w:sz w:val="24"/>
          <w:szCs w:val="24"/>
        </w:rPr>
      </w:pPr>
      <w:r w:rsidRPr="007D44B5">
        <w:rPr>
          <w:rFonts w:ascii="TimesNewRoman" w:hAnsi="TimesNewRoman" w:cs="TimesNewRoman"/>
          <w:color w:val="000000"/>
          <w:sz w:val="24"/>
          <w:szCs w:val="24"/>
        </w:rPr>
        <w:t>3.1.3 Bahwa Perjanjian dalam perkara ini adalah perjanjian tidak tertulis antara</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Terlapor I dengan Terlapor II yang bertujuan untuk secara bersama-sama</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melakukan penguasaan pemasaran atas jasa bongkar muat petikemas di</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Pelabuhan Tanjung Priok, sehingga esensi unsur membuat perjanjian untuk</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secara bersama-sama melakukan pemasaran sebagaimana dimaksud pada</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Pasal 4 Undang-Undang Nomor 5 Tahun 1999 </w:t>
      </w:r>
      <w:r w:rsidRPr="007D44B5">
        <w:rPr>
          <w:rFonts w:ascii="TimesNewRoman,Bold" w:hAnsi="TimesNewRoman,Bold" w:cs="TimesNewRoman,Bold"/>
          <w:b/>
          <w:bCs/>
          <w:color w:val="000000"/>
          <w:sz w:val="24"/>
          <w:szCs w:val="24"/>
        </w:rPr>
        <w:t>terpenuhi</w:t>
      </w:r>
      <w:r w:rsidRPr="007D44B5">
        <w:rPr>
          <w:rFonts w:ascii="TimesNewRoman" w:hAnsi="TimesNewRoman" w:cs="TimesNewRoman"/>
          <w:color w:val="000000"/>
          <w:sz w:val="24"/>
          <w:szCs w:val="24"/>
        </w:rPr>
        <w:t>;------------------------</w:t>
      </w:r>
    </w:p>
    <w:p w:rsidR="00936657" w:rsidRPr="007D44B5" w:rsidRDefault="00936657" w:rsidP="00936657">
      <w:pPr>
        <w:autoSpaceDE w:val="0"/>
        <w:autoSpaceDN w:val="0"/>
        <w:adjustRightInd w:val="0"/>
        <w:spacing w:after="0" w:line="360" w:lineRule="auto"/>
        <w:ind w:left="540" w:hanging="540"/>
        <w:jc w:val="both"/>
        <w:rPr>
          <w:rFonts w:ascii="TimesNewRoman" w:hAnsi="TimesNewRoman" w:cs="TimesNewRoman"/>
          <w:color w:val="000000"/>
          <w:sz w:val="24"/>
          <w:szCs w:val="24"/>
        </w:rPr>
      </w:pPr>
    </w:p>
    <w:p w:rsidR="007D44B5" w:rsidRPr="007D44B5" w:rsidRDefault="007D44B5" w:rsidP="00936657">
      <w:pPr>
        <w:autoSpaceDE w:val="0"/>
        <w:autoSpaceDN w:val="0"/>
        <w:adjustRightInd w:val="0"/>
        <w:spacing w:after="0" w:line="360" w:lineRule="auto"/>
        <w:ind w:left="540" w:hanging="540"/>
        <w:jc w:val="both"/>
        <w:rPr>
          <w:rFonts w:ascii="TimesNewRoman" w:hAnsi="TimesNewRoman" w:cs="TimesNewRoman"/>
          <w:color w:val="000000"/>
          <w:sz w:val="24"/>
          <w:szCs w:val="24"/>
        </w:rPr>
      </w:pPr>
      <w:r w:rsidRPr="007D44B5">
        <w:rPr>
          <w:rFonts w:ascii="TimesNewRoman" w:hAnsi="TimesNewRoman" w:cs="TimesNewRoman"/>
          <w:color w:val="000000"/>
          <w:sz w:val="24"/>
          <w:szCs w:val="24"/>
        </w:rPr>
        <w:t xml:space="preserve">3.1.4 Bahwa Perjanjian sebagaimana dimaksud harus memenuhi esensi </w:t>
      </w:r>
      <w:r w:rsidR="00CB047C">
        <w:rPr>
          <w:rFonts w:ascii="TimesNewRoman" w:hAnsi="TimesNewRoman" w:cs="TimesNewRoman"/>
          <w:color w:val="000000"/>
          <w:sz w:val="24"/>
          <w:szCs w:val="24"/>
        </w:rPr>
        <w:t xml:space="preserve">unsure </w:t>
      </w:r>
      <w:r w:rsidRPr="007D44B5">
        <w:rPr>
          <w:rFonts w:ascii="TimesNewRoman" w:hAnsi="TimesNewRoman" w:cs="TimesNewRoman"/>
          <w:color w:val="000000"/>
          <w:sz w:val="24"/>
          <w:szCs w:val="24"/>
        </w:rPr>
        <w:t>mengakibatkan praktek monopoli dan atau persaingan usaha tidak sehat</w:t>
      </w:r>
      <w:proofErr w:type="gramStart"/>
      <w:r w:rsidRPr="007D44B5">
        <w:rPr>
          <w:rFonts w:ascii="TimesNewRoman" w:hAnsi="TimesNewRoman" w:cs="TimesNewRoman"/>
          <w:color w:val="000000"/>
          <w:sz w:val="24"/>
          <w:szCs w:val="24"/>
        </w:rPr>
        <w:t>;-------</w:t>
      </w:r>
      <w:proofErr w:type="gramEnd"/>
    </w:p>
    <w:p w:rsidR="00CB047C" w:rsidRDefault="00CB047C"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36657">
      <w:pPr>
        <w:autoSpaceDE w:val="0"/>
        <w:autoSpaceDN w:val="0"/>
        <w:adjustRightInd w:val="0"/>
        <w:spacing w:after="0" w:line="360" w:lineRule="auto"/>
        <w:ind w:left="540" w:hanging="540"/>
        <w:jc w:val="both"/>
        <w:rPr>
          <w:rFonts w:ascii="TimesNewRoman" w:hAnsi="TimesNewRoman" w:cs="TimesNewRoman"/>
          <w:color w:val="000000"/>
          <w:sz w:val="24"/>
          <w:szCs w:val="24"/>
        </w:rPr>
      </w:pPr>
      <w:r w:rsidRPr="007D44B5">
        <w:rPr>
          <w:rFonts w:ascii="TimesNewRoman" w:hAnsi="TimesNewRoman" w:cs="TimesNewRoman"/>
          <w:color w:val="000000"/>
          <w:sz w:val="24"/>
          <w:szCs w:val="24"/>
        </w:rPr>
        <w:t>3.1.5 Bahwa Praktek monopoli sebagaimana didefinisikan Pasal 1 ayat (2) Undang-</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Undang Nomor 5 Tahun 1999 adalah </w:t>
      </w:r>
      <w:r w:rsidRPr="007D44B5">
        <w:rPr>
          <w:rFonts w:ascii="TimesNewRoman,Italic" w:hAnsi="TimesNewRoman,Italic" w:cs="TimesNewRoman,Italic"/>
          <w:i/>
          <w:iCs/>
          <w:color w:val="000000"/>
          <w:sz w:val="24"/>
          <w:szCs w:val="24"/>
        </w:rPr>
        <w:t>pemusatan kekuatan ekonomi oleh satu</w:t>
      </w:r>
      <w:r w:rsidR="00CB047C">
        <w:rPr>
          <w:rFonts w:ascii="TimesNewRoman,Italic" w:hAnsi="TimesNewRoman,Italic" w:cs="TimesNewRoman,Italic"/>
          <w:i/>
          <w:iCs/>
          <w:color w:val="000000"/>
          <w:sz w:val="24"/>
          <w:szCs w:val="24"/>
        </w:rPr>
        <w:t xml:space="preserve"> </w:t>
      </w:r>
      <w:r w:rsidRPr="007D44B5">
        <w:rPr>
          <w:rFonts w:ascii="TimesNewRoman,Italic" w:hAnsi="TimesNewRoman,Italic" w:cs="TimesNewRoman,Italic"/>
          <w:i/>
          <w:iCs/>
          <w:color w:val="000000"/>
          <w:sz w:val="24"/>
          <w:szCs w:val="24"/>
        </w:rPr>
        <w:t>atau lebih pelaku usaha yang mengakibatkan dikuasainya produksi dan atau</w:t>
      </w:r>
      <w:r w:rsidR="00CB047C">
        <w:rPr>
          <w:rFonts w:ascii="TimesNewRoman,Italic" w:hAnsi="TimesNewRoman,Italic" w:cs="TimesNewRoman,Italic"/>
          <w:i/>
          <w:iCs/>
          <w:color w:val="000000"/>
          <w:sz w:val="24"/>
          <w:szCs w:val="24"/>
        </w:rPr>
        <w:t xml:space="preserve"> </w:t>
      </w:r>
      <w:r w:rsidRPr="007D44B5">
        <w:rPr>
          <w:rFonts w:ascii="TimesNewRoman,Italic" w:hAnsi="TimesNewRoman,Italic" w:cs="TimesNewRoman,Italic"/>
          <w:i/>
          <w:iCs/>
          <w:color w:val="000000"/>
          <w:sz w:val="24"/>
          <w:szCs w:val="24"/>
        </w:rPr>
        <w:t>pemasaran atas barang dan atau jasa tertentu sehingga menimbulkan</w:t>
      </w:r>
      <w:r w:rsidR="00CB047C">
        <w:rPr>
          <w:rFonts w:ascii="TimesNewRoman,Italic" w:hAnsi="TimesNewRoman,Italic" w:cs="TimesNewRoman,Italic"/>
          <w:i/>
          <w:iCs/>
          <w:color w:val="000000"/>
          <w:sz w:val="24"/>
          <w:szCs w:val="24"/>
        </w:rPr>
        <w:t xml:space="preserve"> </w:t>
      </w:r>
      <w:r w:rsidRPr="007D44B5">
        <w:rPr>
          <w:rFonts w:ascii="TimesNewRoman,Italic" w:hAnsi="TimesNewRoman,Italic" w:cs="TimesNewRoman,Italic"/>
          <w:i/>
          <w:iCs/>
          <w:color w:val="000000"/>
          <w:sz w:val="24"/>
          <w:szCs w:val="24"/>
        </w:rPr>
        <w:t>persaingan usaha tidak sehat dan dapat merugikan kepentingan umum.</w:t>
      </w:r>
      <w:r w:rsidR="00CB047C">
        <w:rPr>
          <w:rFonts w:ascii="TimesNewRoman,Italic" w:hAnsi="TimesNewRoman,Italic" w:cs="TimesNewRoman,Italic"/>
          <w:i/>
          <w:iCs/>
          <w:color w:val="000000"/>
          <w:sz w:val="24"/>
          <w:szCs w:val="24"/>
        </w:rPr>
        <w:t xml:space="preserve"> </w:t>
      </w:r>
      <w:r w:rsidRPr="007D44B5">
        <w:rPr>
          <w:rFonts w:ascii="TimesNewRoman" w:hAnsi="TimesNewRoman" w:cs="TimesNewRoman"/>
          <w:color w:val="000000"/>
          <w:sz w:val="24"/>
          <w:szCs w:val="24"/>
        </w:rPr>
        <w:t>Adapun pemusatan kekuatan ekonomi yang dimaksud pada definisi</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praktek</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monopoli tersebut adalah sebagaimana didefinisikan dalam Pasal 1 angka 3</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Undang-Undang Nomor 5 Tahun 1999, yaitu </w:t>
      </w:r>
      <w:r w:rsidRPr="007D44B5">
        <w:rPr>
          <w:rFonts w:ascii="TimesNewRoman,Italic" w:hAnsi="TimesNewRoman,Italic" w:cs="TimesNewRoman,Italic"/>
          <w:i/>
          <w:iCs/>
          <w:color w:val="000000"/>
          <w:sz w:val="24"/>
          <w:szCs w:val="24"/>
        </w:rPr>
        <w:t>Penguasaan yang nyata atas</w:t>
      </w:r>
      <w:r w:rsidR="00CB047C">
        <w:rPr>
          <w:rFonts w:ascii="TimesNewRoman,Italic" w:hAnsi="TimesNewRoman,Italic" w:cs="TimesNewRoman,Italic"/>
          <w:i/>
          <w:iCs/>
          <w:color w:val="000000"/>
          <w:sz w:val="24"/>
          <w:szCs w:val="24"/>
        </w:rPr>
        <w:t xml:space="preserve"> </w:t>
      </w:r>
      <w:r w:rsidRPr="007D44B5">
        <w:rPr>
          <w:rFonts w:ascii="TimesNewRoman,Italic" w:hAnsi="TimesNewRoman,Italic" w:cs="TimesNewRoman,Italic"/>
          <w:i/>
          <w:iCs/>
          <w:color w:val="000000"/>
          <w:sz w:val="24"/>
          <w:szCs w:val="24"/>
        </w:rPr>
        <w:t>suatu pasar bersangkutan oleh satu atau lebih pelaku usaha sehingga dapat</w:t>
      </w:r>
      <w:r w:rsidR="00CB047C">
        <w:rPr>
          <w:rFonts w:ascii="TimesNewRoman,Italic" w:hAnsi="TimesNewRoman,Italic" w:cs="TimesNewRoman,Italic"/>
          <w:i/>
          <w:iCs/>
          <w:color w:val="000000"/>
          <w:sz w:val="24"/>
          <w:szCs w:val="24"/>
        </w:rPr>
        <w:t xml:space="preserve"> </w:t>
      </w:r>
      <w:r w:rsidRPr="007D44B5">
        <w:rPr>
          <w:rFonts w:ascii="TimesNewRoman,Italic" w:hAnsi="TimesNewRoman,Italic" w:cs="TimesNewRoman,Italic"/>
          <w:i/>
          <w:iCs/>
          <w:color w:val="000000"/>
          <w:sz w:val="24"/>
          <w:szCs w:val="24"/>
        </w:rPr>
        <w:t>menentukan harga barang dan atau jasa</w:t>
      </w:r>
      <w:r w:rsidRPr="007D44B5">
        <w:rPr>
          <w:rFonts w:ascii="TimesNewRoman" w:hAnsi="TimesNewRoman" w:cs="TimesNewRoman"/>
          <w:color w:val="000000"/>
          <w:sz w:val="24"/>
          <w:szCs w:val="24"/>
        </w:rPr>
        <w:t>;--------------------------------------------</w:t>
      </w:r>
    </w:p>
    <w:p w:rsidR="00CB047C" w:rsidRPr="007D44B5" w:rsidRDefault="00CB047C"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Pr="007D44B5" w:rsidRDefault="007D44B5" w:rsidP="00936657">
      <w:pPr>
        <w:autoSpaceDE w:val="0"/>
        <w:autoSpaceDN w:val="0"/>
        <w:adjustRightInd w:val="0"/>
        <w:spacing w:after="0" w:line="360" w:lineRule="auto"/>
        <w:ind w:left="540" w:hanging="540"/>
        <w:jc w:val="both"/>
        <w:rPr>
          <w:rFonts w:ascii="TimesNewRoman" w:hAnsi="TimesNewRoman" w:cs="TimesNewRoman"/>
          <w:color w:val="000000"/>
          <w:sz w:val="24"/>
          <w:szCs w:val="24"/>
        </w:rPr>
      </w:pPr>
      <w:r w:rsidRPr="007D44B5">
        <w:rPr>
          <w:rFonts w:ascii="TimesNewRoman" w:hAnsi="TimesNewRoman" w:cs="TimesNewRoman"/>
          <w:color w:val="000000"/>
          <w:sz w:val="24"/>
          <w:szCs w:val="24"/>
        </w:rPr>
        <w:t>3.1.6 Perjanjian antara Terlapor I dan Terlapor II yang dimaksudkan untuk secara</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bersama-sama melakukan penguasaan pemasaran atas jasa bongkar muat</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petikemas di Pelabuhan Tanjung Priok tidak mengakibatkan terjadinya</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penguasaan yang nyata atas pemasaran pada pasar bersangkutan, karena harga</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transaksi yang terbentuk bukan merupakan wujud dari perjanjian bersama</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tersebut, sehingga esensi unsur yang dapat mengakibatkan praktek monopoli</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sebagaimana dimaksud pada Pasal 4 Undang-Undang Nomor 5 Tahun 1999</w:t>
      </w:r>
      <w:r w:rsidR="00CB047C">
        <w:rPr>
          <w:rFonts w:ascii="TimesNewRoman" w:hAnsi="TimesNewRoman" w:cs="TimesNewRoman"/>
          <w:color w:val="000000"/>
          <w:sz w:val="24"/>
          <w:szCs w:val="24"/>
        </w:rPr>
        <w:t xml:space="preserve"> </w:t>
      </w:r>
      <w:r w:rsidRPr="007D44B5">
        <w:rPr>
          <w:rFonts w:ascii="TimesNewRoman,Bold" w:hAnsi="TimesNewRoman,Bold" w:cs="TimesNewRoman,Bold"/>
          <w:b/>
          <w:bCs/>
          <w:color w:val="000000"/>
          <w:sz w:val="24"/>
          <w:szCs w:val="24"/>
        </w:rPr>
        <w:t>tidak terpenuhi</w:t>
      </w:r>
      <w:r w:rsidRPr="007D44B5">
        <w:rPr>
          <w:rFonts w:ascii="TimesNewRoman" w:hAnsi="TimesNewRoman" w:cs="TimesNewRoman"/>
          <w:color w:val="000000"/>
          <w:sz w:val="24"/>
          <w:szCs w:val="24"/>
        </w:rPr>
        <w:t>;----------------------------------------------------------</w:t>
      </w:r>
    </w:p>
    <w:p w:rsidR="00CB047C" w:rsidRDefault="00CB047C"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36657">
      <w:pPr>
        <w:autoSpaceDE w:val="0"/>
        <w:autoSpaceDN w:val="0"/>
        <w:adjustRightInd w:val="0"/>
        <w:spacing w:after="0" w:line="360" w:lineRule="auto"/>
        <w:ind w:left="630" w:hanging="630"/>
        <w:jc w:val="both"/>
        <w:rPr>
          <w:rFonts w:ascii="TimesNewRoman" w:hAnsi="TimesNewRoman" w:cs="TimesNewRoman"/>
          <w:color w:val="000000"/>
          <w:sz w:val="24"/>
          <w:szCs w:val="24"/>
        </w:rPr>
      </w:pPr>
      <w:r w:rsidRPr="007D44B5">
        <w:rPr>
          <w:rFonts w:ascii="TimesNewRoman" w:hAnsi="TimesNewRoman" w:cs="TimesNewRoman"/>
          <w:color w:val="000000"/>
          <w:sz w:val="24"/>
          <w:szCs w:val="24"/>
        </w:rPr>
        <w:t>3.1.7 Persaingan usaha tidak sehat sebagaimana didefinisikan Pasal 1 angka 6</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Undang-Undang Nomor 5 Tahun 1999 adalah </w:t>
      </w:r>
      <w:r w:rsidRPr="007D44B5">
        <w:rPr>
          <w:rFonts w:ascii="TimesNewRoman,Italic" w:hAnsi="TimesNewRoman,Italic" w:cs="TimesNewRoman,Italic"/>
          <w:i/>
          <w:iCs/>
          <w:color w:val="000000"/>
          <w:sz w:val="24"/>
          <w:szCs w:val="24"/>
        </w:rPr>
        <w:t>persaingan antar pelaku usaha</w:t>
      </w:r>
      <w:r w:rsidR="00CB047C">
        <w:rPr>
          <w:rFonts w:ascii="TimesNewRoman,Italic" w:hAnsi="TimesNewRoman,Italic" w:cs="TimesNewRoman,Italic"/>
          <w:i/>
          <w:iCs/>
          <w:color w:val="000000"/>
          <w:sz w:val="24"/>
          <w:szCs w:val="24"/>
        </w:rPr>
        <w:t xml:space="preserve"> </w:t>
      </w:r>
      <w:r w:rsidRPr="007D44B5">
        <w:rPr>
          <w:rFonts w:ascii="TimesNewRoman,Italic" w:hAnsi="TimesNewRoman,Italic" w:cs="TimesNewRoman,Italic"/>
          <w:i/>
          <w:iCs/>
          <w:color w:val="000000"/>
          <w:sz w:val="24"/>
          <w:szCs w:val="24"/>
        </w:rPr>
        <w:t>dalam menjalankan kegiatan produksi dan atau pemasaran barang dan atau</w:t>
      </w:r>
      <w:r w:rsidR="00CB047C">
        <w:rPr>
          <w:rFonts w:ascii="TimesNewRoman,Italic" w:hAnsi="TimesNewRoman,Italic" w:cs="TimesNewRoman,Italic"/>
          <w:i/>
          <w:iCs/>
          <w:color w:val="000000"/>
          <w:sz w:val="24"/>
          <w:szCs w:val="24"/>
        </w:rPr>
        <w:t xml:space="preserve"> </w:t>
      </w:r>
      <w:r w:rsidRPr="007D44B5">
        <w:rPr>
          <w:rFonts w:ascii="TimesNewRoman,Italic" w:hAnsi="TimesNewRoman,Italic" w:cs="TimesNewRoman,Italic"/>
          <w:i/>
          <w:iCs/>
          <w:color w:val="000000"/>
          <w:sz w:val="24"/>
          <w:szCs w:val="24"/>
        </w:rPr>
        <w:t>jasa yang dilakukan dengan cara tidak jujur atau melawan hukum atau</w:t>
      </w:r>
      <w:r w:rsidR="00CB047C">
        <w:rPr>
          <w:rFonts w:ascii="TimesNewRoman,Italic" w:hAnsi="TimesNewRoman,Italic" w:cs="TimesNewRoman,Italic"/>
          <w:i/>
          <w:iCs/>
          <w:color w:val="000000"/>
          <w:sz w:val="24"/>
          <w:szCs w:val="24"/>
        </w:rPr>
        <w:t xml:space="preserve"> </w:t>
      </w:r>
      <w:r w:rsidRPr="007D44B5">
        <w:rPr>
          <w:rFonts w:ascii="TimesNewRoman,Italic" w:hAnsi="TimesNewRoman,Italic" w:cs="TimesNewRoman,Italic"/>
          <w:i/>
          <w:iCs/>
          <w:color w:val="000000"/>
          <w:sz w:val="24"/>
          <w:szCs w:val="24"/>
        </w:rPr>
        <w:t>menghambat persaingan usaha</w:t>
      </w:r>
      <w:r w:rsidRPr="007D44B5">
        <w:rPr>
          <w:rFonts w:ascii="TimesNewRoman" w:hAnsi="TimesNewRoman" w:cs="TimesNewRoman"/>
          <w:color w:val="000000"/>
          <w:sz w:val="24"/>
          <w:szCs w:val="24"/>
        </w:rPr>
        <w:t>;--------------------------------------------------------</w:t>
      </w:r>
    </w:p>
    <w:p w:rsidR="00CB047C" w:rsidRPr="007D44B5" w:rsidRDefault="00CB047C"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Pr="007D44B5" w:rsidRDefault="007D44B5" w:rsidP="00936657">
      <w:pPr>
        <w:autoSpaceDE w:val="0"/>
        <w:autoSpaceDN w:val="0"/>
        <w:adjustRightInd w:val="0"/>
        <w:spacing w:after="0" w:line="360" w:lineRule="auto"/>
        <w:ind w:left="630" w:hanging="630"/>
        <w:jc w:val="both"/>
        <w:rPr>
          <w:rFonts w:ascii="TimesNewRoman" w:hAnsi="TimesNewRoman" w:cs="TimesNewRoman"/>
          <w:color w:val="000000"/>
          <w:sz w:val="24"/>
          <w:szCs w:val="24"/>
        </w:rPr>
      </w:pPr>
      <w:r w:rsidRPr="007D44B5">
        <w:rPr>
          <w:rFonts w:ascii="TimesNewRoman" w:hAnsi="TimesNewRoman" w:cs="TimesNewRoman"/>
          <w:color w:val="000000"/>
          <w:sz w:val="24"/>
          <w:szCs w:val="24"/>
        </w:rPr>
        <w:t>3.1.8 Perjanjian antara Terlapor I dan Terlapor II yang dimaksudkan untuk secara</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bersama-sama melakukan penguasaan pemasaran atas jasa bongkar muat</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petikemas di pelabuhan Tanjung Priok tidak menghambat pelaku usaha</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pesaingnya, yaitu Segoro dan MTI untuk melakukan persaingan, terutama</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dalam rangka pemasaran. Sehingga esensi unsur yang dapat mengakibatkan</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persaingan usaha tidak sehat sebagaima</w:t>
      </w:r>
      <w:r w:rsidR="00936657">
        <w:rPr>
          <w:rFonts w:ascii="TimesNewRoman" w:hAnsi="TimesNewRoman" w:cs="TimesNewRoman"/>
          <w:color w:val="000000"/>
          <w:sz w:val="24"/>
          <w:szCs w:val="24"/>
        </w:rPr>
        <w:t>na dimaksud pada Pasal 4 Undang-</w:t>
      </w:r>
      <w:r w:rsidRPr="007D44B5">
        <w:rPr>
          <w:rFonts w:ascii="TimesNewRoman" w:hAnsi="TimesNewRoman" w:cs="TimesNewRoman"/>
          <w:color w:val="000000"/>
          <w:sz w:val="24"/>
          <w:szCs w:val="24"/>
        </w:rPr>
        <w:t xml:space="preserve">Undang Nomor 5 Tahun 1999 </w:t>
      </w:r>
      <w:r w:rsidRPr="007D44B5">
        <w:rPr>
          <w:rFonts w:ascii="TimesNewRoman,Bold" w:hAnsi="TimesNewRoman,Bold" w:cs="TimesNewRoman,Bold"/>
          <w:b/>
          <w:bCs/>
          <w:color w:val="000000"/>
          <w:sz w:val="24"/>
          <w:szCs w:val="24"/>
        </w:rPr>
        <w:t>tidak terpenuhi</w:t>
      </w:r>
      <w:proofErr w:type="gramStart"/>
      <w:r w:rsidRPr="007D44B5">
        <w:rPr>
          <w:rFonts w:ascii="TimesNewRoman" w:hAnsi="TimesNewRoman" w:cs="TimesNewRoman"/>
          <w:color w:val="000000"/>
          <w:sz w:val="24"/>
          <w:szCs w:val="24"/>
        </w:rPr>
        <w:t>;--------</w:t>
      </w:r>
      <w:proofErr w:type="gramEnd"/>
    </w:p>
    <w:p w:rsidR="00CB047C" w:rsidRDefault="00CB047C"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36657">
      <w:pPr>
        <w:autoSpaceDE w:val="0"/>
        <w:autoSpaceDN w:val="0"/>
        <w:adjustRightInd w:val="0"/>
        <w:spacing w:after="0" w:line="360" w:lineRule="auto"/>
        <w:ind w:left="450" w:hanging="450"/>
        <w:jc w:val="both"/>
        <w:rPr>
          <w:rFonts w:ascii="TimesNewRoman" w:hAnsi="TimesNewRoman" w:cs="TimesNewRoman"/>
          <w:color w:val="000000"/>
          <w:sz w:val="24"/>
          <w:szCs w:val="24"/>
        </w:rPr>
      </w:pPr>
      <w:r w:rsidRPr="007D44B5">
        <w:rPr>
          <w:rFonts w:ascii="TimesNewRoman" w:hAnsi="TimesNewRoman" w:cs="TimesNewRoman"/>
          <w:color w:val="000000"/>
          <w:sz w:val="24"/>
          <w:szCs w:val="24"/>
        </w:rPr>
        <w:t>3.3. Bahwa ketentuan Pasal 17 ayat (1) Undang-Undang Nomor 5 Tahun 1999 menetapkan</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bahwa </w:t>
      </w:r>
      <w:r w:rsidRPr="007D44B5">
        <w:rPr>
          <w:rFonts w:ascii="TimesNewRoman,Italic" w:hAnsi="TimesNewRoman,Italic" w:cs="TimesNewRoman,Italic"/>
          <w:i/>
          <w:iCs/>
          <w:color w:val="000000"/>
          <w:sz w:val="24"/>
          <w:szCs w:val="24"/>
        </w:rPr>
        <w:t>Pelaku usaha dilarang melakukan penguasaan atas produksi dan atau pemasaran</w:t>
      </w:r>
      <w:r w:rsidR="00CB047C">
        <w:rPr>
          <w:rFonts w:ascii="TimesNewRoman,Italic" w:hAnsi="TimesNewRoman,Italic" w:cs="TimesNewRoman,Italic"/>
          <w:i/>
          <w:iCs/>
          <w:color w:val="000000"/>
          <w:sz w:val="24"/>
          <w:szCs w:val="24"/>
        </w:rPr>
        <w:t xml:space="preserve"> </w:t>
      </w:r>
      <w:r w:rsidRPr="007D44B5">
        <w:rPr>
          <w:rFonts w:ascii="TimesNewRoman,Italic" w:hAnsi="TimesNewRoman,Italic" w:cs="TimesNewRoman,Italic"/>
          <w:i/>
          <w:iCs/>
          <w:color w:val="000000"/>
          <w:sz w:val="24"/>
          <w:szCs w:val="24"/>
        </w:rPr>
        <w:t>barang dan atau jasa yang dapat mengakibatkan terjadinya praktek monopoli dan atau</w:t>
      </w:r>
      <w:r w:rsidR="00CB047C">
        <w:rPr>
          <w:rFonts w:ascii="TimesNewRoman,Italic" w:hAnsi="TimesNewRoman,Italic" w:cs="TimesNewRoman,Italic"/>
          <w:i/>
          <w:iCs/>
          <w:color w:val="000000"/>
          <w:sz w:val="24"/>
          <w:szCs w:val="24"/>
        </w:rPr>
        <w:t xml:space="preserve"> </w:t>
      </w:r>
      <w:r w:rsidRPr="007D44B5">
        <w:rPr>
          <w:rFonts w:ascii="TimesNewRoman,Italic" w:hAnsi="TimesNewRoman,Italic" w:cs="TimesNewRoman,Italic"/>
          <w:i/>
          <w:iCs/>
          <w:color w:val="000000"/>
          <w:sz w:val="24"/>
          <w:szCs w:val="24"/>
        </w:rPr>
        <w:t>persaingan usaha tidak sehat</w:t>
      </w:r>
      <w:r w:rsidRPr="007D44B5">
        <w:rPr>
          <w:rFonts w:ascii="TimesNewRoman" w:hAnsi="TimesNewRoman" w:cs="TimesNewRoman"/>
          <w:color w:val="000000"/>
          <w:sz w:val="24"/>
          <w:szCs w:val="24"/>
        </w:rPr>
        <w:t>;-----------------------------------------------</w:t>
      </w:r>
    </w:p>
    <w:p w:rsidR="00CB047C" w:rsidRPr="007D44B5" w:rsidRDefault="00CB047C"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36657">
      <w:pPr>
        <w:autoSpaceDE w:val="0"/>
        <w:autoSpaceDN w:val="0"/>
        <w:adjustRightInd w:val="0"/>
        <w:spacing w:after="0" w:line="360" w:lineRule="auto"/>
        <w:ind w:left="540" w:hanging="540"/>
        <w:jc w:val="both"/>
        <w:rPr>
          <w:rFonts w:ascii="TimesNewRoman" w:hAnsi="TimesNewRoman" w:cs="TimesNewRoman"/>
          <w:color w:val="000000"/>
          <w:sz w:val="24"/>
          <w:szCs w:val="24"/>
        </w:rPr>
      </w:pPr>
      <w:r w:rsidRPr="007D44B5">
        <w:rPr>
          <w:rFonts w:ascii="TimesNewRoman" w:hAnsi="TimesNewRoman" w:cs="TimesNewRoman"/>
          <w:color w:val="000000"/>
          <w:sz w:val="24"/>
          <w:szCs w:val="24"/>
        </w:rPr>
        <w:t>3.3.1 Terlapor I merupakan pelaku usaha sebagaimana didefinisikan dalam Pasal 1</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angka 5 Undang-Undang Nomor 5 Tahun 1999 yang faktual melakukan</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pengusaan produksi pada pasar bersangkutan;---------------------------------------</w:t>
      </w:r>
    </w:p>
    <w:p w:rsidR="00CB047C" w:rsidRPr="007D44B5" w:rsidRDefault="00CB047C"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36657">
      <w:pPr>
        <w:autoSpaceDE w:val="0"/>
        <w:autoSpaceDN w:val="0"/>
        <w:adjustRightInd w:val="0"/>
        <w:spacing w:after="0" w:line="360" w:lineRule="auto"/>
        <w:ind w:left="720" w:hanging="720"/>
        <w:jc w:val="both"/>
        <w:rPr>
          <w:rFonts w:ascii="TimesNewRoman" w:hAnsi="TimesNewRoman" w:cs="TimesNewRoman"/>
          <w:color w:val="000000"/>
          <w:sz w:val="24"/>
          <w:szCs w:val="24"/>
        </w:rPr>
      </w:pPr>
      <w:r w:rsidRPr="007D44B5">
        <w:rPr>
          <w:rFonts w:ascii="TimesNewRoman" w:hAnsi="TimesNewRoman" w:cs="TimesNewRoman"/>
          <w:color w:val="000000"/>
          <w:sz w:val="24"/>
          <w:szCs w:val="24"/>
        </w:rPr>
        <w:t>3.3.2 Bahwa penguasaan produksi dalam perkara ini adalah penguasaan produksi</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sebagaimana dimaksud dalam Pasal 17 Ayat (2) huruf c Undang-Undang</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Nomor 5 Tahun 1999, bahwa </w:t>
      </w:r>
      <w:r w:rsidRPr="007D44B5">
        <w:rPr>
          <w:rFonts w:ascii="TimesNewRoman,Italic" w:hAnsi="TimesNewRoman,Italic" w:cs="TimesNewRoman,Italic"/>
          <w:i/>
          <w:iCs/>
          <w:color w:val="000000"/>
          <w:sz w:val="24"/>
          <w:szCs w:val="24"/>
        </w:rPr>
        <w:t>Pelaku usaha patut di duga atau dianggap</w:t>
      </w:r>
      <w:r w:rsidR="00CB047C">
        <w:rPr>
          <w:rFonts w:ascii="TimesNewRoman,Italic" w:hAnsi="TimesNewRoman,Italic" w:cs="TimesNewRoman,Italic"/>
          <w:i/>
          <w:iCs/>
          <w:color w:val="000000"/>
          <w:sz w:val="24"/>
          <w:szCs w:val="24"/>
        </w:rPr>
        <w:t xml:space="preserve"> </w:t>
      </w:r>
      <w:r w:rsidRPr="007D44B5">
        <w:rPr>
          <w:rFonts w:ascii="TimesNewRoman,Italic" w:hAnsi="TimesNewRoman,Italic" w:cs="TimesNewRoman,Italic"/>
          <w:i/>
          <w:iCs/>
          <w:color w:val="000000"/>
          <w:sz w:val="24"/>
          <w:szCs w:val="24"/>
        </w:rPr>
        <w:t>melakukan penguasaan atas produksi dan atau pemasaran barang dan atau</w:t>
      </w:r>
      <w:r w:rsidR="00CB047C">
        <w:rPr>
          <w:rFonts w:ascii="TimesNewRoman,Italic" w:hAnsi="TimesNewRoman,Italic" w:cs="TimesNewRoman,Italic"/>
          <w:i/>
          <w:iCs/>
          <w:color w:val="000000"/>
          <w:sz w:val="24"/>
          <w:szCs w:val="24"/>
        </w:rPr>
        <w:t xml:space="preserve"> </w:t>
      </w:r>
      <w:r w:rsidRPr="007D44B5">
        <w:rPr>
          <w:rFonts w:ascii="TimesNewRoman,Italic" w:hAnsi="TimesNewRoman,Italic" w:cs="TimesNewRoman,Italic"/>
          <w:i/>
          <w:iCs/>
          <w:color w:val="000000"/>
          <w:sz w:val="24"/>
          <w:szCs w:val="24"/>
        </w:rPr>
        <w:t>jasa apabila satu pelaku usaha atau satu kelompok pelaku usaha menguasai</w:t>
      </w:r>
      <w:r w:rsidR="00CB047C">
        <w:rPr>
          <w:rFonts w:ascii="TimesNewRoman,Italic" w:hAnsi="TimesNewRoman,Italic" w:cs="TimesNewRoman,Italic"/>
          <w:i/>
          <w:iCs/>
          <w:color w:val="000000"/>
          <w:sz w:val="24"/>
          <w:szCs w:val="24"/>
        </w:rPr>
        <w:t xml:space="preserve"> </w:t>
      </w:r>
      <w:r w:rsidRPr="007D44B5">
        <w:rPr>
          <w:rFonts w:ascii="TimesNewRoman,Italic" w:hAnsi="TimesNewRoman,Italic" w:cs="TimesNewRoman,Italic"/>
          <w:i/>
          <w:iCs/>
          <w:color w:val="000000"/>
          <w:sz w:val="24"/>
          <w:szCs w:val="24"/>
        </w:rPr>
        <w:t>lebih dari 50% (lima puluh persen) pangsa pasar satu jenis barang dan atau</w:t>
      </w:r>
      <w:r w:rsidR="00CB047C">
        <w:rPr>
          <w:rFonts w:ascii="TimesNewRoman,Italic" w:hAnsi="TimesNewRoman,Italic" w:cs="TimesNewRoman,Italic"/>
          <w:i/>
          <w:iCs/>
          <w:color w:val="000000"/>
          <w:sz w:val="24"/>
          <w:szCs w:val="24"/>
        </w:rPr>
        <w:t xml:space="preserve"> </w:t>
      </w:r>
      <w:r w:rsidRPr="007D44B5">
        <w:rPr>
          <w:rFonts w:ascii="TimesNewRoman,Italic" w:hAnsi="TimesNewRoman,Italic" w:cs="TimesNewRoman,Italic"/>
          <w:i/>
          <w:iCs/>
          <w:color w:val="000000"/>
          <w:sz w:val="24"/>
          <w:szCs w:val="24"/>
        </w:rPr>
        <w:t>jasa tertentu</w:t>
      </w:r>
      <w:proofErr w:type="gramStart"/>
      <w:r w:rsidRPr="007D44B5">
        <w:rPr>
          <w:rFonts w:ascii="TimesNewRoman" w:hAnsi="TimesNewRoman" w:cs="TimesNewRoman"/>
          <w:color w:val="000000"/>
          <w:sz w:val="24"/>
          <w:szCs w:val="24"/>
        </w:rPr>
        <w:t>;----------------------------</w:t>
      </w:r>
      <w:proofErr w:type="gramEnd"/>
    </w:p>
    <w:p w:rsidR="00CB047C" w:rsidRPr="007D44B5" w:rsidRDefault="00CB047C"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Pr="007D44B5" w:rsidRDefault="007D44B5" w:rsidP="00936657">
      <w:pPr>
        <w:autoSpaceDE w:val="0"/>
        <w:autoSpaceDN w:val="0"/>
        <w:adjustRightInd w:val="0"/>
        <w:spacing w:after="0" w:line="360" w:lineRule="auto"/>
        <w:ind w:left="630" w:hanging="630"/>
        <w:jc w:val="both"/>
        <w:rPr>
          <w:rFonts w:ascii="TimesNewRoman" w:hAnsi="TimesNewRoman" w:cs="TimesNewRoman"/>
          <w:color w:val="000000"/>
          <w:sz w:val="24"/>
          <w:szCs w:val="24"/>
        </w:rPr>
      </w:pPr>
      <w:r w:rsidRPr="007D44B5">
        <w:rPr>
          <w:rFonts w:ascii="TimesNewRoman" w:hAnsi="TimesNewRoman" w:cs="TimesNewRoman"/>
          <w:color w:val="000000"/>
          <w:sz w:val="24"/>
          <w:szCs w:val="24"/>
        </w:rPr>
        <w:t>3.3.3 Bahwa Terlapor I telah melakukan penguasaan produksi pelayanan bongkar</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muat petikemas dengan menguasai lebih dari 50% (lima puluh persen) pangsa</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pasar pada pasar bersangkutan, dimana posisi terkahir penguasaan pasar</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Terlapor I pada tahun 2002 adalah sebesar 69,53% (enam puluh </w:t>
      </w:r>
      <w:r w:rsidR="00CB047C">
        <w:rPr>
          <w:rFonts w:ascii="TimesNewRoman" w:hAnsi="TimesNewRoman" w:cs="TimesNewRoman"/>
          <w:color w:val="000000"/>
          <w:sz w:val="24"/>
          <w:szCs w:val="24"/>
        </w:rPr>
        <w:t xml:space="preserve">Sembilan </w:t>
      </w:r>
      <w:r w:rsidRPr="007D44B5">
        <w:rPr>
          <w:rFonts w:ascii="TimesNewRoman" w:hAnsi="TimesNewRoman" w:cs="TimesNewRoman"/>
          <w:color w:val="000000"/>
          <w:sz w:val="24"/>
          <w:szCs w:val="24"/>
        </w:rPr>
        <w:t>koma lima puluh tiga persen) dari total arus petikemas pasar bersangkutan</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pada tahun bersangkutan, sehingga esensi unsur penguasaan produksi oleh</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Terlapor I pada pasar bersangkutan sebagaimana dimaksud pada Pasal 17 ayat</w:t>
      </w:r>
      <w:r w:rsidR="00936657">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(1) Undang-Undang Nomor 5 Tahun 1999 </w:t>
      </w:r>
      <w:r w:rsidRPr="007D44B5">
        <w:rPr>
          <w:rFonts w:ascii="TimesNewRoman,Bold" w:hAnsi="TimesNewRoman,Bold" w:cs="TimesNewRoman,Bold"/>
          <w:b/>
          <w:bCs/>
          <w:color w:val="000000"/>
          <w:sz w:val="24"/>
          <w:szCs w:val="24"/>
        </w:rPr>
        <w:t>terpenuhi</w:t>
      </w:r>
      <w:r w:rsidRPr="007D44B5">
        <w:rPr>
          <w:rFonts w:ascii="TimesNewRoman" w:hAnsi="TimesNewRoman" w:cs="TimesNewRoman"/>
          <w:color w:val="000000"/>
          <w:sz w:val="24"/>
          <w:szCs w:val="24"/>
        </w:rPr>
        <w:t>;----</w:t>
      </w:r>
    </w:p>
    <w:p w:rsidR="00CB047C" w:rsidRDefault="00CB047C"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36657">
      <w:pPr>
        <w:autoSpaceDE w:val="0"/>
        <w:autoSpaceDN w:val="0"/>
        <w:adjustRightInd w:val="0"/>
        <w:spacing w:after="0" w:line="360" w:lineRule="auto"/>
        <w:ind w:left="630" w:hanging="630"/>
        <w:jc w:val="both"/>
        <w:rPr>
          <w:rFonts w:ascii="TimesNewRoman" w:hAnsi="TimesNewRoman" w:cs="TimesNewRoman"/>
          <w:color w:val="000000"/>
          <w:sz w:val="24"/>
          <w:szCs w:val="24"/>
        </w:rPr>
      </w:pPr>
      <w:r w:rsidRPr="007D44B5">
        <w:rPr>
          <w:rFonts w:ascii="TimesNewRoman" w:hAnsi="TimesNewRoman" w:cs="TimesNewRoman"/>
          <w:color w:val="000000"/>
          <w:sz w:val="24"/>
          <w:szCs w:val="24"/>
        </w:rPr>
        <w:t>3.3.4 Bahwa Penguasaan produksi sebagaimana dimaksud harus memenuhi esensi</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unsur mengakibatkan praktek monopoli dan atau persaingan usaha tidak</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sehat</w:t>
      </w:r>
      <w:proofErr w:type="gramStart"/>
      <w:r w:rsidRPr="007D44B5">
        <w:rPr>
          <w:rFonts w:ascii="TimesNewRoman" w:hAnsi="TimesNewRoman" w:cs="TimesNewRoman"/>
          <w:color w:val="000000"/>
          <w:sz w:val="24"/>
          <w:szCs w:val="24"/>
        </w:rPr>
        <w:t>;------------------</w:t>
      </w:r>
      <w:proofErr w:type="gramEnd"/>
    </w:p>
    <w:p w:rsidR="00CB047C" w:rsidRPr="007D44B5" w:rsidRDefault="00CB047C"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36657">
      <w:pPr>
        <w:autoSpaceDE w:val="0"/>
        <w:autoSpaceDN w:val="0"/>
        <w:adjustRightInd w:val="0"/>
        <w:spacing w:after="0" w:line="360" w:lineRule="auto"/>
        <w:ind w:left="540" w:hanging="540"/>
        <w:jc w:val="both"/>
        <w:rPr>
          <w:rFonts w:ascii="TimesNewRoman" w:hAnsi="TimesNewRoman" w:cs="TimesNewRoman"/>
          <w:color w:val="000000"/>
          <w:sz w:val="24"/>
          <w:szCs w:val="24"/>
        </w:rPr>
      </w:pPr>
      <w:r w:rsidRPr="007D44B5">
        <w:rPr>
          <w:rFonts w:ascii="TimesNewRoman" w:hAnsi="TimesNewRoman" w:cs="TimesNewRoman"/>
          <w:color w:val="000000"/>
          <w:sz w:val="24"/>
          <w:szCs w:val="24"/>
        </w:rPr>
        <w:t>3.3.5 Bahwa definisi praktek monopoli adalah sebagaimana dimaksud dalam Pasal</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1 angka 2 jo Pasal 1 angka 3 Undang-Undang Nomor 5 Tahun 1999;------------</w:t>
      </w:r>
    </w:p>
    <w:p w:rsidR="00CB047C" w:rsidRPr="007D44B5" w:rsidRDefault="00CB047C"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36657">
      <w:pPr>
        <w:autoSpaceDE w:val="0"/>
        <w:autoSpaceDN w:val="0"/>
        <w:adjustRightInd w:val="0"/>
        <w:spacing w:after="0" w:line="360" w:lineRule="auto"/>
        <w:ind w:left="630" w:hanging="630"/>
        <w:jc w:val="both"/>
        <w:rPr>
          <w:rFonts w:ascii="TimesNewRoman" w:hAnsi="TimesNewRoman" w:cs="TimesNewRoman"/>
          <w:color w:val="000000"/>
          <w:sz w:val="24"/>
          <w:szCs w:val="24"/>
        </w:rPr>
      </w:pPr>
      <w:r w:rsidRPr="007D44B5">
        <w:rPr>
          <w:rFonts w:ascii="TimesNewRoman" w:hAnsi="TimesNewRoman" w:cs="TimesNewRoman"/>
          <w:color w:val="000000"/>
          <w:sz w:val="24"/>
          <w:szCs w:val="24"/>
        </w:rPr>
        <w:t>3.3.6 Terjadinya 2 (dua) kali kenaikan tarif bongkar muat petikemas sejak</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penguasaan Grosbeak di Terlapor I pada tahun 1999, yaitu pada tahun 2000</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sebesar 29% (dua puluh sembilan persen) dari tarif yang berlaku sebelumnya,</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yaitu dari US$ 63 (enam </w:t>
      </w:r>
      <w:r w:rsidRPr="007D44B5">
        <w:rPr>
          <w:rFonts w:ascii="TimesNewRoman" w:hAnsi="TimesNewRoman" w:cs="TimesNewRoman"/>
          <w:color w:val="000000"/>
          <w:sz w:val="24"/>
          <w:szCs w:val="24"/>
        </w:rPr>
        <w:lastRenderedPageBreak/>
        <w:t>puluh tiga dolar Amerika) per Teus menjadi US$ 81</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(delapan puluh satu dolar Amerika) per Teus dan kenaikan tarif bongkar muat</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pada tahun 2002 sebesar 15% (lima belas persen) dari tarif sebelumnya yaitu</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dari US$ 81 (delapan puluh satu dolar Amerika) per Teus menjadi US$ 93</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(sembilan puluh tiga dolar Amerika) per Teus adalah melalui mekanisme</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penetapan yang tidak ditentukan secara sepihak akibat penguasaan produksi</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oleh Terlapor I, malainkan melalui mekanisme penetapan tarif sebagaimana</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diatur dalam perangkat peraturan perundangan yang berlaku;---------------</w:t>
      </w:r>
    </w:p>
    <w:p w:rsidR="00CB047C" w:rsidRPr="007D44B5" w:rsidRDefault="00CB047C"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36657">
      <w:pPr>
        <w:autoSpaceDE w:val="0"/>
        <w:autoSpaceDN w:val="0"/>
        <w:adjustRightInd w:val="0"/>
        <w:spacing w:after="0" w:line="360" w:lineRule="auto"/>
        <w:ind w:left="630" w:hanging="630"/>
        <w:jc w:val="both"/>
        <w:rPr>
          <w:rFonts w:ascii="TimesNewRoman" w:hAnsi="TimesNewRoman" w:cs="TimesNewRoman"/>
          <w:color w:val="000000"/>
          <w:sz w:val="24"/>
          <w:szCs w:val="24"/>
        </w:rPr>
      </w:pPr>
      <w:r w:rsidRPr="007D44B5">
        <w:rPr>
          <w:rFonts w:ascii="TimesNewRoman" w:hAnsi="TimesNewRoman" w:cs="TimesNewRoman"/>
          <w:color w:val="000000"/>
          <w:sz w:val="24"/>
          <w:szCs w:val="24"/>
        </w:rPr>
        <w:t>3.3.7 Penguasaan produksi pada pasar bersangkutan oleh Terlapor I, tidak terbukti</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mengakibatkan terjadinya penguasaan yang nyata atas pasar bersangkutan,</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karena Terlapor I tidak memiliki kewenangan individual dengan</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memanfaatkan penguasaan pasarnya untuk menetapkan harga atau </w:t>
      </w:r>
      <w:r w:rsidR="00CB047C">
        <w:rPr>
          <w:rFonts w:ascii="TimesNewRoman" w:hAnsi="TimesNewRoman" w:cs="TimesNewRoman"/>
          <w:color w:val="000000"/>
          <w:sz w:val="24"/>
          <w:szCs w:val="24"/>
        </w:rPr>
        <w:t xml:space="preserve">tariff </w:t>
      </w:r>
      <w:r w:rsidRPr="007D44B5">
        <w:rPr>
          <w:rFonts w:ascii="TimesNewRoman" w:hAnsi="TimesNewRoman" w:cs="TimesNewRoman"/>
          <w:color w:val="000000"/>
          <w:sz w:val="24"/>
          <w:szCs w:val="24"/>
        </w:rPr>
        <w:t>bongkar muat petikemas yang berlaku pada bersangkutan, sehingga esensi</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unsur yang dapat mengakibatkan praktek monopoli sebagaimana dimaksud</w:t>
      </w:r>
      <w:r w:rsidR="00936657">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pada Pasal 17 ayat (1) Undang-Undang Nomor 5 Tahun 1999 </w:t>
      </w:r>
      <w:r w:rsidRPr="007D44B5">
        <w:rPr>
          <w:rFonts w:ascii="TimesNewRoman,Bold" w:hAnsi="TimesNewRoman,Bold" w:cs="TimesNewRoman,Bold"/>
          <w:b/>
          <w:bCs/>
          <w:color w:val="000000"/>
          <w:sz w:val="24"/>
          <w:szCs w:val="24"/>
        </w:rPr>
        <w:t>tidak</w:t>
      </w:r>
      <w:r w:rsidR="00CB047C">
        <w:rPr>
          <w:rFonts w:ascii="TimesNewRoman,Bold" w:hAnsi="TimesNewRoman,Bold" w:cs="TimesNewRoman,Bold"/>
          <w:b/>
          <w:bCs/>
          <w:color w:val="000000"/>
          <w:sz w:val="24"/>
          <w:szCs w:val="24"/>
        </w:rPr>
        <w:t xml:space="preserve"> </w:t>
      </w:r>
      <w:r w:rsidRPr="007D44B5">
        <w:rPr>
          <w:rFonts w:ascii="TimesNewRoman,Bold" w:hAnsi="TimesNewRoman,Bold" w:cs="TimesNewRoman,Bold"/>
          <w:b/>
          <w:bCs/>
          <w:color w:val="000000"/>
          <w:sz w:val="24"/>
          <w:szCs w:val="24"/>
        </w:rPr>
        <w:t>terpenuhi</w:t>
      </w:r>
      <w:r w:rsidRPr="007D44B5">
        <w:rPr>
          <w:rFonts w:ascii="TimesNewRoman" w:hAnsi="TimesNewRoman" w:cs="TimesNewRoman"/>
          <w:color w:val="000000"/>
          <w:sz w:val="24"/>
          <w:szCs w:val="24"/>
        </w:rPr>
        <w:t>;---------------------------------------------------------------------</w:t>
      </w:r>
    </w:p>
    <w:p w:rsidR="00CB047C" w:rsidRPr="007D44B5" w:rsidRDefault="00CB047C"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36657">
      <w:pPr>
        <w:autoSpaceDE w:val="0"/>
        <w:autoSpaceDN w:val="0"/>
        <w:adjustRightInd w:val="0"/>
        <w:spacing w:after="0" w:line="360" w:lineRule="auto"/>
        <w:ind w:left="540" w:hanging="540"/>
        <w:jc w:val="both"/>
        <w:rPr>
          <w:rFonts w:ascii="TimesNewRoman" w:hAnsi="TimesNewRoman" w:cs="TimesNewRoman"/>
          <w:color w:val="000000"/>
          <w:sz w:val="24"/>
          <w:szCs w:val="24"/>
        </w:rPr>
      </w:pPr>
      <w:r w:rsidRPr="007D44B5">
        <w:rPr>
          <w:rFonts w:ascii="TimesNewRoman" w:hAnsi="TimesNewRoman" w:cs="TimesNewRoman"/>
          <w:color w:val="000000"/>
          <w:sz w:val="24"/>
          <w:szCs w:val="24"/>
        </w:rPr>
        <w:t>3.3.8 Bahwa definisi persaingan usaha tidak sehat adalah sebagaimana didefinisikan</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Pasal 1 angka 6 Undang-Undang Nomor 5 Tahun 1999</w:t>
      </w:r>
      <w:proofErr w:type="gramStart"/>
      <w:r w:rsidRPr="007D44B5">
        <w:rPr>
          <w:rFonts w:ascii="TimesNewRoman" w:hAnsi="TimesNewRoman" w:cs="TimesNewRoman"/>
          <w:color w:val="000000"/>
          <w:sz w:val="24"/>
          <w:szCs w:val="24"/>
        </w:rPr>
        <w:t>;---------------------------</w:t>
      </w:r>
      <w:proofErr w:type="gramEnd"/>
    </w:p>
    <w:p w:rsidR="00CB047C" w:rsidRPr="007D44B5" w:rsidRDefault="00CB047C"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36657">
      <w:pPr>
        <w:autoSpaceDE w:val="0"/>
        <w:autoSpaceDN w:val="0"/>
        <w:adjustRightInd w:val="0"/>
        <w:spacing w:after="0" w:line="360" w:lineRule="auto"/>
        <w:ind w:left="540" w:hanging="540"/>
        <w:jc w:val="both"/>
        <w:rPr>
          <w:rFonts w:ascii="TimesNewRoman" w:hAnsi="TimesNewRoman" w:cs="TimesNewRoman"/>
          <w:color w:val="000000"/>
          <w:sz w:val="24"/>
          <w:szCs w:val="24"/>
        </w:rPr>
      </w:pPr>
      <w:r w:rsidRPr="007D44B5">
        <w:rPr>
          <w:rFonts w:ascii="TimesNewRoman" w:hAnsi="TimesNewRoman" w:cs="TimesNewRoman"/>
          <w:color w:val="000000"/>
          <w:sz w:val="24"/>
          <w:szCs w:val="24"/>
        </w:rPr>
        <w:t>3.3.9 Surat Terlapor I kepada Terlapor III tertanggal 12 Pebruari 2002, tentang</w:t>
      </w:r>
      <w:r w:rsidR="00CB047C">
        <w:rPr>
          <w:rFonts w:ascii="TimesNewRoman" w:hAnsi="TimesNewRoman" w:cs="TimesNewRoman"/>
          <w:color w:val="000000"/>
          <w:sz w:val="24"/>
          <w:szCs w:val="24"/>
        </w:rPr>
        <w:t xml:space="preserve"> </w:t>
      </w:r>
      <w:r w:rsidRPr="007D44B5">
        <w:rPr>
          <w:rFonts w:ascii="TimesNewRoman,Italic" w:hAnsi="TimesNewRoman,Italic" w:cs="TimesNewRoman,Italic"/>
          <w:i/>
          <w:iCs/>
          <w:color w:val="000000"/>
          <w:sz w:val="24"/>
          <w:szCs w:val="24"/>
        </w:rPr>
        <w:t>‘Clarification on the operation of container terminal handling capasity at</w:t>
      </w:r>
      <w:r w:rsidR="00CB047C">
        <w:rPr>
          <w:rFonts w:ascii="TimesNewRoman,Italic" w:hAnsi="TimesNewRoman,Italic" w:cs="TimesNewRoman,Italic"/>
          <w:i/>
          <w:iCs/>
          <w:color w:val="000000"/>
          <w:sz w:val="24"/>
          <w:szCs w:val="24"/>
        </w:rPr>
        <w:t xml:space="preserve"> </w:t>
      </w:r>
      <w:r w:rsidRPr="007D44B5">
        <w:rPr>
          <w:rFonts w:ascii="TimesNewRoman,Italic" w:hAnsi="TimesNewRoman,Italic" w:cs="TimesNewRoman,Italic"/>
          <w:i/>
          <w:iCs/>
          <w:color w:val="000000"/>
          <w:sz w:val="24"/>
          <w:szCs w:val="24"/>
        </w:rPr>
        <w:t xml:space="preserve">Tanjung Priok’ </w:t>
      </w:r>
      <w:r w:rsidRPr="007D44B5">
        <w:rPr>
          <w:rFonts w:ascii="TimesNewRoman" w:hAnsi="TimesNewRoman" w:cs="TimesNewRoman"/>
          <w:color w:val="000000"/>
          <w:sz w:val="24"/>
          <w:szCs w:val="24"/>
        </w:rPr>
        <w:t>dan surat teguran dari penasehat hukum Terlapor I, Hiswara</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Bunjamin &amp; Tandjung, kepada Terlapor III tertanggal 05 Pebruari 2003</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mencerminkan upaya untuk menghambat operasionalisasi dermaga 300 atau</w:t>
      </w:r>
      <w:r w:rsidR="00CB047C">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Segoro dan dermaga 009 atau MTI untuk melayani aktivitas bongkar muat</w:t>
      </w:r>
      <w:r w:rsidR="00936657">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petikemas di pasar bersangkutan, sehingga esensi unsur dapat mengakibatkan</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persaingan usaha tidak sehat sebagaimana dimaksud pada Pasal 17 ayat (1)</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Undang-Undang Nomor 5 Tahun 1999 </w:t>
      </w:r>
      <w:r w:rsidRPr="007D44B5">
        <w:rPr>
          <w:rFonts w:ascii="TimesNewRoman,Bold" w:hAnsi="TimesNewRoman,Bold" w:cs="TimesNewRoman,Bold"/>
          <w:b/>
          <w:bCs/>
          <w:color w:val="000000"/>
          <w:sz w:val="24"/>
          <w:szCs w:val="24"/>
        </w:rPr>
        <w:t>terpenuhi</w:t>
      </w:r>
      <w:r w:rsidRPr="007D44B5">
        <w:rPr>
          <w:rFonts w:ascii="TimesNewRoman" w:hAnsi="TimesNewRoman" w:cs="TimesNewRoman"/>
          <w:color w:val="000000"/>
          <w:sz w:val="24"/>
          <w:szCs w:val="24"/>
        </w:rPr>
        <w:t>;-------------------------</w:t>
      </w:r>
    </w:p>
    <w:p w:rsidR="005838EE" w:rsidRPr="007D44B5" w:rsidRDefault="005838EE"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36657">
      <w:pPr>
        <w:autoSpaceDE w:val="0"/>
        <w:autoSpaceDN w:val="0"/>
        <w:adjustRightInd w:val="0"/>
        <w:spacing w:after="0" w:line="360" w:lineRule="auto"/>
        <w:ind w:left="720" w:hanging="720"/>
        <w:jc w:val="both"/>
        <w:rPr>
          <w:rFonts w:ascii="TimesNewRoman" w:hAnsi="TimesNewRoman" w:cs="TimesNewRoman"/>
          <w:color w:val="000000"/>
          <w:sz w:val="24"/>
          <w:szCs w:val="24"/>
        </w:rPr>
      </w:pPr>
      <w:r w:rsidRPr="007D44B5">
        <w:rPr>
          <w:rFonts w:ascii="TimesNewRoman" w:hAnsi="TimesNewRoman" w:cs="TimesNewRoman"/>
          <w:color w:val="000000"/>
          <w:sz w:val="24"/>
          <w:szCs w:val="24"/>
        </w:rPr>
        <w:t>3.3.10 Penguasaan produksi pada pasar bersangkutan oleh Terlapor I yang</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mengakibatkan terjadinya persaingan usaha tidak sehat dengan menghambat</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pelaku usaha lain untuk memasuki pasar bersangkutan sebagaimana dimaksud</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pada Pasal 17 ayat (1) Undang-Undang Nomor 5 Tahun 1999 </w:t>
      </w:r>
      <w:r w:rsidRPr="007D44B5">
        <w:rPr>
          <w:rFonts w:ascii="TimesNewRoman,Bold" w:hAnsi="TimesNewRoman,Bold" w:cs="TimesNewRoman,Bold"/>
          <w:b/>
          <w:bCs/>
          <w:color w:val="000000"/>
          <w:sz w:val="24"/>
          <w:szCs w:val="24"/>
        </w:rPr>
        <w:t>terpenuhi</w:t>
      </w:r>
      <w:proofErr w:type="gramStart"/>
      <w:r w:rsidRPr="007D44B5">
        <w:rPr>
          <w:rFonts w:ascii="TimesNewRoman" w:hAnsi="TimesNewRoman" w:cs="TimesNewRoman"/>
          <w:color w:val="000000"/>
          <w:sz w:val="24"/>
          <w:szCs w:val="24"/>
        </w:rPr>
        <w:t>;------</w:t>
      </w:r>
      <w:proofErr w:type="gramEnd"/>
    </w:p>
    <w:p w:rsidR="005838EE" w:rsidRPr="007D44B5" w:rsidRDefault="005838EE"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36657">
      <w:pPr>
        <w:autoSpaceDE w:val="0"/>
        <w:autoSpaceDN w:val="0"/>
        <w:adjustRightInd w:val="0"/>
        <w:spacing w:after="0" w:line="360" w:lineRule="auto"/>
        <w:ind w:left="540" w:hanging="540"/>
        <w:jc w:val="both"/>
        <w:rPr>
          <w:rFonts w:ascii="TimesNewRoman" w:hAnsi="TimesNewRoman" w:cs="TimesNewRoman"/>
          <w:color w:val="000000"/>
          <w:sz w:val="24"/>
          <w:szCs w:val="24"/>
        </w:rPr>
      </w:pPr>
      <w:r w:rsidRPr="007D44B5">
        <w:rPr>
          <w:rFonts w:ascii="TimesNewRoman" w:hAnsi="TimesNewRoman" w:cs="TimesNewRoman"/>
          <w:color w:val="000000"/>
          <w:sz w:val="24"/>
          <w:szCs w:val="24"/>
        </w:rPr>
        <w:lastRenderedPageBreak/>
        <w:t>3.4. Bahwa dalam ketentuan Pasal 19 huruf b Undang-Undang Nomor 5 Tahun 1999</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menetapkan bahwa </w:t>
      </w:r>
      <w:r w:rsidRPr="007D44B5">
        <w:rPr>
          <w:rFonts w:ascii="TimesNewRoman,Italic" w:hAnsi="TimesNewRoman,Italic" w:cs="TimesNewRoman,Italic"/>
          <w:i/>
          <w:iCs/>
          <w:color w:val="000000"/>
          <w:sz w:val="24"/>
          <w:szCs w:val="24"/>
        </w:rPr>
        <w:t>pelaku usaha dilarang melakukan satu atau beberapa kegiatan,</w:t>
      </w:r>
      <w:r w:rsidR="005838EE">
        <w:rPr>
          <w:rFonts w:ascii="TimesNewRoman,Italic" w:hAnsi="TimesNewRoman,Italic" w:cs="TimesNewRoman,Italic"/>
          <w:i/>
          <w:iCs/>
          <w:color w:val="000000"/>
          <w:sz w:val="24"/>
          <w:szCs w:val="24"/>
        </w:rPr>
        <w:t xml:space="preserve"> </w:t>
      </w:r>
      <w:r w:rsidRPr="007D44B5">
        <w:rPr>
          <w:rFonts w:ascii="TimesNewRoman,Italic" w:hAnsi="TimesNewRoman,Italic" w:cs="TimesNewRoman,Italic"/>
          <w:i/>
          <w:iCs/>
          <w:color w:val="000000"/>
          <w:sz w:val="24"/>
          <w:szCs w:val="24"/>
        </w:rPr>
        <w:t>baik sendiri maupun bersama pelaku usaha lain yang dapat mengakibatkan</w:t>
      </w:r>
      <w:r w:rsidR="005838EE">
        <w:rPr>
          <w:rFonts w:ascii="TimesNewRoman,Italic" w:hAnsi="TimesNewRoman,Italic" w:cs="TimesNewRoman,Italic"/>
          <w:i/>
          <w:iCs/>
          <w:color w:val="000000"/>
          <w:sz w:val="24"/>
          <w:szCs w:val="24"/>
        </w:rPr>
        <w:t xml:space="preserve"> </w:t>
      </w:r>
      <w:r w:rsidRPr="007D44B5">
        <w:rPr>
          <w:rFonts w:ascii="TimesNewRoman,Italic" w:hAnsi="TimesNewRoman,Italic" w:cs="TimesNewRoman,Italic"/>
          <w:i/>
          <w:iCs/>
          <w:color w:val="000000"/>
          <w:sz w:val="24"/>
          <w:szCs w:val="24"/>
        </w:rPr>
        <w:t>terjadinya praktek monopoli dana atau persaingan usaha tidak sehat berupa</w:t>
      </w:r>
      <w:r w:rsidR="005838EE">
        <w:rPr>
          <w:rFonts w:ascii="TimesNewRoman,Italic" w:hAnsi="TimesNewRoman,Italic" w:cs="TimesNewRoman,Italic"/>
          <w:i/>
          <w:iCs/>
          <w:color w:val="000000"/>
          <w:sz w:val="24"/>
          <w:szCs w:val="24"/>
        </w:rPr>
        <w:t xml:space="preserve"> </w:t>
      </w:r>
      <w:r w:rsidRPr="007D44B5">
        <w:rPr>
          <w:rFonts w:ascii="TimesNewRoman,Italic" w:hAnsi="TimesNewRoman,Italic" w:cs="TimesNewRoman,Italic"/>
          <w:i/>
          <w:iCs/>
          <w:color w:val="000000"/>
          <w:sz w:val="24"/>
          <w:szCs w:val="24"/>
        </w:rPr>
        <w:t>menghalangi konsumen atau pelanggan pelaku usaha pesaingnya untuk tidak</w:t>
      </w:r>
      <w:r w:rsidR="005838EE">
        <w:rPr>
          <w:rFonts w:ascii="TimesNewRoman,Italic" w:hAnsi="TimesNewRoman,Italic" w:cs="TimesNewRoman,Italic"/>
          <w:i/>
          <w:iCs/>
          <w:color w:val="000000"/>
          <w:sz w:val="24"/>
          <w:szCs w:val="24"/>
        </w:rPr>
        <w:t xml:space="preserve"> </w:t>
      </w:r>
      <w:r w:rsidRPr="007D44B5">
        <w:rPr>
          <w:rFonts w:ascii="TimesNewRoman,Italic" w:hAnsi="TimesNewRoman,Italic" w:cs="TimesNewRoman,Italic"/>
          <w:i/>
          <w:iCs/>
          <w:color w:val="000000"/>
          <w:sz w:val="24"/>
          <w:szCs w:val="24"/>
        </w:rPr>
        <w:t>melakukan hubungan usaha dengan pelaku usaha pesaingnya</w:t>
      </w:r>
      <w:r w:rsidRPr="007D44B5">
        <w:rPr>
          <w:rFonts w:ascii="TimesNewRoman" w:hAnsi="TimesNewRoman" w:cs="TimesNewRoman"/>
          <w:color w:val="000000"/>
          <w:sz w:val="24"/>
          <w:szCs w:val="24"/>
        </w:rPr>
        <w:t>;---------------------------</w:t>
      </w:r>
    </w:p>
    <w:p w:rsidR="005838EE" w:rsidRPr="007D44B5" w:rsidRDefault="005838EE"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36657">
      <w:pPr>
        <w:autoSpaceDE w:val="0"/>
        <w:autoSpaceDN w:val="0"/>
        <w:adjustRightInd w:val="0"/>
        <w:spacing w:after="0" w:line="360" w:lineRule="auto"/>
        <w:ind w:left="630" w:hanging="630"/>
        <w:jc w:val="both"/>
        <w:rPr>
          <w:rFonts w:ascii="TimesNewRoman" w:hAnsi="TimesNewRoman" w:cs="TimesNewRoman"/>
          <w:color w:val="000000"/>
          <w:sz w:val="24"/>
          <w:szCs w:val="24"/>
        </w:rPr>
      </w:pPr>
      <w:r w:rsidRPr="007D44B5">
        <w:rPr>
          <w:rFonts w:ascii="TimesNewRoman" w:hAnsi="TimesNewRoman" w:cs="TimesNewRoman"/>
          <w:color w:val="000000"/>
          <w:sz w:val="24"/>
          <w:szCs w:val="24"/>
        </w:rPr>
        <w:t>3.4.1. Bahwa Terlapor I dan Terlapor II masing-masing adalah pelaku usaha</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sebagaimana didefinisikan dalam Pasal 1 angka 5 Undang-Undang Nomor 5</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Tahun 1999 yang kemudian telah melakukan kegiatan secara bersama-sama</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menghalangi konsumen untuk menggunakan fasilitas terminal pelaku usaha</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pesaingnya, yaitu Segoro;-----------</w:t>
      </w:r>
    </w:p>
    <w:p w:rsidR="005838EE" w:rsidRPr="007D44B5" w:rsidRDefault="005838EE"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36657">
      <w:pPr>
        <w:autoSpaceDE w:val="0"/>
        <w:autoSpaceDN w:val="0"/>
        <w:adjustRightInd w:val="0"/>
        <w:spacing w:after="0" w:line="360" w:lineRule="auto"/>
        <w:ind w:left="630" w:hanging="630"/>
        <w:jc w:val="both"/>
        <w:rPr>
          <w:rFonts w:ascii="TimesNewRoman" w:hAnsi="TimesNewRoman" w:cs="TimesNewRoman"/>
          <w:color w:val="000000"/>
          <w:sz w:val="24"/>
          <w:szCs w:val="24"/>
        </w:rPr>
      </w:pPr>
      <w:r w:rsidRPr="007D44B5">
        <w:rPr>
          <w:rFonts w:ascii="TimesNewRoman" w:hAnsi="TimesNewRoman" w:cs="TimesNewRoman"/>
          <w:color w:val="000000"/>
          <w:sz w:val="24"/>
          <w:szCs w:val="24"/>
        </w:rPr>
        <w:t>3.4.2. Bahwa dikirimkannya surat tertanggal 5 April 2002 yang ditandatangani</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bersama oleh Terlapor I dan Terlapor II kepada salah satu konsumen atau</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pengguna jasa terminal bongkar muat petikemas di pasar bersangkutan yang</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identitas lengkapnya ada pada Majelis Komisi, merupakan bentuk upaya</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menghalangi konsumen untuk tidak melakukan hubungan usaha dengan</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Segoro, yang diwujudkan dalam bentuk tekanan agar konsumen atau</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pengguna jasa dimaksud segera menandatangani kontrak penggunaan</w:t>
      </w:r>
      <w:r w:rsidR="005838EE">
        <w:rPr>
          <w:rFonts w:ascii="TimesNewRoman" w:hAnsi="TimesNewRoman" w:cs="TimesNewRoman"/>
          <w:color w:val="000000"/>
          <w:sz w:val="24"/>
          <w:szCs w:val="24"/>
        </w:rPr>
        <w:t xml:space="preserve"> </w:t>
      </w:r>
      <w:r w:rsidRPr="007D44B5">
        <w:rPr>
          <w:rFonts w:ascii="TimesNewRoman,Italic" w:hAnsi="TimesNewRoman,Italic" w:cs="TimesNewRoman,Italic"/>
          <w:i/>
          <w:iCs/>
          <w:color w:val="000000"/>
          <w:sz w:val="24"/>
          <w:szCs w:val="24"/>
        </w:rPr>
        <w:t xml:space="preserve">windows </w:t>
      </w:r>
      <w:r w:rsidRPr="007D44B5">
        <w:rPr>
          <w:rFonts w:ascii="TimesNewRoman" w:hAnsi="TimesNewRoman" w:cs="TimesNewRoman"/>
          <w:color w:val="000000"/>
          <w:sz w:val="24"/>
          <w:szCs w:val="24"/>
        </w:rPr>
        <w:t>baik di terminal Terlapor II maupun di terminal Terlapor I;-------</w:t>
      </w:r>
    </w:p>
    <w:p w:rsidR="005838EE" w:rsidRPr="007D44B5" w:rsidRDefault="005838EE"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36657">
      <w:pPr>
        <w:autoSpaceDE w:val="0"/>
        <w:autoSpaceDN w:val="0"/>
        <w:adjustRightInd w:val="0"/>
        <w:spacing w:after="0" w:line="360" w:lineRule="auto"/>
        <w:ind w:left="630" w:hanging="630"/>
        <w:jc w:val="both"/>
        <w:rPr>
          <w:rFonts w:ascii="TimesNewRoman" w:hAnsi="TimesNewRoman" w:cs="TimesNewRoman"/>
          <w:color w:val="000000"/>
          <w:sz w:val="24"/>
          <w:szCs w:val="24"/>
        </w:rPr>
      </w:pPr>
      <w:r w:rsidRPr="007D44B5">
        <w:rPr>
          <w:rFonts w:ascii="TimesNewRoman" w:hAnsi="TimesNewRoman" w:cs="TimesNewRoman"/>
          <w:color w:val="000000"/>
          <w:sz w:val="24"/>
          <w:szCs w:val="24"/>
        </w:rPr>
        <w:t>3.4.3. Bahwa kesepakatan mengenai jasa pelayanan terminal petikemas yang</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ditandatangani oleh dan antara Terlapor II dengan Saksi V merupakan hasil</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dari upaya penekanan yang dilakukan oleh Terlapor I dan Terlapor II</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sebagaimana dimaksud pada butir 3.4.2 di atas, dimana pada Klausul 4.7</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kesepakatan tesebut pada pokoknya membatasi Saksi V untuk tidak</w:t>
      </w:r>
      <w:r w:rsidR="00936657">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menggunakan terminal dan peralatan serta fasilitas terminal lain untuk kapalkapal</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Saksi V yang singgah di Tanjung Priok, sehingga esensi </w:t>
      </w:r>
      <w:r w:rsidR="005838EE">
        <w:rPr>
          <w:rFonts w:ascii="TimesNewRoman" w:hAnsi="TimesNewRoman" w:cs="TimesNewRoman"/>
          <w:color w:val="000000"/>
          <w:sz w:val="24"/>
          <w:szCs w:val="24"/>
        </w:rPr>
        <w:t xml:space="preserve">unsure </w:t>
      </w:r>
      <w:r w:rsidRPr="007D44B5">
        <w:rPr>
          <w:rFonts w:ascii="TimesNewRoman" w:hAnsi="TimesNewRoman" w:cs="TimesNewRoman"/>
          <w:color w:val="000000"/>
          <w:sz w:val="24"/>
          <w:szCs w:val="24"/>
        </w:rPr>
        <w:t>melakukan satu kegiatan secara bersama-sama yang dapat mengakibatkan</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terjadinya persaingan usaha tidak sehat berupa menghalangi konsumen atau</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pelanggan pelaku usaha pesaingnya untuk tidak melakukan hubungan usaha</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dengan pelaku usaha pesaingnya sebagaimana dimaksud pada Pasal 19 huruf</w:t>
      </w:r>
      <w:r w:rsidR="00936657">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b Undang-Undang Nomor 5 Tahun 1999 </w:t>
      </w:r>
      <w:r w:rsidRPr="007D44B5">
        <w:rPr>
          <w:rFonts w:ascii="TimesNewRoman,Bold" w:hAnsi="TimesNewRoman,Bold" w:cs="TimesNewRoman,Bold"/>
          <w:b/>
          <w:bCs/>
          <w:color w:val="000000"/>
          <w:sz w:val="24"/>
          <w:szCs w:val="24"/>
        </w:rPr>
        <w:t>terpenuhi</w:t>
      </w:r>
      <w:r w:rsidRPr="007D44B5">
        <w:rPr>
          <w:rFonts w:ascii="TimesNewRoman" w:hAnsi="TimesNewRoman" w:cs="TimesNewRoman"/>
          <w:color w:val="000000"/>
          <w:sz w:val="24"/>
          <w:szCs w:val="24"/>
        </w:rPr>
        <w:t>;-------------------------------</w:t>
      </w:r>
    </w:p>
    <w:p w:rsidR="005838EE" w:rsidRPr="007D44B5" w:rsidRDefault="005838EE"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36657">
      <w:pPr>
        <w:autoSpaceDE w:val="0"/>
        <w:autoSpaceDN w:val="0"/>
        <w:adjustRightInd w:val="0"/>
        <w:spacing w:after="0" w:line="360" w:lineRule="auto"/>
        <w:ind w:left="450" w:hanging="450"/>
        <w:jc w:val="both"/>
        <w:rPr>
          <w:rFonts w:ascii="TimesNewRoman" w:hAnsi="TimesNewRoman" w:cs="TimesNewRoman"/>
          <w:color w:val="000000"/>
          <w:sz w:val="24"/>
          <w:szCs w:val="24"/>
        </w:rPr>
      </w:pPr>
      <w:r w:rsidRPr="007D44B5">
        <w:rPr>
          <w:rFonts w:ascii="TimesNewRoman" w:hAnsi="TimesNewRoman" w:cs="TimesNewRoman"/>
          <w:color w:val="000000"/>
          <w:sz w:val="24"/>
          <w:szCs w:val="24"/>
        </w:rPr>
        <w:t>3.5. Bahwa dalam Ketentuan Pasal 25 ayat (1) huruf c Undang-Undang Nomor 5 Tahun</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1999 menetapkan bahwa </w:t>
      </w:r>
      <w:r w:rsidRPr="007D44B5">
        <w:rPr>
          <w:rFonts w:ascii="TimesNewRoman,Italic" w:hAnsi="TimesNewRoman,Italic" w:cs="TimesNewRoman,Italic"/>
          <w:i/>
          <w:iCs/>
          <w:color w:val="000000"/>
          <w:sz w:val="24"/>
          <w:szCs w:val="24"/>
        </w:rPr>
        <w:t>pelaku usaha dilarang menggunakan posisi dominan baik</w:t>
      </w:r>
      <w:r w:rsidR="005838EE">
        <w:rPr>
          <w:rFonts w:ascii="TimesNewRoman,Italic" w:hAnsi="TimesNewRoman,Italic" w:cs="TimesNewRoman,Italic"/>
          <w:i/>
          <w:iCs/>
          <w:color w:val="000000"/>
          <w:sz w:val="24"/>
          <w:szCs w:val="24"/>
        </w:rPr>
        <w:t xml:space="preserve"> </w:t>
      </w:r>
      <w:r w:rsidRPr="007D44B5">
        <w:rPr>
          <w:rFonts w:ascii="TimesNewRoman,Italic" w:hAnsi="TimesNewRoman,Italic" w:cs="TimesNewRoman,Italic"/>
          <w:i/>
          <w:iCs/>
          <w:color w:val="000000"/>
          <w:sz w:val="24"/>
          <w:szCs w:val="24"/>
        </w:rPr>
        <w:t xml:space="preserve">secara </w:t>
      </w:r>
      <w:r w:rsidRPr="007D44B5">
        <w:rPr>
          <w:rFonts w:ascii="TimesNewRoman,Italic" w:hAnsi="TimesNewRoman,Italic" w:cs="TimesNewRoman,Italic"/>
          <w:i/>
          <w:iCs/>
          <w:color w:val="000000"/>
          <w:sz w:val="24"/>
          <w:szCs w:val="24"/>
        </w:rPr>
        <w:lastRenderedPageBreak/>
        <w:t>langsung maupun tidak langsung untuk menghambat pelaku usaha lain yang</w:t>
      </w:r>
      <w:r w:rsidR="005838EE">
        <w:rPr>
          <w:rFonts w:ascii="TimesNewRoman,Italic" w:hAnsi="TimesNewRoman,Italic" w:cs="TimesNewRoman,Italic"/>
          <w:i/>
          <w:iCs/>
          <w:color w:val="000000"/>
          <w:sz w:val="24"/>
          <w:szCs w:val="24"/>
        </w:rPr>
        <w:t xml:space="preserve"> </w:t>
      </w:r>
      <w:r w:rsidRPr="007D44B5">
        <w:rPr>
          <w:rFonts w:ascii="TimesNewRoman,Italic" w:hAnsi="TimesNewRoman,Italic" w:cs="TimesNewRoman,Italic"/>
          <w:i/>
          <w:iCs/>
          <w:color w:val="000000"/>
          <w:sz w:val="24"/>
          <w:szCs w:val="24"/>
        </w:rPr>
        <w:t>berpotensi menjadi pesaing untuk memasuki pasar bersangkutan</w:t>
      </w:r>
      <w:r w:rsidRPr="007D44B5">
        <w:rPr>
          <w:rFonts w:ascii="TimesNewRoman" w:hAnsi="TimesNewRoman" w:cs="TimesNewRoman"/>
          <w:color w:val="000000"/>
          <w:sz w:val="24"/>
          <w:szCs w:val="24"/>
        </w:rPr>
        <w:t>;-----------------------</w:t>
      </w:r>
    </w:p>
    <w:p w:rsidR="005838EE" w:rsidRPr="007D44B5" w:rsidRDefault="005838EE"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36657">
      <w:pPr>
        <w:autoSpaceDE w:val="0"/>
        <w:autoSpaceDN w:val="0"/>
        <w:adjustRightInd w:val="0"/>
        <w:spacing w:after="0" w:line="360" w:lineRule="auto"/>
        <w:ind w:left="540" w:hanging="540"/>
        <w:jc w:val="both"/>
        <w:rPr>
          <w:rFonts w:ascii="TimesNewRoman" w:hAnsi="TimesNewRoman" w:cs="TimesNewRoman"/>
          <w:color w:val="000000"/>
          <w:sz w:val="24"/>
          <w:szCs w:val="24"/>
        </w:rPr>
      </w:pPr>
      <w:r w:rsidRPr="007D44B5">
        <w:rPr>
          <w:rFonts w:ascii="TimesNewRoman" w:hAnsi="TimesNewRoman" w:cs="TimesNewRoman"/>
          <w:color w:val="000000"/>
          <w:sz w:val="24"/>
          <w:szCs w:val="24"/>
        </w:rPr>
        <w:t>3.6.1 Terlapor I merupakan pelaku usaha sebagaimana didefinisikan dalam Pasal 1</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angka 5 Undang-Undang Nomor 5 Tahun 1999 yang faktual memiliki posisi</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dominan pada pasar bersangkutan;----------------------------------------------------</w:t>
      </w:r>
    </w:p>
    <w:p w:rsidR="005838EE" w:rsidRPr="007D44B5" w:rsidRDefault="005838EE"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36657">
      <w:pPr>
        <w:autoSpaceDE w:val="0"/>
        <w:autoSpaceDN w:val="0"/>
        <w:adjustRightInd w:val="0"/>
        <w:spacing w:after="0" w:line="360" w:lineRule="auto"/>
        <w:ind w:left="540" w:hanging="540"/>
        <w:jc w:val="both"/>
        <w:rPr>
          <w:rFonts w:ascii="TimesNewRoman" w:hAnsi="TimesNewRoman" w:cs="TimesNewRoman"/>
          <w:color w:val="000000"/>
          <w:sz w:val="24"/>
          <w:szCs w:val="24"/>
        </w:rPr>
      </w:pPr>
      <w:r w:rsidRPr="007D44B5">
        <w:rPr>
          <w:rFonts w:ascii="TimesNewRoman" w:hAnsi="TimesNewRoman" w:cs="TimesNewRoman"/>
          <w:color w:val="000000"/>
          <w:sz w:val="24"/>
          <w:szCs w:val="24"/>
        </w:rPr>
        <w:t>3.6.2 Bahwa pelaku usaha memiliki posisi dominan sebagaimana dimaksud dalam</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Pasal 25 Ayat 2 huruf a Undang-Undang Nomor 5 Tahun 1999 adalah apabila</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satu pelaku usaha atau sekelompok pelaku usaha menguasai 50% (lima puluh</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persen) atau lebih pangsa pasar satu jenis barang atau jasa tertentu;--------------</w:t>
      </w:r>
    </w:p>
    <w:p w:rsidR="005838EE" w:rsidRPr="007D44B5" w:rsidRDefault="005838EE"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36657">
      <w:pPr>
        <w:autoSpaceDE w:val="0"/>
        <w:autoSpaceDN w:val="0"/>
        <w:adjustRightInd w:val="0"/>
        <w:spacing w:after="0" w:line="360" w:lineRule="auto"/>
        <w:ind w:left="540" w:hanging="540"/>
        <w:jc w:val="both"/>
        <w:rPr>
          <w:rFonts w:ascii="TimesNewRoman" w:hAnsi="TimesNewRoman" w:cs="TimesNewRoman"/>
          <w:color w:val="000000"/>
          <w:sz w:val="24"/>
          <w:szCs w:val="24"/>
        </w:rPr>
      </w:pPr>
      <w:r w:rsidRPr="007D44B5">
        <w:rPr>
          <w:rFonts w:ascii="TimesNewRoman" w:hAnsi="TimesNewRoman" w:cs="TimesNewRoman"/>
          <w:color w:val="000000"/>
          <w:sz w:val="24"/>
          <w:szCs w:val="24"/>
        </w:rPr>
        <w:t>3.6.3 Bahwa Terlapor I mengakui memiliki posisi dominan di Pelabuhan Tanjung</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Priok, baik dalam arti tidak mempunyai pesaing yang berarti di pasar</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bersangkutan maupun dalam arti menguasai 50% (</w:t>
      </w:r>
      <w:proofErr w:type="gramStart"/>
      <w:r w:rsidRPr="007D44B5">
        <w:rPr>
          <w:rFonts w:ascii="TimesNewRoman" w:hAnsi="TimesNewRoman" w:cs="TimesNewRoman"/>
          <w:color w:val="000000"/>
          <w:sz w:val="24"/>
          <w:szCs w:val="24"/>
        </w:rPr>
        <w:t>lima</w:t>
      </w:r>
      <w:proofErr w:type="gramEnd"/>
      <w:r w:rsidRPr="007D44B5">
        <w:rPr>
          <w:rFonts w:ascii="TimesNewRoman" w:hAnsi="TimesNewRoman" w:cs="TimesNewRoman"/>
          <w:color w:val="000000"/>
          <w:sz w:val="24"/>
          <w:szCs w:val="24"/>
        </w:rPr>
        <w:t xml:space="preserve"> puluh persen) atau</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lebih pangsa pasar pada pasar bersangkutan. Data empirik pun membuktikan</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bahwa Terlapor I telah menguasai lebih dari 50% (lima puluh persen) pangsa</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pasar pada pasar bersangkutan sebagaimana tersebut pada butir 3.3.3 di atas,</w:t>
      </w:r>
      <w:r w:rsidR="00936657">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sehingga esensi kepemilikan posisi dominan pada pasar bersangkutan</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sebagaimana dimaksud pada Pasal 25 ayat (1) Undang-Undang Nomor 5</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Tahun 1999 </w:t>
      </w:r>
      <w:r w:rsidRPr="007D44B5">
        <w:rPr>
          <w:rFonts w:ascii="TimesNewRoman,Bold" w:hAnsi="TimesNewRoman,Bold" w:cs="TimesNewRoman,Bold"/>
          <w:b/>
          <w:bCs/>
          <w:color w:val="000000"/>
          <w:sz w:val="24"/>
          <w:szCs w:val="24"/>
        </w:rPr>
        <w:t>terpenuhi</w:t>
      </w:r>
      <w:r w:rsidRPr="007D44B5">
        <w:rPr>
          <w:rFonts w:ascii="TimesNewRoman" w:hAnsi="TimesNewRoman" w:cs="TimesNewRoman"/>
          <w:color w:val="000000"/>
          <w:sz w:val="24"/>
          <w:szCs w:val="24"/>
        </w:rPr>
        <w:t>;------------------------------------------------------------------</w:t>
      </w:r>
    </w:p>
    <w:p w:rsidR="005838EE" w:rsidRPr="007D44B5" w:rsidRDefault="005838EE"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36657">
      <w:pPr>
        <w:tabs>
          <w:tab w:val="left" w:pos="0"/>
        </w:tabs>
        <w:autoSpaceDE w:val="0"/>
        <w:autoSpaceDN w:val="0"/>
        <w:adjustRightInd w:val="0"/>
        <w:spacing w:after="0" w:line="360" w:lineRule="auto"/>
        <w:ind w:left="540" w:hanging="540"/>
        <w:jc w:val="both"/>
        <w:rPr>
          <w:rFonts w:ascii="TimesNewRoman" w:hAnsi="TimesNewRoman" w:cs="TimesNewRoman"/>
          <w:color w:val="000000"/>
          <w:sz w:val="24"/>
          <w:szCs w:val="24"/>
        </w:rPr>
      </w:pPr>
      <w:r w:rsidRPr="007D44B5">
        <w:rPr>
          <w:rFonts w:ascii="TimesNewRoman" w:hAnsi="TimesNewRoman" w:cs="TimesNewRoman"/>
          <w:color w:val="000000"/>
          <w:sz w:val="24"/>
          <w:szCs w:val="24"/>
        </w:rPr>
        <w:t>3.6.4 Bahwa posisi dominan yang dilakukan Terlapor I harus memenuhi esensi</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penyalagunaan posisi dominannya tersebut, yang di dalam perkara ini adalah</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dengan menghambat pelaku usaha lain yang berpotensi menjadi pesaing untuk</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memasuki pasar bersangkutan</w:t>
      </w:r>
      <w:proofErr w:type="gramStart"/>
      <w:r w:rsidRPr="007D44B5">
        <w:rPr>
          <w:rFonts w:ascii="TimesNewRoman" w:hAnsi="TimesNewRoman" w:cs="TimesNewRoman"/>
          <w:color w:val="000000"/>
          <w:sz w:val="24"/>
          <w:szCs w:val="24"/>
        </w:rPr>
        <w:t>;---------------------------------------------------------</w:t>
      </w:r>
      <w:proofErr w:type="gramEnd"/>
    </w:p>
    <w:p w:rsidR="005838EE" w:rsidRPr="007D44B5" w:rsidRDefault="005838EE" w:rsidP="007D44B5">
      <w:pPr>
        <w:autoSpaceDE w:val="0"/>
        <w:autoSpaceDN w:val="0"/>
        <w:adjustRightInd w:val="0"/>
        <w:spacing w:after="0" w:line="360" w:lineRule="auto"/>
        <w:jc w:val="both"/>
        <w:rPr>
          <w:rFonts w:ascii="TimesNewRoman" w:hAnsi="TimesNewRoman" w:cs="TimesNewRoman"/>
          <w:color w:val="000000"/>
          <w:sz w:val="24"/>
          <w:szCs w:val="24"/>
        </w:rPr>
      </w:pPr>
      <w:r>
        <w:rPr>
          <w:rFonts w:ascii="TimesNewRoman" w:hAnsi="TimesNewRoman" w:cs="TimesNewRoman"/>
          <w:color w:val="000000"/>
          <w:sz w:val="24"/>
          <w:szCs w:val="24"/>
        </w:rPr>
        <w:t xml:space="preserve"> </w:t>
      </w:r>
    </w:p>
    <w:p w:rsidR="007D44B5" w:rsidRDefault="007D44B5" w:rsidP="00936657">
      <w:pPr>
        <w:autoSpaceDE w:val="0"/>
        <w:autoSpaceDN w:val="0"/>
        <w:adjustRightInd w:val="0"/>
        <w:spacing w:after="0" w:line="360" w:lineRule="auto"/>
        <w:ind w:left="630" w:hanging="630"/>
        <w:jc w:val="both"/>
        <w:rPr>
          <w:rFonts w:ascii="TimesNewRoman" w:hAnsi="TimesNewRoman" w:cs="TimesNewRoman"/>
          <w:color w:val="000000"/>
          <w:sz w:val="24"/>
          <w:szCs w:val="24"/>
        </w:rPr>
      </w:pPr>
      <w:r w:rsidRPr="007D44B5">
        <w:rPr>
          <w:rFonts w:ascii="TimesNewRoman" w:hAnsi="TimesNewRoman" w:cs="TimesNewRoman"/>
          <w:color w:val="000000"/>
          <w:sz w:val="24"/>
          <w:szCs w:val="24"/>
        </w:rPr>
        <w:t>3.6.5 Bahwa Surat tanggal 12 Pebruari 2002 dari Terlapor I kepada Terlapor III dan</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surat tertanggal 5 April 2002 dari Terlapor I dan Terlapor II kepada satu</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pengguna jasa terminal bongkar muat petikemas yang identitas lengkapnya</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ada pada Mejelis Komisi, serta Surat teguran dari penasehat hukum Terlapor I,</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Hiswara Bunjamin &amp; Tandjung, kepada Terlapor III tertanggal 05 Pebruari</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2003, membuktikan bahwa Terlapor I telah menyalahgunakan posisi</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dominannya secara tidak langsung untuk menghambat pelaku usaha lain yaitu</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Segoro dan MTI yang berpotensi menjadi pesaing untuk memasuki pasar</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bersangkutan, sehingga esensi unsur penyalahgunaan posisi dominan secara</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lastRenderedPageBreak/>
        <w:t xml:space="preserve">tidak langsung untuk menghambat </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pelaku usaha lain yang berpotensi menjadipesaing untuk memasuki pasar bersangkutan</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sebagaimana dimaksud pada</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Pasal 25 ayat (1) huruf c Undang-Undang Nomor 5 Tahun 1999 </w:t>
      </w:r>
      <w:r w:rsidRPr="007D44B5">
        <w:rPr>
          <w:rFonts w:ascii="TimesNewRoman,Bold" w:hAnsi="TimesNewRoman,Bold" w:cs="TimesNewRoman,Bold"/>
          <w:b/>
          <w:bCs/>
          <w:color w:val="000000"/>
          <w:sz w:val="24"/>
          <w:szCs w:val="24"/>
        </w:rPr>
        <w:t>terpenuhi</w:t>
      </w:r>
      <w:r w:rsidRPr="007D44B5">
        <w:rPr>
          <w:rFonts w:ascii="TimesNewRoman" w:hAnsi="TimesNewRoman" w:cs="TimesNewRoman"/>
          <w:color w:val="000000"/>
          <w:sz w:val="24"/>
          <w:szCs w:val="24"/>
        </w:rPr>
        <w:t>;---</w:t>
      </w:r>
    </w:p>
    <w:p w:rsidR="005838EE" w:rsidRPr="007D44B5" w:rsidRDefault="005838EE"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36657">
      <w:pPr>
        <w:autoSpaceDE w:val="0"/>
        <w:autoSpaceDN w:val="0"/>
        <w:adjustRightInd w:val="0"/>
        <w:spacing w:after="0" w:line="360" w:lineRule="auto"/>
        <w:ind w:left="360" w:hanging="360"/>
        <w:jc w:val="both"/>
        <w:rPr>
          <w:rFonts w:ascii="TimesNewRoman" w:hAnsi="TimesNewRoman" w:cs="TimesNewRoman"/>
          <w:color w:val="000000"/>
          <w:sz w:val="24"/>
          <w:szCs w:val="24"/>
        </w:rPr>
      </w:pPr>
      <w:r w:rsidRPr="007D44B5">
        <w:rPr>
          <w:rFonts w:ascii="TimesNewRoman" w:hAnsi="TimesNewRoman" w:cs="TimesNewRoman"/>
          <w:color w:val="000000"/>
          <w:sz w:val="24"/>
          <w:szCs w:val="24"/>
        </w:rPr>
        <w:t>3.7 Bahwa ketentuan Pasal 26 huruf a Undang-Undang Nomor 5 Tahun 1999</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menetapkan bahwa </w:t>
      </w:r>
      <w:r w:rsidRPr="007D44B5">
        <w:rPr>
          <w:rFonts w:ascii="TimesNewRoman,Italic" w:hAnsi="TimesNewRoman,Italic" w:cs="TimesNewRoman,Italic"/>
          <w:i/>
          <w:iCs/>
          <w:color w:val="000000"/>
          <w:sz w:val="24"/>
          <w:szCs w:val="24"/>
        </w:rPr>
        <w:t>seseorang yang menduduki jabatan sebagai direksi atau</w:t>
      </w:r>
      <w:r w:rsidR="005838EE">
        <w:rPr>
          <w:rFonts w:ascii="TimesNewRoman,Italic" w:hAnsi="TimesNewRoman,Italic" w:cs="TimesNewRoman,Italic"/>
          <w:i/>
          <w:iCs/>
          <w:color w:val="000000"/>
          <w:sz w:val="24"/>
          <w:szCs w:val="24"/>
        </w:rPr>
        <w:t xml:space="preserve"> </w:t>
      </w:r>
      <w:r w:rsidRPr="007D44B5">
        <w:rPr>
          <w:rFonts w:ascii="TimesNewRoman,Italic" w:hAnsi="TimesNewRoman,Italic" w:cs="TimesNewRoman,Italic"/>
          <w:i/>
          <w:iCs/>
          <w:color w:val="000000"/>
          <w:sz w:val="24"/>
          <w:szCs w:val="24"/>
        </w:rPr>
        <w:t>komisaris dari suatu perusahaan, pada waktu yang bersamaan dilarang merangkap</w:t>
      </w:r>
      <w:r w:rsidR="005838EE">
        <w:rPr>
          <w:rFonts w:ascii="TimesNewRoman,Italic" w:hAnsi="TimesNewRoman,Italic" w:cs="TimesNewRoman,Italic"/>
          <w:i/>
          <w:iCs/>
          <w:color w:val="000000"/>
          <w:sz w:val="24"/>
          <w:szCs w:val="24"/>
        </w:rPr>
        <w:t xml:space="preserve"> </w:t>
      </w:r>
      <w:r w:rsidRPr="007D44B5">
        <w:rPr>
          <w:rFonts w:ascii="TimesNewRoman,Italic" w:hAnsi="TimesNewRoman,Italic" w:cs="TimesNewRoman,Italic"/>
          <w:i/>
          <w:iCs/>
          <w:color w:val="000000"/>
          <w:sz w:val="24"/>
          <w:szCs w:val="24"/>
        </w:rPr>
        <w:t>menjadi direksi atau komisaris pada perusahaan lain, apabila berada pada pasar</w:t>
      </w:r>
      <w:r w:rsidR="005838EE">
        <w:rPr>
          <w:rFonts w:ascii="TimesNewRoman,Italic" w:hAnsi="TimesNewRoman,Italic" w:cs="TimesNewRoman,Italic"/>
          <w:i/>
          <w:iCs/>
          <w:color w:val="000000"/>
          <w:sz w:val="24"/>
          <w:szCs w:val="24"/>
        </w:rPr>
        <w:t xml:space="preserve"> </w:t>
      </w:r>
      <w:r w:rsidRPr="007D44B5">
        <w:rPr>
          <w:rFonts w:ascii="TimesNewRoman,Italic" w:hAnsi="TimesNewRoman,Italic" w:cs="TimesNewRoman,Italic"/>
          <w:i/>
          <w:iCs/>
          <w:color w:val="000000"/>
          <w:sz w:val="24"/>
          <w:szCs w:val="24"/>
        </w:rPr>
        <w:t>bersangkutan yang sama</w:t>
      </w:r>
      <w:r w:rsidRPr="007D44B5">
        <w:rPr>
          <w:rFonts w:ascii="TimesNewRoman" w:hAnsi="TimesNewRoman" w:cs="TimesNewRoman"/>
          <w:color w:val="000000"/>
          <w:sz w:val="24"/>
          <w:szCs w:val="24"/>
        </w:rPr>
        <w:t>;---</w:t>
      </w:r>
    </w:p>
    <w:p w:rsidR="005838EE" w:rsidRPr="007D44B5" w:rsidRDefault="005838EE"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36657">
      <w:pPr>
        <w:autoSpaceDE w:val="0"/>
        <w:autoSpaceDN w:val="0"/>
        <w:adjustRightInd w:val="0"/>
        <w:spacing w:after="0" w:line="360" w:lineRule="auto"/>
        <w:ind w:left="540" w:hanging="540"/>
        <w:jc w:val="both"/>
        <w:rPr>
          <w:rFonts w:ascii="TimesNewRoman" w:hAnsi="TimesNewRoman" w:cs="TimesNewRoman"/>
          <w:color w:val="000000"/>
          <w:sz w:val="24"/>
          <w:szCs w:val="24"/>
        </w:rPr>
      </w:pPr>
      <w:r w:rsidRPr="007D44B5">
        <w:rPr>
          <w:rFonts w:ascii="TimesNewRoman" w:hAnsi="TimesNewRoman" w:cs="TimesNewRoman"/>
          <w:color w:val="000000"/>
          <w:sz w:val="24"/>
          <w:szCs w:val="24"/>
        </w:rPr>
        <w:t>3.7.1 Terlapor II merupakan badan usaha yang dioperasikan dalam bentuk</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kerjasama oleh 2 (dua) badan hukum yaitu Terlapor III dan OTP, yang</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memiliki kompetensi pengelolaan jasa bongkar muat petikemas yang sama</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dimana masing-masing tetap memiliki independensinya di depan hukum</w:t>
      </w:r>
      <w:proofErr w:type="gramStart"/>
      <w:r w:rsidRPr="007D44B5">
        <w:rPr>
          <w:rFonts w:ascii="TimesNewRoman" w:hAnsi="TimesNewRoman" w:cs="TimesNewRoman"/>
          <w:color w:val="000000"/>
          <w:sz w:val="24"/>
          <w:szCs w:val="24"/>
        </w:rPr>
        <w:t>;------</w:t>
      </w:r>
      <w:proofErr w:type="gramEnd"/>
    </w:p>
    <w:p w:rsidR="005838EE" w:rsidRPr="007D44B5" w:rsidRDefault="005838EE"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36657">
      <w:pPr>
        <w:autoSpaceDE w:val="0"/>
        <w:autoSpaceDN w:val="0"/>
        <w:adjustRightInd w:val="0"/>
        <w:spacing w:after="0" w:line="360" w:lineRule="auto"/>
        <w:ind w:left="630" w:hanging="630"/>
        <w:jc w:val="both"/>
        <w:rPr>
          <w:rFonts w:ascii="TimesNewRoman" w:hAnsi="TimesNewRoman" w:cs="TimesNewRoman"/>
          <w:color w:val="000000"/>
          <w:sz w:val="24"/>
          <w:szCs w:val="24"/>
        </w:rPr>
      </w:pPr>
      <w:r w:rsidRPr="007D44B5">
        <w:rPr>
          <w:rFonts w:ascii="TimesNewRoman" w:hAnsi="TimesNewRoman" w:cs="TimesNewRoman"/>
          <w:color w:val="000000"/>
          <w:sz w:val="24"/>
          <w:szCs w:val="24"/>
        </w:rPr>
        <w:t>3.7.2 OTP sebagai bagian dari Terlapor II kemudian dapat diklasifikasikan sebagai</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pelaku usaha yang melakukan kegiatan usaha pada pasar bersangkutan yang</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sama dengan Terlapor I</w:t>
      </w:r>
      <w:proofErr w:type="gramStart"/>
      <w:r w:rsidRPr="007D44B5">
        <w:rPr>
          <w:rFonts w:ascii="TimesNewRoman" w:hAnsi="TimesNewRoman" w:cs="TimesNewRoman"/>
          <w:color w:val="000000"/>
          <w:sz w:val="24"/>
          <w:szCs w:val="24"/>
        </w:rPr>
        <w:t>;---------------------------------</w:t>
      </w:r>
      <w:proofErr w:type="gramEnd"/>
    </w:p>
    <w:p w:rsidR="005838EE" w:rsidRPr="007D44B5" w:rsidRDefault="005838EE"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36657">
      <w:pPr>
        <w:autoSpaceDE w:val="0"/>
        <w:autoSpaceDN w:val="0"/>
        <w:adjustRightInd w:val="0"/>
        <w:spacing w:after="0" w:line="360" w:lineRule="auto"/>
        <w:ind w:left="540" w:hanging="540"/>
        <w:jc w:val="both"/>
        <w:rPr>
          <w:rFonts w:ascii="TimesNewRoman" w:hAnsi="TimesNewRoman" w:cs="TimesNewRoman"/>
          <w:color w:val="000000"/>
          <w:sz w:val="24"/>
          <w:szCs w:val="24"/>
        </w:rPr>
      </w:pPr>
      <w:r w:rsidRPr="007D44B5">
        <w:rPr>
          <w:rFonts w:ascii="TimesNewRoman" w:hAnsi="TimesNewRoman" w:cs="TimesNewRoman"/>
          <w:color w:val="000000"/>
          <w:sz w:val="24"/>
          <w:szCs w:val="24"/>
        </w:rPr>
        <w:t>3.7.3 Wibowo S. Wirjawan pada waktu yang bersamaan mengakui telah merangkap</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jabatan sebagai direksi di 2 (dua) perusahaan, yaitu sebagai </w:t>
      </w:r>
      <w:r w:rsidRPr="007D44B5">
        <w:rPr>
          <w:rFonts w:ascii="TimesNewRoman,Italic" w:hAnsi="TimesNewRoman,Italic" w:cs="TimesNewRoman,Italic"/>
          <w:i/>
          <w:iCs/>
          <w:color w:val="000000"/>
          <w:sz w:val="24"/>
          <w:szCs w:val="24"/>
        </w:rPr>
        <w:t>President</w:t>
      </w:r>
      <w:r w:rsidR="005838EE">
        <w:rPr>
          <w:rFonts w:ascii="TimesNewRoman,Italic" w:hAnsi="TimesNewRoman,Italic" w:cs="TimesNewRoman,Italic"/>
          <w:i/>
          <w:iCs/>
          <w:color w:val="000000"/>
          <w:sz w:val="24"/>
          <w:szCs w:val="24"/>
        </w:rPr>
        <w:t xml:space="preserve"> </w:t>
      </w:r>
      <w:r w:rsidRPr="007D44B5">
        <w:rPr>
          <w:rFonts w:ascii="TimesNewRoman,Italic" w:hAnsi="TimesNewRoman,Italic" w:cs="TimesNewRoman,Italic"/>
          <w:i/>
          <w:iCs/>
          <w:color w:val="000000"/>
          <w:sz w:val="24"/>
          <w:szCs w:val="24"/>
        </w:rPr>
        <w:t xml:space="preserve">Director </w:t>
      </w:r>
      <w:r w:rsidRPr="007D44B5">
        <w:rPr>
          <w:rFonts w:ascii="TimesNewRoman" w:hAnsi="TimesNewRoman" w:cs="TimesNewRoman"/>
          <w:color w:val="000000"/>
          <w:sz w:val="24"/>
          <w:szCs w:val="24"/>
        </w:rPr>
        <w:t xml:space="preserve">Terlapor I dan sebagai </w:t>
      </w:r>
      <w:r w:rsidRPr="007D44B5">
        <w:rPr>
          <w:rFonts w:ascii="TimesNewRoman,Italic" w:hAnsi="TimesNewRoman,Italic" w:cs="TimesNewRoman,Italic"/>
          <w:i/>
          <w:iCs/>
          <w:color w:val="000000"/>
          <w:sz w:val="24"/>
          <w:szCs w:val="24"/>
        </w:rPr>
        <w:t xml:space="preserve">President Director </w:t>
      </w:r>
      <w:r w:rsidRPr="007D44B5">
        <w:rPr>
          <w:rFonts w:ascii="TimesNewRoman" w:hAnsi="TimesNewRoman" w:cs="TimesNewRoman"/>
          <w:color w:val="000000"/>
          <w:sz w:val="24"/>
          <w:szCs w:val="24"/>
        </w:rPr>
        <w:t>di perusahaan lain yaitu</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OTP yang berada pada pasar bersangkutan yang sama</w:t>
      </w:r>
      <w:proofErr w:type="gramStart"/>
      <w:r w:rsidRPr="007D44B5">
        <w:rPr>
          <w:rFonts w:ascii="TimesNewRoman" w:hAnsi="TimesNewRoman" w:cs="TimesNewRoman"/>
          <w:color w:val="000000"/>
          <w:sz w:val="24"/>
          <w:szCs w:val="24"/>
        </w:rPr>
        <w:t>;-----------------------------</w:t>
      </w:r>
      <w:proofErr w:type="gramEnd"/>
    </w:p>
    <w:p w:rsidR="005838EE" w:rsidRPr="007D44B5" w:rsidRDefault="005838EE"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36657">
      <w:pPr>
        <w:autoSpaceDE w:val="0"/>
        <w:autoSpaceDN w:val="0"/>
        <w:adjustRightInd w:val="0"/>
        <w:spacing w:after="0" w:line="360" w:lineRule="auto"/>
        <w:ind w:left="540" w:hanging="540"/>
        <w:jc w:val="both"/>
        <w:rPr>
          <w:rFonts w:ascii="TimesNewRoman" w:hAnsi="TimesNewRoman" w:cs="TimesNewRoman"/>
          <w:color w:val="000000"/>
          <w:sz w:val="24"/>
          <w:szCs w:val="24"/>
        </w:rPr>
      </w:pPr>
      <w:r w:rsidRPr="007D44B5">
        <w:rPr>
          <w:rFonts w:ascii="TimesNewRoman" w:hAnsi="TimesNewRoman" w:cs="TimesNewRoman"/>
          <w:color w:val="000000"/>
          <w:sz w:val="24"/>
          <w:szCs w:val="24"/>
        </w:rPr>
        <w:t>3.7.4 Bahwa perangkapan jabatan sebagaimana dimaksud harus memenuhi esensi</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unsur dapat mengakibatkan praktek monopoli dan atau persaingan usaha tidak</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sehat</w:t>
      </w:r>
      <w:proofErr w:type="gramStart"/>
      <w:r w:rsidRPr="007D44B5">
        <w:rPr>
          <w:rFonts w:ascii="TimesNewRoman" w:hAnsi="TimesNewRoman" w:cs="TimesNewRoman"/>
          <w:color w:val="000000"/>
          <w:sz w:val="24"/>
          <w:szCs w:val="24"/>
        </w:rPr>
        <w:t>;-------------------</w:t>
      </w:r>
      <w:proofErr w:type="gramEnd"/>
    </w:p>
    <w:p w:rsidR="005838EE" w:rsidRPr="007D44B5" w:rsidRDefault="005838EE"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36657">
      <w:pPr>
        <w:autoSpaceDE w:val="0"/>
        <w:autoSpaceDN w:val="0"/>
        <w:adjustRightInd w:val="0"/>
        <w:spacing w:after="0" w:line="360" w:lineRule="auto"/>
        <w:ind w:left="630" w:hanging="630"/>
        <w:jc w:val="both"/>
        <w:rPr>
          <w:rFonts w:ascii="TimesNewRoman" w:hAnsi="TimesNewRoman" w:cs="TimesNewRoman"/>
          <w:color w:val="000000"/>
          <w:sz w:val="24"/>
          <w:szCs w:val="24"/>
        </w:rPr>
      </w:pPr>
      <w:r w:rsidRPr="007D44B5">
        <w:rPr>
          <w:rFonts w:ascii="TimesNewRoman" w:hAnsi="TimesNewRoman" w:cs="TimesNewRoman"/>
          <w:color w:val="000000"/>
          <w:sz w:val="24"/>
          <w:szCs w:val="24"/>
        </w:rPr>
        <w:t>3.7.5 Dibuatnya konsep surat 5 April 2002 oleh Terlapor I dan digunakannya kop</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surat Terlapor I pada surat tertanggal 5 April 2002 yang kemudian</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ditandatangani secara bersama oleh Terlapor I dan Terlapor II yang</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dikirimkan kepada salah satu pengguna jasa terminal bongkar muat petikemas</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yang identitas lengkapnya ada pada Majelis Komisi mencerminkan</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adanyapengaruh perangkapan jabatan dari Wibowo S. Wirjawan sebagai Presiden</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Direktur di 2 (dua) perusahaan yang berada pada pasar bersangkutan yang</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sama, yaitu di Terlapor I dan OTP;---------------------------------------</w:t>
      </w:r>
    </w:p>
    <w:p w:rsidR="005838EE" w:rsidRPr="007D44B5" w:rsidRDefault="005838EE"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36657">
      <w:pPr>
        <w:autoSpaceDE w:val="0"/>
        <w:autoSpaceDN w:val="0"/>
        <w:adjustRightInd w:val="0"/>
        <w:spacing w:after="0" w:line="360" w:lineRule="auto"/>
        <w:ind w:left="630" w:hanging="630"/>
        <w:jc w:val="both"/>
        <w:rPr>
          <w:rFonts w:ascii="TimesNewRoman" w:hAnsi="TimesNewRoman" w:cs="TimesNewRoman"/>
          <w:color w:val="000000"/>
          <w:sz w:val="24"/>
          <w:szCs w:val="24"/>
        </w:rPr>
      </w:pPr>
      <w:r w:rsidRPr="007D44B5">
        <w:rPr>
          <w:rFonts w:ascii="TimesNewRoman" w:hAnsi="TimesNewRoman" w:cs="TimesNewRoman"/>
          <w:color w:val="000000"/>
          <w:sz w:val="24"/>
          <w:szCs w:val="24"/>
        </w:rPr>
        <w:lastRenderedPageBreak/>
        <w:t>3.7.6 Surat tertanggal 5 April 2002 sebagaimana dimaksud tersebut di atas itu</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sendiri merupakan upaya untuk menghambat persaingan usaha sebagaimana</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dimaksud dalam definisi persaingan usaha tidak sehat pada Pasal 1 angka 6</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Undang-Undang Nomor 5 Tahun 1999, sehingga esensi unsur dapat</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mengakibatkan persaingan usaha tidak sehat </w:t>
      </w:r>
      <w:r w:rsidRPr="007D44B5">
        <w:rPr>
          <w:rFonts w:ascii="TimesNewRoman,Bold" w:hAnsi="TimesNewRoman,Bold" w:cs="TimesNewRoman,Bold"/>
          <w:b/>
          <w:bCs/>
          <w:color w:val="000000"/>
          <w:sz w:val="24"/>
          <w:szCs w:val="24"/>
        </w:rPr>
        <w:t>terpenuhi</w:t>
      </w:r>
      <w:r w:rsidRPr="007D44B5">
        <w:rPr>
          <w:rFonts w:ascii="TimesNewRoman" w:hAnsi="TimesNewRoman" w:cs="TimesNewRoman"/>
          <w:color w:val="000000"/>
          <w:sz w:val="24"/>
          <w:szCs w:val="24"/>
        </w:rPr>
        <w:t>;---------------------------</w:t>
      </w:r>
    </w:p>
    <w:p w:rsidR="005838EE" w:rsidRPr="007D44B5" w:rsidRDefault="005838EE"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Pr="007D44B5" w:rsidRDefault="007D44B5" w:rsidP="00936657">
      <w:pPr>
        <w:autoSpaceDE w:val="0"/>
        <w:autoSpaceDN w:val="0"/>
        <w:adjustRightInd w:val="0"/>
        <w:spacing w:after="0" w:line="360" w:lineRule="auto"/>
        <w:ind w:left="630" w:hanging="630"/>
        <w:jc w:val="both"/>
        <w:rPr>
          <w:rFonts w:ascii="TimesNewRoman" w:hAnsi="TimesNewRoman" w:cs="TimesNewRoman"/>
          <w:color w:val="000000"/>
          <w:sz w:val="24"/>
          <w:szCs w:val="24"/>
        </w:rPr>
      </w:pPr>
      <w:r w:rsidRPr="007D44B5">
        <w:rPr>
          <w:rFonts w:ascii="TimesNewRoman" w:hAnsi="TimesNewRoman" w:cs="TimesNewRoman"/>
          <w:color w:val="000000"/>
          <w:sz w:val="24"/>
          <w:szCs w:val="24"/>
        </w:rPr>
        <w:t>3.7.7 Oleh karena itu unsur menduduki jabatan sebagai direksi atau komisaris dari</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suatu perusahaan, pada waktu yang bersamaan pada pasar bersangkutan yang</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sama yang mengakibatkan persaingan usaha tidak sehat sebagaimana</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dimaksud pada pasal 26 huruf a Undang-Undang Nomor 5 Tahun 1999</w:t>
      </w:r>
      <w:r w:rsidR="005838EE">
        <w:rPr>
          <w:rFonts w:ascii="TimesNewRoman" w:hAnsi="TimesNewRoman" w:cs="TimesNewRoman"/>
          <w:color w:val="000000"/>
          <w:sz w:val="24"/>
          <w:szCs w:val="24"/>
        </w:rPr>
        <w:t xml:space="preserve"> </w:t>
      </w:r>
      <w:r w:rsidRPr="007D44B5">
        <w:rPr>
          <w:rFonts w:ascii="TimesNewRoman,Bold" w:hAnsi="TimesNewRoman,Bold" w:cs="TimesNewRoman,Bold"/>
          <w:b/>
          <w:bCs/>
          <w:color w:val="000000"/>
          <w:sz w:val="24"/>
          <w:szCs w:val="24"/>
        </w:rPr>
        <w:t>terpenuhi</w:t>
      </w:r>
      <w:r w:rsidRPr="007D44B5">
        <w:rPr>
          <w:rFonts w:ascii="TimesNewRoman" w:hAnsi="TimesNewRoman" w:cs="TimesNewRoman"/>
          <w:color w:val="000000"/>
          <w:sz w:val="24"/>
          <w:szCs w:val="24"/>
        </w:rPr>
        <w:t>;----------------------------------</w:t>
      </w:r>
    </w:p>
    <w:p w:rsidR="005838EE" w:rsidRDefault="005838EE"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Pr="007D44B5" w:rsidRDefault="007D44B5" w:rsidP="00936657">
      <w:pPr>
        <w:autoSpaceDE w:val="0"/>
        <w:autoSpaceDN w:val="0"/>
        <w:adjustRightInd w:val="0"/>
        <w:spacing w:after="0" w:line="360" w:lineRule="auto"/>
        <w:ind w:left="450" w:hanging="450"/>
        <w:jc w:val="both"/>
        <w:rPr>
          <w:rFonts w:ascii="TimesNewRoman" w:hAnsi="TimesNewRoman" w:cs="TimesNewRoman"/>
          <w:color w:val="000000"/>
          <w:sz w:val="24"/>
          <w:szCs w:val="24"/>
        </w:rPr>
      </w:pPr>
      <w:r w:rsidRPr="007D44B5">
        <w:rPr>
          <w:rFonts w:ascii="TimesNewRoman" w:hAnsi="TimesNewRoman" w:cs="TimesNewRoman"/>
          <w:color w:val="000000"/>
          <w:sz w:val="24"/>
          <w:szCs w:val="24"/>
        </w:rPr>
        <w:t>4. Menimbang bahwa berdasarkan unsur-unsur pelanggaran tersebut di atas, maka Majelis</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Komisi menyimpulkan sebagai berikut</w:t>
      </w:r>
      <w:proofErr w:type="gramStart"/>
      <w:r w:rsidRPr="007D44B5">
        <w:rPr>
          <w:rFonts w:ascii="TimesNewRoman" w:hAnsi="TimesNewRoman" w:cs="TimesNewRoman"/>
          <w:color w:val="000000"/>
          <w:sz w:val="24"/>
          <w:szCs w:val="24"/>
        </w:rPr>
        <w:t>;-----------------------------------------------------------</w:t>
      </w:r>
      <w:proofErr w:type="gramEnd"/>
    </w:p>
    <w:p w:rsidR="005838EE" w:rsidRDefault="005838EE"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36657">
      <w:pPr>
        <w:autoSpaceDE w:val="0"/>
        <w:autoSpaceDN w:val="0"/>
        <w:adjustRightInd w:val="0"/>
        <w:spacing w:after="0" w:line="360" w:lineRule="auto"/>
        <w:ind w:left="450" w:hanging="450"/>
        <w:jc w:val="both"/>
        <w:rPr>
          <w:rFonts w:ascii="TimesNewRoman" w:hAnsi="TimesNewRoman" w:cs="TimesNewRoman"/>
          <w:color w:val="000000"/>
          <w:sz w:val="24"/>
          <w:szCs w:val="24"/>
        </w:rPr>
      </w:pPr>
      <w:r w:rsidRPr="007D44B5">
        <w:rPr>
          <w:rFonts w:ascii="TimesNewRoman" w:hAnsi="TimesNewRoman" w:cs="TimesNewRoman"/>
          <w:color w:val="000000"/>
          <w:sz w:val="24"/>
          <w:szCs w:val="24"/>
        </w:rPr>
        <w:t>4.1 Terlapor I dan Terlapor II telah membuat perjanjian yang dimaksudkan untuk secara</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bersama-sama melakukan penguasaan pemasaran atas jasa bongkar muat petikemas</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di pelabuhan Tanjung Priok yang tidak terbukti menghambat pelaku usaha</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pesaingnya, untuk melakukan persaingan terutama dalam rangka pemasaran,</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sehingga </w:t>
      </w:r>
      <w:r w:rsidRPr="007D44B5">
        <w:rPr>
          <w:rFonts w:ascii="TimesNewRoman,Bold" w:hAnsi="TimesNewRoman,Bold" w:cs="TimesNewRoman,Bold"/>
          <w:b/>
          <w:bCs/>
          <w:color w:val="000000"/>
          <w:sz w:val="24"/>
          <w:szCs w:val="24"/>
        </w:rPr>
        <w:t xml:space="preserve">bukan </w:t>
      </w:r>
      <w:r w:rsidRPr="007D44B5">
        <w:rPr>
          <w:rFonts w:ascii="TimesNewRoman" w:hAnsi="TimesNewRoman" w:cs="TimesNewRoman"/>
          <w:color w:val="000000"/>
          <w:sz w:val="24"/>
          <w:szCs w:val="24"/>
        </w:rPr>
        <w:t>merupakan pelanggaran sebagaimana dimaksud pada Pasal 4</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Undang-Undang Nomor 5 Tahun 1999;-------------------------------------------------------</w:t>
      </w:r>
    </w:p>
    <w:p w:rsidR="005838EE" w:rsidRPr="007D44B5" w:rsidRDefault="005838EE"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36657">
      <w:pPr>
        <w:autoSpaceDE w:val="0"/>
        <w:autoSpaceDN w:val="0"/>
        <w:adjustRightInd w:val="0"/>
        <w:spacing w:after="0" w:line="360" w:lineRule="auto"/>
        <w:ind w:left="450" w:hanging="450"/>
        <w:jc w:val="both"/>
        <w:rPr>
          <w:rFonts w:ascii="TimesNewRoman" w:hAnsi="TimesNewRoman" w:cs="TimesNewRoman"/>
          <w:color w:val="000000"/>
          <w:sz w:val="24"/>
          <w:szCs w:val="24"/>
        </w:rPr>
      </w:pPr>
      <w:r w:rsidRPr="007D44B5">
        <w:rPr>
          <w:rFonts w:ascii="TimesNewRoman" w:hAnsi="TimesNewRoman" w:cs="TimesNewRoman"/>
          <w:color w:val="000000"/>
          <w:sz w:val="24"/>
          <w:szCs w:val="24"/>
        </w:rPr>
        <w:t>4.2 Terlapor I telah melakukan penguasaan produksi pada pasar bersangkutan yang yang</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mengakibatkan terjadinya persaingan usaha tidak sehat dengan menghambat pelaku</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usaha lain untuk memasuki pasar bersangkutan, sehingga merupakan pelanggaran</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sebagaimana dimaksud pada Pasal 17 ayat (1) Undang-Undang Nomor 5 Tahun</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1999</w:t>
      </w:r>
      <w:r w:rsidRPr="007D44B5">
        <w:rPr>
          <w:rFonts w:ascii="TimesNewRoman,Bold" w:hAnsi="TimesNewRoman,Bold" w:cs="TimesNewRoman,Bold"/>
          <w:b/>
          <w:bCs/>
          <w:color w:val="000000"/>
          <w:sz w:val="24"/>
          <w:szCs w:val="24"/>
        </w:rPr>
        <w:t>;</w:t>
      </w:r>
      <w:r w:rsidRPr="007D44B5">
        <w:rPr>
          <w:rFonts w:ascii="TimesNewRoman" w:hAnsi="TimesNewRoman" w:cs="TimesNewRoman"/>
          <w:color w:val="000000"/>
          <w:sz w:val="24"/>
          <w:szCs w:val="24"/>
        </w:rPr>
        <w:t>---</w:t>
      </w:r>
    </w:p>
    <w:p w:rsidR="005838EE" w:rsidRPr="007D44B5" w:rsidRDefault="005838EE"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36657">
      <w:pPr>
        <w:autoSpaceDE w:val="0"/>
        <w:autoSpaceDN w:val="0"/>
        <w:adjustRightInd w:val="0"/>
        <w:spacing w:after="0" w:line="360" w:lineRule="auto"/>
        <w:ind w:left="450" w:hanging="450"/>
        <w:jc w:val="both"/>
        <w:rPr>
          <w:rFonts w:ascii="TimesNewRoman" w:hAnsi="TimesNewRoman" w:cs="TimesNewRoman"/>
          <w:color w:val="000000"/>
          <w:sz w:val="24"/>
          <w:szCs w:val="24"/>
        </w:rPr>
      </w:pPr>
      <w:r w:rsidRPr="007D44B5">
        <w:rPr>
          <w:rFonts w:ascii="TimesNewRoman" w:hAnsi="TimesNewRoman" w:cs="TimesNewRoman"/>
          <w:color w:val="000000"/>
          <w:sz w:val="24"/>
          <w:szCs w:val="24"/>
        </w:rPr>
        <w:t>4.3 Terlapor I dan Terlapor II telah melakukan kegiatan secara bersama-sama yang</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dapat mengakibatkan terjadinya persaingan usaha tidak sehat berupa menghalangi</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konsumen atau pelanggan pelaku usaha pesaingnya untuk tidak melakukan</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hubungan usaha dengan pelaku usaha pesaingnya, sehingga merupakan pelanggaran</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sebagaimana dimaksud pada Pasal 19 huruf b Undang-Undang Nomor 5 Tahun</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1999;---------------------------------------</w:t>
      </w:r>
    </w:p>
    <w:p w:rsidR="005838EE" w:rsidRPr="007D44B5" w:rsidRDefault="005838EE"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36657">
      <w:pPr>
        <w:autoSpaceDE w:val="0"/>
        <w:autoSpaceDN w:val="0"/>
        <w:adjustRightInd w:val="0"/>
        <w:spacing w:after="0" w:line="360" w:lineRule="auto"/>
        <w:ind w:left="450" w:hanging="450"/>
        <w:jc w:val="both"/>
        <w:rPr>
          <w:rFonts w:ascii="TimesNewRoman" w:hAnsi="TimesNewRoman" w:cs="TimesNewRoman"/>
          <w:color w:val="000000"/>
          <w:sz w:val="24"/>
          <w:szCs w:val="24"/>
        </w:rPr>
      </w:pPr>
      <w:r w:rsidRPr="007D44B5">
        <w:rPr>
          <w:rFonts w:ascii="TimesNewRoman" w:hAnsi="TimesNewRoman" w:cs="TimesNewRoman"/>
          <w:color w:val="000000"/>
          <w:sz w:val="24"/>
          <w:szCs w:val="24"/>
        </w:rPr>
        <w:t>4.4 Terlapor I telah menyalahgunakan posisi dominannya secara tidak langsung untuk</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menghambat pelaku usaha lain yang berpotensi menjadi pesaing untuk memasuki</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pasar </w:t>
      </w:r>
      <w:r w:rsidRPr="007D44B5">
        <w:rPr>
          <w:rFonts w:ascii="TimesNewRoman" w:hAnsi="TimesNewRoman" w:cs="TimesNewRoman"/>
          <w:color w:val="000000"/>
          <w:sz w:val="24"/>
          <w:szCs w:val="24"/>
        </w:rPr>
        <w:lastRenderedPageBreak/>
        <w:t>bersangkutan, sehingga mepakan pelanggaran sebagaimana dimaksud pada</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Pasal 25 ayat 1 huruf c Undang-Undang Nomor 5 Tahun 1999;--------------------------</w:t>
      </w:r>
    </w:p>
    <w:p w:rsidR="005838EE" w:rsidRPr="007D44B5" w:rsidRDefault="005838EE"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36657">
      <w:pPr>
        <w:autoSpaceDE w:val="0"/>
        <w:autoSpaceDN w:val="0"/>
        <w:adjustRightInd w:val="0"/>
        <w:spacing w:after="0" w:line="360" w:lineRule="auto"/>
        <w:ind w:left="450" w:hanging="450"/>
        <w:jc w:val="both"/>
        <w:rPr>
          <w:rFonts w:ascii="TimesNewRoman" w:hAnsi="TimesNewRoman" w:cs="TimesNewRoman"/>
          <w:color w:val="000000"/>
          <w:sz w:val="24"/>
          <w:szCs w:val="24"/>
        </w:rPr>
      </w:pPr>
      <w:r w:rsidRPr="007D44B5">
        <w:rPr>
          <w:rFonts w:ascii="TimesNewRoman" w:hAnsi="TimesNewRoman" w:cs="TimesNewRoman"/>
          <w:color w:val="000000"/>
          <w:sz w:val="24"/>
          <w:szCs w:val="24"/>
        </w:rPr>
        <w:t>4.5 Wibowo S. Wirjawan menduduki jabatan rangkap pada dua perusahaan yang berada</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dalam pasar bersangkutan yang sama yang mengakibatkan persaingan usaha tidak</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sehat, sehingga merupakan pelanggaran sebagaimana dimaksud pada pasal 26 huruf</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a Undang-Undang Nomor 5 Tahun 1999</w:t>
      </w:r>
      <w:proofErr w:type="gramStart"/>
      <w:r w:rsidRPr="007D44B5">
        <w:rPr>
          <w:rFonts w:ascii="TimesNewRoman" w:hAnsi="TimesNewRoman" w:cs="TimesNewRoman"/>
          <w:color w:val="000000"/>
          <w:sz w:val="24"/>
          <w:szCs w:val="24"/>
        </w:rPr>
        <w:t>;----------------------------------------------------</w:t>
      </w:r>
      <w:proofErr w:type="gramEnd"/>
    </w:p>
    <w:p w:rsidR="005838EE" w:rsidRPr="007D44B5" w:rsidRDefault="005838EE"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36657">
      <w:pPr>
        <w:autoSpaceDE w:val="0"/>
        <w:autoSpaceDN w:val="0"/>
        <w:adjustRightInd w:val="0"/>
        <w:spacing w:after="0" w:line="360" w:lineRule="auto"/>
        <w:ind w:left="270" w:hanging="270"/>
        <w:jc w:val="both"/>
        <w:rPr>
          <w:rFonts w:ascii="TimesNewRoman" w:hAnsi="TimesNewRoman" w:cs="TimesNewRoman"/>
          <w:color w:val="000000"/>
          <w:sz w:val="24"/>
          <w:szCs w:val="24"/>
        </w:rPr>
      </w:pPr>
      <w:r w:rsidRPr="007D44B5">
        <w:rPr>
          <w:rFonts w:ascii="TimesNewRoman" w:hAnsi="TimesNewRoman" w:cs="TimesNewRoman"/>
          <w:color w:val="000000"/>
          <w:sz w:val="24"/>
          <w:szCs w:val="24"/>
        </w:rPr>
        <w:t>5</w:t>
      </w:r>
      <w:r w:rsidR="001229E3">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 Menimbang bahwa terjadinya pelanggaran Pasal 17 ayat (1), Pasal 19 huruf b, dan Pasal 25</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ayat (1) huruf c sebagaimana dimaksud di atas dilakukan karena adanya Klausul 32.4</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dalam </w:t>
      </w:r>
      <w:r w:rsidRPr="007D44B5">
        <w:rPr>
          <w:rFonts w:ascii="TimesNewRoman,Italic" w:hAnsi="TimesNewRoman,Italic" w:cs="TimesNewRoman,Italic"/>
          <w:i/>
          <w:iCs/>
          <w:color w:val="000000"/>
          <w:sz w:val="24"/>
          <w:szCs w:val="24"/>
        </w:rPr>
        <w:t>Authorization Agreement</w:t>
      </w:r>
      <w:r w:rsidRPr="007D44B5">
        <w:rPr>
          <w:rFonts w:ascii="TimesNewRoman" w:hAnsi="TimesNewRoman" w:cs="TimesNewRoman"/>
          <w:color w:val="000000"/>
          <w:sz w:val="24"/>
          <w:szCs w:val="24"/>
        </w:rPr>
        <w:t>;----------------------------------------------------------------------</w:t>
      </w:r>
    </w:p>
    <w:p w:rsidR="005838EE" w:rsidRPr="007D44B5" w:rsidRDefault="005838EE"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36657">
      <w:pPr>
        <w:autoSpaceDE w:val="0"/>
        <w:autoSpaceDN w:val="0"/>
        <w:adjustRightInd w:val="0"/>
        <w:spacing w:after="0" w:line="360" w:lineRule="auto"/>
        <w:ind w:left="270" w:hanging="270"/>
        <w:jc w:val="both"/>
        <w:rPr>
          <w:rFonts w:ascii="TimesNewRoman" w:hAnsi="TimesNewRoman" w:cs="TimesNewRoman"/>
          <w:color w:val="000000"/>
          <w:sz w:val="24"/>
          <w:szCs w:val="24"/>
        </w:rPr>
      </w:pPr>
      <w:proofErr w:type="gramStart"/>
      <w:r w:rsidRPr="007D44B5">
        <w:rPr>
          <w:rFonts w:ascii="TimesNewRoman" w:hAnsi="TimesNewRoman" w:cs="TimesNewRoman"/>
          <w:color w:val="000000"/>
          <w:sz w:val="24"/>
          <w:szCs w:val="24"/>
        </w:rPr>
        <w:t xml:space="preserve">6 </w:t>
      </w:r>
      <w:r w:rsidR="001229E3">
        <w:rPr>
          <w:rFonts w:ascii="TimesNewRoman" w:hAnsi="TimesNewRoman" w:cs="TimesNewRoman"/>
          <w:color w:val="000000"/>
          <w:sz w:val="24"/>
          <w:szCs w:val="24"/>
        </w:rPr>
        <w:t>.</w:t>
      </w:r>
      <w:proofErr w:type="gramEnd"/>
      <w:r w:rsidR="001229E3">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Menimbang dalam </w:t>
      </w:r>
      <w:r w:rsidRPr="007D44B5">
        <w:rPr>
          <w:rFonts w:ascii="TimesNewRoman,Italic" w:hAnsi="TimesNewRoman,Italic" w:cs="TimesNewRoman,Italic"/>
          <w:i/>
          <w:iCs/>
          <w:color w:val="000000"/>
          <w:sz w:val="24"/>
          <w:szCs w:val="24"/>
        </w:rPr>
        <w:t xml:space="preserve">Authorization Agreement </w:t>
      </w:r>
      <w:r w:rsidRPr="007D44B5">
        <w:rPr>
          <w:rFonts w:ascii="TimesNewRoman" w:hAnsi="TimesNewRoman" w:cs="TimesNewRoman"/>
          <w:color w:val="000000"/>
          <w:sz w:val="24"/>
          <w:szCs w:val="24"/>
        </w:rPr>
        <w:t>terdapat ketentuan Klausul 30.1 menyatakan</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bahwa </w:t>
      </w:r>
      <w:r w:rsidRPr="007D44B5">
        <w:rPr>
          <w:rFonts w:ascii="TimesNewRoman,Italic" w:hAnsi="TimesNewRoman,Italic" w:cs="TimesNewRoman,Italic"/>
          <w:i/>
          <w:iCs/>
          <w:color w:val="000000"/>
          <w:sz w:val="24"/>
          <w:szCs w:val="24"/>
        </w:rPr>
        <w:t xml:space="preserve">perjanjian ini tunduk pada hukum negara RI </w:t>
      </w:r>
      <w:r w:rsidRPr="007D44B5">
        <w:rPr>
          <w:rFonts w:ascii="TimesNewRoman" w:hAnsi="TimesNewRoman" w:cs="TimesNewRoman"/>
          <w:color w:val="000000"/>
          <w:sz w:val="24"/>
          <w:szCs w:val="24"/>
        </w:rPr>
        <w:t>dan dan klausul 30.2 menyatakan</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bahwa </w:t>
      </w:r>
      <w:r w:rsidRPr="007D44B5">
        <w:rPr>
          <w:rFonts w:ascii="TimesNewRoman,Italic" w:hAnsi="TimesNewRoman,Italic" w:cs="TimesNewRoman,Italic"/>
          <w:i/>
          <w:iCs/>
          <w:color w:val="000000"/>
          <w:sz w:val="24"/>
          <w:szCs w:val="24"/>
        </w:rPr>
        <w:t>apabila suatu ketentuan dari perjanjian dianggap tidak sah atau batal, ketentuan</w:t>
      </w:r>
      <w:r w:rsidR="005838EE">
        <w:rPr>
          <w:rFonts w:ascii="TimesNewRoman,Italic" w:hAnsi="TimesNewRoman,Italic" w:cs="TimesNewRoman,Italic"/>
          <w:i/>
          <w:iCs/>
          <w:color w:val="000000"/>
          <w:sz w:val="24"/>
          <w:szCs w:val="24"/>
        </w:rPr>
        <w:t xml:space="preserve"> </w:t>
      </w:r>
      <w:r w:rsidRPr="007D44B5">
        <w:rPr>
          <w:rFonts w:ascii="TimesNewRoman,Italic" w:hAnsi="TimesNewRoman,Italic" w:cs="TimesNewRoman,Italic"/>
          <w:i/>
          <w:iCs/>
          <w:color w:val="000000"/>
          <w:sz w:val="24"/>
          <w:szCs w:val="24"/>
        </w:rPr>
        <w:t>tersebut akan dianggap bukan merupakan bagian dari perjanjian tetapi ketentuan</w:t>
      </w:r>
      <w:r w:rsidRPr="007D44B5">
        <w:rPr>
          <w:rFonts w:ascii="TimesNewRoman" w:hAnsi="TimesNewRoman" w:cs="TimesNewRoman"/>
          <w:color w:val="000000"/>
          <w:sz w:val="24"/>
          <w:szCs w:val="24"/>
        </w:rPr>
        <w:t>27</w:t>
      </w:r>
      <w:r w:rsidR="005838EE">
        <w:rPr>
          <w:rFonts w:ascii="TimesNewRoman" w:hAnsi="TimesNewRoman" w:cs="TimesNewRoman"/>
          <w:color w:val="000000"/>
          <w:sz w:val="24"/>
          <w:szCs w:val="24"/>
        </w:rPr>
        <w:t xml:space="preserve"> </w:t>
      </w:r>
      <w:r w:rsidRPr="007D44B5">
        <w:rPr>
          <w:rFonts w:ascii="TimesNewRoman,Italic" w:hAnsi="TimesNewRoman,Italic" w:cs="TimesNewRoman,Italic"/>
          <w:i/>
          <w:iCs/>
          <w:color w:val="000000"/>
          <w:sz w:val="24"/>
          <w:szCs w:val="24"/>
        </w:rPr>
        <w:t>ketentuan dari perjanjian akan tetap dianggap berlaku sebagaimana sebelumnya tanpa</w:t>
      </w:r>
      <w:r w:rsidR="005838EE">
        <w:rPr>
          <w:rFonts w:ascii="TimesNewRoman,Italic" w:hAnsi="TimesNewRoman,Italic" w:cs="TimesNewRoman,Italic"/>
          <w:i/>
          <w:iCs/>
          <w:color w:val="000000"/>
          <w:sz w:val="24"/>
          <w:szCs w:val="24"/>
        </w:rPr>
        <w:t xml:space="preserve"> </w:t>
      </w:r>
      <w:r w:rsidRPr="007D44B5">
        <w:rPr>
          <w:rFonts w:ascii="TimesNewRoman,Italic" w:hAnsi="TimesNewRoman,Italic" w:cs="TimesNewRoman,Italic"/>
          <w:i/>
          <w:iCs/>
          <w:color w:val="000000"/>
          <w:sz w:val="24"/>
          <w:szCs w:val="24"/>
        </w:rPr>
        <w:t>dipengaruhi oleh ketentuan yang batal tersebut</w:t>
      </w:r>
      <w:r w:rsidRPr="007D44B5">
        <w:rPr>
          <w:rFonts w:ascii="TimesNewRoman" w:hAnsi="TimesNewRoman" w:cs="TimesNewRoman"/>
          <w:color w:val="000000"/>
          <w:sz w:val="24"/>
          <w:szCs w:val="24"/>
        </w:rPr>
        <w:t>;---------------------------------------------------</w:t>
      </w:r>
    </w:p>
    <w:p w:rsidR="005838EE" w:rsidRPr="007D44B5" w:rsidRDefault="005838EE"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Pr="007D44B5" w:rsidRDefault="007D44B5" w:rsidP="00936657">
      <w:pPr>
        <w:autoSpaceDE w:val="0"/>
        <w:autoSpaceDN w:val="0"/>
        <w:adjustRightInd w:val="0"/>
        <w:spacing w:after="0" w:line="360" w:lineRule="auto"/>
        <w:ind w:left="270" w:hanging="270"/>
        <w:jc w:val="both"/>
        <w:rPr>
          <w:rFonts w:ascii="TimesNewRoman" w:hAnsi="TimesNewRoman" w:cs="TimesNewRoman"/>
          <w:color w:val="000000"/>
          <w:sz w:val="24"/>
          <w:szCs w:val="24"/>
        </w:rPr>
      </w:pPr>
      <w:r w:rsidRPr="007D44B5">
        <w:rPr>
          <w:rFonts w:ascii="TimesNewRoman" w:hAnsi="TimesNewRoman" w:cs="TimesNewRoman"/>
          <w:color w:val="000000"/>
          <w:sz w:val="24"/>
          <w:szCs w:val="24"/>
        </w:rPr>
        <w:t>7</w:t>
      </w:r>
      <w:r w:rsidR="001229E3">
        <w:rPr>
          <w:rFonts w:ascii="TimesNewRoman" w:hAnsi="TimesNewRoman" w:cs="TimesNewRoman"/>
          <w:color w:val="000000"/>
          <w:sz w:val="24"/>
          <w:szCs w:val="24"/>
        </w:rPr>
        <w:t>.</w:t>
      </w:r>
      <w:r w:rsidRPr="007D44B5">
        <w:rPr>
          <w:rFonts w:ascii="TimesNewRoman" w:hAnsi="TimesNewRoman" w:cs="TimesNewRoman"/>
          <w:color w:val="000000"/>
          <w:sz w:val="24"/>
          <w:szCs w:val="24"/>
        </w:rPr>
        <w:t xml:space="preserve"> Menimbang bahwa Majelis Komisi mempertimbangkan ketentuan Pasal 52 Ayat (2)</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Undang-Undang Nomor 5 Tahun 1999</w:t>
      </w:r>
      <w:proofErr w:type="gramStart"/>
      <w:r w:rsidRPr="007D44B5">
        <w:rPr>
          <w:rFonts w:ascii="TimesNewRoman" w:hAnsi="TimesNewRoman" w:cs="TimesNewRoman"/>
          <w:color w:val="000000"/>
          <w:sz w:val="24"/>
          <w:szCs w:val="24"/>
        </w:rPr>
        <w:t>;--------------------------------------------------------------</w:t>
      </w:r>
      <w:proofErr w:type="gramEnd"/>
    </w:p>
    <w:p w:rsidR="005838EE" w:rsidRDefault="005838EE"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36657">
      <w:pPr>
        <w:autoSpaceDE w:val="0"/>
        <w:autoSpaceDN w:val="0"/>
        <w:adjustRightInd w:val="0"/>
        <w:spacing w:after="0" w:line="360" w:lineRule="auto"/>
        <w:ind w:left="360" w:hanging="360"/>
        <w:jc w:val="both"/>
        <w:rPr>
          <w:rFonts w:ascii="TimesNewRoman" w:hAnsi="TimesNewRoman" w:cs="TimesNewRoman"/>
          <w:color w:val="000000"/>
          <w:sz w:val="24"/>
          <w:szCs w:val="24"/>
        </w:rPr>
      </w:pPr>
      <w:r w:rsidRPr="007D44B5">
        <w:rPr>
          <w:rFonts w:ascii="TimesNewRoman" w:hAnsi="TimesNewRoman" w:cs="TimesNewRoman"/>
          <w:color w:val="000000"/>
          <w:sz w:val="24"/>
          <w:szCs w:val="24"/>
        </w:rPr>
        <w:t>7.1 Menimbang bahwa ketentuan Pasal 52 Ayat (2) Undang-Undang Nomor 5 Tahun</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1999 menetapkan bahwa </w:t>
      </w:r>
      <w:r w:rsidRPr="007D44B5">
        <w:rPr>
          <w:rFonts w:ascii="TimesNewRoman,Italic" w:hAnsi="TimesNewRoman,Italic" w:cs="TimesNewRoman,Italic"/>
          <w:i/>
          <w:iCs/>
          <w:color w:val="000000"/>
          <w:sz w:val="24"/>
          <w:szCs w:val="24"/>
        </w:rPr>
        <w:t>pelaku usaha yang telah membuat perjanjian dan atau</w:t>
      </w:r>
      <w:r w:rsidR="005838EE">
        <w:rPr>
          <w:rFonts w:ascii="TimesNewRoman,Italic" w:hAnsi="TimesNewRoman,Italic" w:cs="TimesNewRoman,Italic"/>
          <w:i/>
          <w:iCs/>
          <w:color w:val="000000"/>
          <w:sz w:val="24"/>
          <w:szCs w:val="24"/>
        </w:rPr>
        <w:t xml:space="preserve"> </w:t>
      </w:r>
      <w:r w:rsidRPr="007D44B5">
        <w:rPr>
          <w:rFonts w:ascii="TimesNewRoman,Italic" w:hAnsi="TimesNewRoman,Italic" w:cs="TimesNewRoman,Italic"/>
          <w:i/>
          <w:iCs/>
          <w:color w:val="000000"/>
          <w:sz w:val="24"/>
          <w:szCs w:val="24"/>
        </w:rPr>
        <w:t>melakukan kegiatan dan atau tindakan yang tidak sesuai dengan ketentuan Undang-Undang ini diberi waktu 6 (enam) bulan sejak Undang-Undang ini diberlakukan</w:t>
      </w:r>
      <w:r w:rsidR="005838EE">
        <w:rPr>
          <w:rFonts w:ascii="TimesNewRoman,Italic" w:hAnsi="TimesNewRoman,Italic" w:cs="TimesNewRoman,Italic"/>
          <w:i/>
          <w:iCs/>
          <w:color w:val="000000"/>
          <w:sz w:val="24"/>
          <w:szCs w:val="24"/>
        </w:rPr>
        <w:t xml:space="preserve"> </w:t>
      </w:r>
      <w:r w:rsidRPr="007D44B5">
        <w:rPr>
          <w:rFonts w:ascii="TimesNewRoman,Italic" w:hAnsi="TimesNewRoman,Italic" w:cs="TimesNewRoman,Italic"/>
          <w:i/>
          <w:iCs/>
          <w:color w:val="000000"/>
          <w:sz w:val="24"/>
          <w:szCs w:val="24"/>
        </w:rPr>
        <w:t>untuk melakukan penyesuaian</w:t>
      </w:r>
      <w:r w:rsidRPr="007D44B5">
        <w:rPr>
          <w:rFonts w:ascii="TimesNewRoman" w:hAnsi="TimesNewRoman" w:cs="TimesNewRoman"/>
          <w:color w:val="000000"/>
          <w:sz w:val="24"/>
          <w:szCs w:val="24"/>
        </w:rPr>
        <w:t>;-----------------------------------------------------------------</w:t>
      </w:r>
    </w:p>
    <w:p w:rsidR="005838EE" w:rsidRPr="007D44B5" w:rsidRDefault="005838EE"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Default="007D44B5" w:rsidP="00936657">
      <w:pPr>
        <w:autoSpaceDE w:val="0"/>
        <w:autoSpaceDN w:val="0"/>
        <w:adjustRightInd w:val="0"/>
        <w:spacing w:after="0" w:line="360" w:lineRule="auto"/>
        <w:ind w:left="360" w:hanging="360"/>
        <w:jc w:val="both"/>
        <w:rPr>
          <w:rFonts w:ascii="TimesNewRoman" w:hAnsi="TimesNewRoman" w:cs="TimesNewRoman"/>
          <w:color w:val="000000"/>
          <w:sz w:val="24"/>
          <w:szCs w:val="24"/>
        </w:rPr>
      </w:pPr>
      <w:r w:rsidRPr="007D44B5">
        <w:rPr>
          <w:rFonts w:ascii="TimesNewRoman" w:hAnsi="TimesNewRoman" w:cs="TimesNewRoman"/>
          <w:color w:val="000000"/>
          <w:sz w:val="24"/>
          <w:szCs w:val="24"/>
        </w:rPr>
        <w:t>7.2 Menimbang bahwa hingga saat ini Terlapor I dan Terlapor III tidak mematuhi</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ketentuan Pasal 52 Ayat (2) Undang-Undang Nomor 5 Tahun 1999 dimaksud,</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dengan tidak melakukan penyesuaian terhadap Klausul 32.4 dalam </w:t>
      </w:r>
      <w:r w:rsidRPr="007D44B5">
        <w:rPr>
          <w:rFonts w:ascii="TimesNewRoman,Italic" w:hAnsi="TimesNewRoman,Italic" w:cs="TimesNewRoman,Italic"/>
          <w:i/>
          <w:iCs/>
          <w:color w:val="000000"/>
          <w:sz w:val="24"/>
          <w:szCs w:val="24"/>
        </w:rPr>
        <w:t>Authorization</w:t>
      </w:r>
      <w:r w:rsidR="005838EE">
        <w:rPr>
          <w:rFonts w:ascii="TimesNewRoman,Italic" w:hAnsi="TimesNewRoman,Italic" w:cs="TimesNewRoman,Italic"/>
          <w:i/>
          <w:iCs/>
          <w:color w:val="000000"/>
          <w:sz w:val="24"/>
          <w:szCs w:val="24"/>
        </w:rPr>
        <w:t xml:space="preserve"> </w:t>
      </w:r>
      <w:r w:rsidRPr="007D44B5">
        <w:rPr>
          <w:rFonts w:ascii="TimesNewRoman,Italic" w:hAnsi="TimesNewRoman,Italic" w:cs="TimesNewRoman,Italic"/>
          <w:i/>
          <w:iCs/>
          <w:color w:val="000000"/>
          <w:sz w:val="24"/>
          <w:szCs w:val="24"/>
        </w:rPr>
        <w:t xml:space="preserve">Agreement </w:t>
      </w:r>
      <w:r w:rsidRPr="007D44B5">
        <w:rPr>
          <w:rFonts w:ascii="TimesNewRoman" w:hAnsi="TimesNewRoman" w:cs="TimesNewRoman"/>
          <w:color w:val="000000"/>
          <w:sz w:val="24"/>
          <w:szCs w:val="24"/>
        </w:rPr>
        <w:t>yang bertentangan dengan ketentuan Undang-Undang Nomor 5 Tahun</w:t>
      </w:r>
      <w:r w:rsidR="005838EE">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1999;-----------------------------------------------------------------------------------------------</w:t>
      </w:r>
    </w:p>
    <w:p w:rsidR="005838EE" w:rsidRPr="007D44B5" w:rsidRDefault="005838EE"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Pr="007D44B5" w:rsidRDefault="007D44B5" w:rsidP="007D44B5">
      <w:pPr>
        <w:autoSpaceDE w:val="0"/>
        <w:autoSpaceDN w:val="0"/>
        <w:adjustRightInd w:val="0"/>
        <w:spacing w:after="0" w:line="360" w:lineRule="auto"/>
        <w:jc w:val="both"/>
        <w:rPr>
          <w:rFonts w:ascii="TimesNewRoman" w:hAnsi="TimesNewRoman" w:cs="TimesNewRoman"/>
          <w:color w:val="000000"/>
          <w:sz w:val="24"/>
          <w:szCs w:val="24"/>
        </w:rPr>
      </w:pPr>
      <w:r w:rsidRPr="007D44B5">
        <w:rPr>
          <w:rFonts w:ascii="TimesNewRoman" w:hAnsi="TimesNewRoman" w:cs="TimesNewRoman"/>
          <w:color w:val="000000"/>
          <w:sz w:val="24"/>
          <w:szCs w:val="24"/>
        </w:rPr>
        <w:lastRenderedPageBreak/>
        <w:t>8</w:t>
      </w:r>
      <w:r w:rsidR="001229E3">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 xml:space="preserve"> Mengingat Pasal 43 ayat (3) Undang-Undang Nomor 5 Tahun 1999</w:t>
      </w:r>
      <w:proofErr w:type="gramStart"/>
      <w:r w:rsidRPr="007D44B5">
        <w:rPr>
          <w:rFonts w:ascii="TimesNewRoman" w:hAnsi="TimesNewRoman" w:cs="TimesNewRoman"/>
          <w:color w:val="000000"/>
          <w:sz w:val="24"/>
          <w:szCs w:val="24"/>
        </w:rPr>
        <w:t>;---------------------------</w:t>
      </w:r>
      <w:proofErr w:type="gramEnd"/>
    </w:p>
    <w:p w:rsidR="00CB047C" w:rsidRDefault="00CB047C" w:rsidP="007D44B5">
      <w:pPr>
        <w:autoSpaceDE w:val="0"/>
        <w:autoSpaceDN w:val="0"/>
        <w:adjustRightInd w:val="0"/>
        <w:spacing w:after="0" w:line="360" w:lineRule="auto"/>
        <w:jc w:val="both"/>
        <w:rPr>
          <w:rFonts w:ascii="TimesNewRoman,Bold" w:hAnsi="TimesNewRoman,Bold" w:cs="TimesNewRoman,Bold"/>
          <w:b/>
          <w:bCs/>
          <w:color w:val="000000"/>
          <w:sz w:val="24"/>
          <w:szCs w:val="24"/>
        </w:rPr>
      </w:pPr>
    </w:p>
    <w:p w:rsidR="001229E3" w:rsidRDefault="001229E3" w:rsidP="007D44B5">
      <w:pPr>
        <w:autoSpaceDE w:val="0"/>
        <w:autoSpaceDN w:val="0"/>
        <w:adjustRightInd w:val="0"/>
        <w:spacing w:after="0" w:line="360" w:lineRule="auto"/>
        <w:jc w:val="both"/>
        <w:rPr>
          <w:rFonts w:ascii="TimesNewRoman,Bold" w:hAnsi="TimesNewRoman,Bold" w:cs="TimesNewRoman,Bold"/>
          <w:b/>
          <w:bCs/>
          <w:color w:val="000000"/>
          <w:sz w:val="24"/>
          <w:szCs w:val="24"/>
        </w:rPr>
      </w:pPr>
    </w:p>
    <w:p w:rsidR="001229E3" w:rsidRDefault="001229E3" w:rsidP="007D44B5">
      <w:pPr>
        <w:autoSpaceDE w:val="0"/>
        <w:autoSpaceDN w:val="0"/>
        <w:adjustRightInd w:val="0"/>
        <w:spacing w:after="0" w:line="360" w:lineRule="auto"/>
        <w:jc w:val="both"/>
        <w:rPr>
          <w:rFonts w:ascii="TimesNewRoman,Bold" w:hAnsi="TimesNewRoman,Bold" w:cs="TimesNewRoman,Bold"/>
          <w:b/>
          <w:bCs/>
          <w:color w:val="000000"/>
          <w:sz w:val="24"/>
          <w:szCs w:val="24"/>
        </w:rPr>
      </w:pPr>
    </w:p>
    <w:p w:rsidR="007D44B5" w:rsidRPr="00CD799C" w:rsidRDefault="007D44B5" w:rsidP="00CD799C">
      <w:pPr>
        <w:autoSpaceDE w:val="0"/>
        <w:autoSpaceDN w:val="0"/>
        <w:adjustRightInd w:val="0"/>
        <w:spacing w:after="0" w:line="360" w:lineRule="auto"/>
        <w:jc w:val="center"/>
        <w:rPr>
          <w:rFonts w:ascii="TimesNewRoman,Bold" w:hAnsi="TimesNewRoman,Bold" w:cs="TimesNewRoman,Bold"/>
          <w:b/>
          <w:bCs/>
          <w:color w:val="000000"/>
          <w:sz w:val="24"/>
          <w:szCs w:val="24"/>
          <w:u w:val="single"/>
        </w:rPr>
      </w:pPr>
      <w:r w:rsidRPr="00CD799C">
        <w:rPr>
          <w:rFonts w:ascii="TimesNewRoman,Bold" w:hAnsi="TimesNewRoman,Bold" w:cs="TimesNewRoman,Bold"/>
          <w:b/>
          <w:bCs/>
          <w:color w:val="000000"/>
          <w:sz w:val="24"/>
          <w:szCs w:val="24"/>
          <w:u w:val="single"/>
        </w:rPr>
        <w:t>M E M U T U S K A N</w:t>
      </w:r>
    </w:p>
    <w:p w:rsidR="00CD799C" w:rsidRPr="007D44B5" w:rsidRDefault="00CD799C" w:rsidP="00CD799C">
      <w:pPr>
        <w:autoSpaceDE w:val="0"/>
        <w:autoSpaceDN w:val="0"/>
        <w:adjustRightInd w:val="0"/>
        <w:spacing w:after="0" w:line="360" w:lineRule="auto"/>
        <w:jc w:val="center"/>
        <w:rPr>
          <w:rFonts w:ascii="TimesNewRoman,Bold" w:hAnsi="TimesNewRoman,Bold" w:cs="TimesNewRoman,Bold"/>
          <w:b/>
          <w:bCs/>
          <w:color w:val="000000"/>
          <w:sz w:val="24"/>
          <w:szCs w:val="24"/>
        </w:rPr>
      </w:pPr>
    </w:p>
    <w:p w:rsidR="007D44B5" w:rsidRPr="005838EE" w:rsidRDefault="007D44B5" w:rsidP="005838EE">
      <w:pPr>
        <w:pStyle w:val="ListParagraph"/>
        <w:numPr>
          <w:ilvl w:val="0"/>
          <w:numId w:val="23"/>
        </w:numPr>
        <w:autoSpaceDE w:val="0"/>
        <w:autoSpaceDN w:val="0"/>
        <w:adjustRightInd w:val="0"/>
        <w:spacing w:after="0" w:line="360" w:lineRule="auto"/>
        <w:jc w:val="both"/>
        <w:rPr>
          <w:rFonts w:ascii="TimesNewRoman,Bold" w:hAnsi="TimesNewRoman,Bold" w:cs="TimesNewRoman,Bold"/>
          <w:b/>
          <w:bCs/>
          <w:color w:val="000000"/>
          <w:sz w:val="24"/>
          <w:szCs w:val="24"/>
        </w:rPr>
      </w:pPr>
      <w:r w:rsidRPr="005838EE">
        <w:rPr>
          <w:rFonts w:ascii="TimesNewRoman,Bold" w:hAnsi="TimesNewRoman,Bold" w:cs="TimesNewRoman,Bold"/>
          <w:b/>
          <w:bCs/>
          <w:color w:val="000000"/>
          <w:sz w:val="24"/>
          <w:szCs w:val="24"/>
        </w:rPr>
        <w:t>Menyatakan bahwa Terlapor I secara sah dan meyakinkan telah melanggar Pasal</w:t>
      </w:r>
      <w:r w:rsidR="005838EE" w:rsidRPr="005838EE">
        <w:rPr>
          <w:rFonts w:ascii="TimesNewRoman,Bold" w:hAnsi="TimesNewRoman,Bold" w:cs="TimesNewRoman,Bold"/>
          <w:b/>
          <w:bCs/>
          <w:color w:val="000000"/>
          <w:sz w:val="24"/>
          <w:szCs w:val="24"/>
        </w:rPr>
        <w:t xml:space="preserve"> </w:t>
      </w:r>
      <w:r w:rsidRPr="005838EE">
        <w:rPr>
          <w:rFonts w:ascii="TimesNewRoman,Bold" w:hAnsi="TimesNewRoman,Bold" w:cs="TimesNewRoman,Bold"/>
          <w:b/>
          <w:bCs/>
          <w:color w:val="000000"/>
          <w:sz w:val="24"/>
          <w:szCs w:val="24"/>
        </w:rPr>
        <w:t>17 ayat (1) dan Pasal 25 ayat (1) huruf c Undang-Undang Nomor 5 Tahun 1999;---</w:t>
      </w:r>
    </w:p>
    <w:p w:rsidR="007D44B5" w:rsidRDefault="007D44B5" w:rsidP="005838EE">
      <w:pPr>
        <w:pStyle w:val="ListParagraph"/>
        <w:numPr>
          <w:ilvl w:val="0"/>
          <w:numId w:val="23"/>
        </w:numPr>
        <w:autoSpaceDE w:val="0"/>
        <w:autoSpaceDN w:val="0"/>
        <w:adjustRightInd w:val="0"/>
        <w:spacing w:after="0" w:line="360" w:lineRule="auto"/>
        <w:jc w:val="both"/>
        <w:rPr>
          <w:rFonts w:ascii="TimesNewRoman,Bold" w:hAnsi="TimesNewRoman,Bold" w:cs="TimesNewRoman,Bold"/>
          <w:b/>
          <w:bCs/>
          <w:color w:val="000000"/>
          <w:sz w:val="24"/>
          <w:szCs w:val="24"/>
        </w:rPr>
      </w:pPr>
      <w:r w:rsidRPr="001229E3">
        <w:rPr>
          <w:rFonts w:ascii="TimesNewRoman,Bold" w:hAnsi="TimesNewRoman,Bold" w:cs="TimesNewRoman,Bold"/>
          <w:b/>
          <w:bCs/>
          <w:color w:val="000000"/>
          <w:sz w:val="24"/>
          <w:szCs w:val="24"/>
        </w:rPr>
        <w:t>Menyatakan bahwa Terlapor I dan Terlapor II secara sah dan meyakinkan telah</w:t>
      </w:r>
      <w:r w:rsidR="005838EE" w:rsidRPr="001229E3">
        <w:rPr>
          <w:rFonts w:ascii="TimesNewRoman,Bold" w:hAnsi="TimesNewRoman,Bold" w:cs="TimesNewRoman,Bold"/>
          <w:b/>
          <w:bCs/>
          <w:color w:val="000000"/>
          <w:sz w:val="24"/>
          <w:szCs w:val="24"/>
        </w:rPr>
        <w:t xml:space="preserve"> </w:t>
      </w:r>
      <w:r w:rsidRPr="001229E3">
        <w:rPr>
          <w:rFonts w:ascii="TimesNewRoman,Bold" w:hAnsi="TimesNewRoman,Bold" w:cs="TimesNewRoman,Bold"/>
          <w:b/>
          <w:bCs/>
          <w:color w:val="000000"/>
          <w:sz w:val="24"/>
          <w:szCs w:val="24"/>
        </w:rPr>
        <w:t>melanggar Pasal 19 huruf b Undang-Undang Nomor 5 Tahun 1999;-----------------</w:t>
      </w:r>
    </w:p>
    <w:p w:rsidR="001229E3" w:rsidRPr="001229E3" w:rsidRDefault="001229E3" w:rsidP="001229E3">
      <w:pPr>
        <w:pStyle w:val="ListParagraph"/>
        <w:autoSpaceDE w:val="0"/>
        <w:autoSpaceDN w:val="0"/>
        <w:adjustRightInd w:val="0"/>
        <w:spacing w:after="0" w:line="360" w:lineRule="auto"/>
        <w:jc w:val="both"/>
        <w:rPr>
          <w:rFonts w:ascii="TimesNewRoman,Bold" w:hAnsi="TimesNewRoman,Bold" w:cs="TimesNewRoman,Bold"/>
          <w:b/>
          <w:bCs/>
          <w:color w:val="000000"/>
          <w:sz w:val="24"/>
          <w:szCs w:val="24"/>
        </w:rPr>
      </w:pPr>
    </w:p>
    <w:p w:rsidR="007D44B5" w:rsidRDefault="007D44B5" w:rsidP="005838EE">
      <w:pPr>
        <w:pStyle w:val="ListParagraph"/>
        <w:numPr>
          <w:ilvl w:val="0"/>
          <w:numId w:val="23"/>
        </w:numPr>
        <w:autoSpaceDE w:val="0"/>
        <w:autoSpaceDN w:val="0"/>
        <w:adjustRightInd w:val="0"/>
        <w:spacing w:after="0" w:line="360" w:lineRule="auto"/>
        <w:jc w:val="both"/>
        <w:rPr>
          <w:rFonts w:ascii="TimesNewRoman,Bold" w:hAnsi="TimesNewRoman,Bold" w:cs="TimesNewRoman,Bold"/>
          <w:b/>
          <w:bCs/>
          <w:color w:val="000000"/>
          <w:sz w:val="24"/>
          <w:szCs w:val="24"/>
        </w:rPr>
      </w:pPr>
      <w:r w:rsidRPr="001229E3">
        <w:rPr>
          <w:rFonts w:ascii="TimesNewRoman,Bold" w:hAnsi="TimesNewRoman,Bold" w:cs="TimesNewRoman,Bold"/>
          <w:b/>
          <w:bCs/>
          <w:color w:val="000000"/>
          <w:sz w:val="24"/>
          <w:szCs w:val="24"/>
        </w:rPr>
        <w:t>Menyatakan bahwa Wibowo S. Wirjawan secara sah dan meyakinkan telah</w:t>
      </w:r>
      <w:r w:rsidR="005838EE" w:rsidRPr="001229E3">
        <w:rPr>
          <w:rFonts w:ascii="TimesNewRoman,Bold" w:hAnsi="TimesNewRoman,Bold" w:cs="TimesNewRoman,Bold"/>
          <w:b/>
          <w:bCs/>
          <w:color w:val="000000"/>
          <w:sz w:val="24"/>
          <w:szCs w:val="24"/>
        </w:rPr>
        <w:t xml:space="preserve"> </w:t>
      </w:r>
      <w:r w:rsidRPr="001229E3">
        <w:rPr>
          <w:rFonts w:ascii="TimesNewRoman,Bold" w:hAnsi="TimesNewRoman,Bold" w:cs="TimesNewRoman,Bold"/>
          <w:b/>
          <w:bCs/>
          <w:color w:val="000000"/>
          <w:sz w:val="24"/>
          <w:szCs w:val="24"/>
        </w:rPr>
        <w:t>melanggar Pasal 26 huruf a Undang-Undang Nomor 5 Tahun 1999;-----------------</w:t>
      </w:r>
    </w:p>
    <w:p w:rsidR="001229E3" w:rsidRPr="001229E3" w:rsidRDefault="001229E3" w:rsidP="001229E3">
      <w:pPr>
        <w:pStyle w:val="ListParagraph"/>
        <w:rPr>
          <w:rFonts w:ascii="TimesNewRoman,Bold" w:hAnsi="TimesNewRoman,Bold" w:cs="TimesNewRoman,Bold"/>
          <w:b/>
          <w:bCs/>
          <w:color w:val="000000"/>
          <w:sz w:val="24"/>
          <w:szCs w:val="24"/>
        </w:rPr>
      </w:pPr>
    </w:p>
    <w:p w:rsidR="007D44B5" w:rsidRDefault="007D44B5" w:rsidP="005838EE">
      <w:pPr>
        <w:pStyle w:val="ListParagraph"/>
        <w:numPr>
          <w:ilvl w:val="0"/>
          <w:numId w:val="23"/>
        </w:numPr>
        <w:autoSpaceDE w:val="0"/>
        <w:autoSpaceDN w:val="0"/>
        <w:adjustRightInd w:val="0"/>
        <w:spacing w:after="0" w:line="360" w:lineRule="auto"/>
        <w:jc w:val="both"/>
        <w:rPr>
          <w:rFonts w:ascii="TimesNewRoman,Bold" w:hAnsi="TimesNewRoman,Bold" w:cs="TimesNewRoman,Bold"/>
          <w:b/>
          <w:bCs/>
          <w:color w:val="000000"/>
          <w:sz w:val="24"/>
          <w:szCs w:val="24"/>
        </w:rPr>
      </w:pPr>
      <w:r w:rsidRPr="001229E3">
        <w:rPr>
          <w:rFonts w:ascii="TimesNewRoman,Bold" w:hAnsi="TimesNewRoman,Bold" w:cs="TimesNewRoman,Bold"/>
          <w:b/>
          <w:bCs/>
          <w:color w:val="000000"/>
          <w:sz w:val="24"/>
          <w:szCs w:val="24"/>
        </w:rPr>
        <w:t>Menyatakan bahwa Klausul 32.4 Perjanjian Pemberian Kuasa Pengoperasian dan</w:t>
      </w:r>
      <w:r w:rsidR="005838EE" w:rsidRPr="001229E3">
        <w:rPr>
          <w:rFonts w:ascii="TimesNewRoman,Bold" w:hAnsi="TimesNewRoman,Bold" w:cs="TimesNewRoman,Bold"/>
          <w:b/>
          <w:bCs/>
          <w:color w:val="000000"/>
          <w:sz w:val="24"/>
          <w:szCs w:val="24"/>
        </w:rPr>
        <w:t xml:space="preserve"> </w:t>
      </w:r>
      <w:r w:rsidRPr="001229E3">
        <w:rPr>
          <w:rFonts w:ascii="TimesNewRoman,Bold" w:hAnsi="TimesNewRoman,Bold" w:cs="TimesNewRoman,Bold"/>
          <w:b/>
          <w:bCs/>
          <w:color w:val="000000"/>
          <w:sz w:val="24"/>
          <w:szCs w:val="24"/>
        </w:rPr>
        <w:t>Pemeliharaan Terminal Petikemas di Pelabuhan Tanjung Priok tertanggal 27</w:t>
      </w:r>
      <w:r w:rsidR="005838EE" w:rsidRPr="001229E3">
        <w:rPr>
          <w:rFonts w:ascii="TimesNewRoman,Bold" w:hAnsi="TimesNewRoman,Bold" w:cs="TimesNewRoman,Bold"/>
          <w:b/>
          <w:bCs/>
          <w:color w:val="000000"/>
          <w:sz w:val="24"/>
          <w:szCs w:val="24"/>
        </w:rPr>
        <w:t xml:space="preserve"> </w:t>
      </w:r>
      <w:r w:rsidRPr="001229E3">
        <w:rPr>
          <w:rFonts w:ascii="TimesNewRoman,Bold" w:hAnsi="TimesNewRoman,Bold" w:cs="TimesNewRoman,Bold"/>
          <w:b/>
          <w:bCs/>
          <w:color w:val="000000"/>
          <w:sz w:val="24"/>
          <w:szCs w:val="24"/>
        </w:rPr>
        <w:t>Maret 1999 antara Terlapor I dan Terlapor III batal demi hukum;--------------</w:t>
      </w:r>
    </w:p>
    <w:p w:rsidR="001229E3" w:rsidRPr="001229E3" w:rsidRDefault="001229E3" w:rsidP="001229E3">
      <w:pPr>
        <w:pStyle w:val="ListParagraph"/>
        <w:rPr>
          <w:rFonts w:ascii="TimesNewRoman,Bold" w:hAnsi="TimesNewRoman,Bold" w:cs="TimesNewRoman,Bold"/>
          <w:b/>
          <w:bCs/>
          <w:color w:val="000000"/>
          <w:sz w:val="24"/>
          <w:szCs w:val="24"/>
        </w:rPr>
      </w:pPr>
    </w:p>
    <w:p w:rsidR="007D44B5" w:rsidRDefault="007D44B5" w:rsidP="005838EE">
      <w:pPr>
        <w:pStyle w:val="ListParagraph"/>
        <w:numPr>
          <w:ilvl w:val="0"/>
          <w:numId w:val="23"/>
        </w:numPr>
        <w:autoSpaceDE w:val="0"/>
        <w:autoSpaceDN w:val="0"/>
        <w:adjustRightInd w:val="0"/>
        <w:spacing w:after="0" w:line="360" w:lineRule="auto"/>
        <w:jc w:val="both"/>
        <w:rPr>
          <w:rFonts w:ascii="TimesNewRoman,Bold" w:hAnsi="TimesNewRoman,Bold" w:cs="TimesNewRoman,Bold"/>
          <w:b/>
          <w:bCs/>
          <w:color w:val="000000"/>
          <w:sz w:val="24"/>
          <w:szCs w:val="24"/>
        </w:rPr>
      </w:pPr>
      <w:r w:rsidRPr="001229E3">
        <w:rPr>
          <w:rFonts w:ascii="TimesNewRoman,Bold" w:hAnsi="TimesNewRoman,Bold" w:cs="TimesNewRoman,Bold"/>
          <w:b/>
          <w:bCs/>
          <w:color w:val="000000"/>
          <w:sz w:val="24"/>
          <w:szCs w:val="24"/>
        </w:rPr>
        <w:t>Memerintahkan Terlapor I untuk menghentikan kegiatan sebagaimana dimaksud</w:t>
      </w:r>
      <w:r w:rsidR="005838EE" w:rsidRPr="001229E3">
        <w:rPr>
          <w:rFonts w:ascii="TimesNewRoman,Bold" w:hAnsi="TimesNewRoman,Bold" w:cs="TimesNewRoman,Bold"/>
          <w:b/>
          <w:bCs/>
          <w:color w:val="000000"/>
          <w:sz w:val="24"/>
          <w:szCs w:val="24"/>
        </w:rPr>
        <w:t xml:space="preserve"> </w:t>
      </w:r>
      <w:r w:rsidRPr="001229E3">
        <w:rPr>
          <w:rFonts w:ascii="TimesNewRoman,Bold" w:hAnsi="TimesNewRoman,Bold" w:cs="TimesNewRoman,Bold"/>
          <w:b/>
          <w:bCs/>
          <w:color w:val="000000"/>
          <w:sz w:val="24"/>
          <w:szCs w:val="24"/>
        </w:rPr>
        <w:t>dalam Pasal 17 ayat (1) , Pasal 19 huruf b, Pasal 25 ayat (1) huruf c Undang-</w:t>
      </w:r>
      <w:r w:rsidR="005838EE" w:rsidRPr="001229E3">
        <w:rPr>
          <w:rFonts w:ascii="TimesNewRoman,Bold" w:hAnsi="TimesNewRoman,Bold" w:cs="TimesNewRoman,Bold"/>
          <w:b/>
          <w:bCs/>
          <w:color w:val="000000"/>
          <w:sz w:val="24"/>
          <w:szCs w:val="24"/>
        </w:rPr>
        <w:t xml:space="preserve"> </w:t>
      </w:r>
      <w:r w:rsidRPr="001229E3">
        <w:rPr>
          <w:rFonts w:ascii="TimesNewRoman,Bold" w:hAnsi="TimesNewRoman,Bold" w:cs="TimesNewRoman,Bold"/>
          <w:b/>
          <w:bCs/>
          <w:color w:val="000000"/>
          <w:sz w:val="24"/>
          <w:szCs w:val="24"/>
        </w:rPr>
        <w:t>Undang Nomor 5 Tahun 1999;----------------------------------------------------</w:t>
      </w:r>
    </w:p>
    <w:p w:rsidR="001229E3" w:rsidRPr="001229E3" w:rsidRDefault="001229E3" w:rsidP="001229E3">
      <w:pPr>
        <w:pStyle w:val="ListParagraph"/>
        <w:rPr>
          <w:rFonts w:ascii="TimesNewRoman,Bold" w:hAnsi="TimesNewRoman,Bold" w:cs="TimesNewRoman,Bold"/>
          <w:b/>
          <w:bCs/>
          <w:color w:val="000000"/>
          <w:sz w:val="24"/>
          <w:szCs w:val="24"/>
        </w:rPr>
      </w:pPr>
    </w:p>
    <w:p w:rsidR="007D44B5" w:rsidRDefault="007D44B5" w:rsidP="005838EE">
      <w:pPr>
        <w:pStyle w:val="ListParagraph"/>
        <w:numPr>
          <w:ilvl w:val="0"/>
          <w:numId w:val="23"/>
        </w:numPr>
        <w:autoSpaceDE w:val="0"/>
        <w:autoSpaceDN w:val="0"/>
        <w:adjustRightInd w:val="0"/>
        <w:spacing w:after="0" w:line="360" w:lineRule="auto"/>
        <w:jc w:val="both"/>
        <w:rPr>
          <w:rFonts w:ascii="TimesNewRoman,Bold" w:hAnsi="TimesNewRoman,Bold" w:cs="TimesNewRoman,Bold"/>
          <w:b/>
          <w:bCs/>
          <w:color w:val="000000"/>
          <w:sz w:val="24"/>
          <w:szCs w:val="24"/>
        </w:rPr>
      </w:pPr>
      <w:r w:rsidRPr="001229E3">
        <w:rPr>
          <w:rFonts w:ascii="TimesNewRoman,Bold" w:hAnsi="TimesNewRoman,Bold" w:cs="TimesNewRoman,Bold"/>
          <w:b/>
          <w:bCs/>
          <w:color w:val="000000"/>
          <w:sz w:val="24"/>
          <w:szCs w:val="24"/>
        </w:rPr>
        <w:t>Memerintahkan Terlapor II menghentikan kegiatan sebagaimana dimaksud</w:t>
      </w:r>
      <w:r w:rsidR="005838EE" w:rsidRPr="001229E3">
        <w:rPr>
          <w:rFonts w:ascii="TimesNewRoman,Bold" w:hAnsi="TimesNewRoman,Bold" w:cs="TimesNewRoman,Bold"/>
          <w:b/>
          <w:bCs/>
          <w:color w:val="000000"/>
          <w:sz w:val="24"/>
          <w:szCs w:val="24"/>
        </w:rPr>
        <w:t xml:space="preserve"> </w:t>
      </w:r>
      <w:r w:rsidRPr="001229E3">
        <w:rPr>
          <w:rFonts w:ascii="TimesNewRoman,Bold" w:hAnsi="TimesNewRoman,Bold" w:cs="TimesNewRoman,Bold"/>
          <w:b/>
          <w:bCs/>
          <w:color w:val="000000"/>
          <w:sz w:val="24"/>
          <w:szCs w:val="24"/>
        </w:rPr>
        <w:t>dalam Pasal 19 huruf b Undang-Undang Nomor 5 Tahun 1999;----------------------</w:t>
      </w:r>
    </w:p>
    <w:p w:rsidR="001229E3" w:rsidRPr="001229E3" w:rsidRDefault="001229E3" w:rsidP="001229E3">
      <w:pPr>
        <w:pStyle w:val="ListParagraph"/>
        <w:rPr>
          <w:rFonts w:ascii="TimesNewRoman,Bold" w:hAnsi="TimesNewRoman,Bold" w:cs="TimesNewRoman,Bold"/>
          <w:b/>
          <w:bCs/>
          <w:color w:val="000000"/>
          <w:sz w:val="24"/>
          <w:szCs w:val="24"/>
        </w:rPr>
      </w:pPr>
    </w:p>
    <w:p w:rsidR="005838EE" w:rsidRPr="005838EE" w:rsidRDefault="007D44B5" w:rsidP="005838EE">
      <w:pPr>
        <w:pStyle w:val="ListParagraph"/>
        <w:numPr>
          <w:ilvl w:val="0"/>
          <w:numId w:val="23"/>
        </w:numPr>
        <w:autoSpaceDE w:val="0"/>
        <w:autoSpaceDN w:val="0"/>
        <w:adjustRightInd w:val="0"/>
        <w:spacing w:after="0" w:line="360" w:lineRule="auto"/>
        <w:jc w:val="both"/>
        <w:rPr>
          <w:rFonts w:ascii="TimesNewRoman" w:hAnsi="TimesNewRoman" w:cs="TimesNewRoman"/>
          <w:color w:val="000000"/>
          <w:sz w:val="24"/>
          <w:szCs w:val="24"/>
        </w:rPr>
      </w:pPr>
      <w:r w:rsidRPr="001229E3">
        <w:rPr>
          <w:rFonts w:ascii="TimesNewRoman,Bold" w:hAnsi="TimesNewRoman,Bold" w:cs="TimesNewRoman,Bold"/>
          <w:b/>
          <w:bCs/>
          <w:color w:val="000000"/>
          <w:sz w:val="24"/>
          <w:szCs w:val="24"/>
        </w:rPr>
        <w:t>Memerintahkan Wibowo S. Wirjawan untuk mengundurkan diri dari salah satu</w:t>
      </w:r>
      <w:r w:rsidR="005838EE" w:rsidRPr="001229E3">
        <w:rPr>
          <w:rFonts w:ascii="TimesNewRoman,Bold" w:hAnsi="TimesNewRoman,Bold" w:cs="TimesNewRoman,Bold"/>
          <w:b/>
          <w:bCs/>
          <w:color w:val="000000"/>
          <w:sz w:val="24"/>
          <w:szCs w:val="24"/>
        </w:rPr>
        <w:t xml:space="preserve"> </w:t>
      </w:r>
      <w:r w:rsidRPr="001229E3">
        <w:rPr>
          <w:rFonts w:ascii="TimesNewRoman,Bold" w:hAnsi="TimesNewRoman,Bold" w:cs="TimesNewRoman,Bold"/>
          <w:b/>
          <w:bCs/>
          <w:color w:val="000000"/>
          <w:sz w:val="24"/>
          <w:szCs w:val="24"/>
        </w:rPr>
        <w:t>jabatan di Terlapor I atau di PT Ocean Terminal Petikema</w:t>
      </w:r>
      <w:r w:rsidRPr="001229E3">
        <w:rPr>
          <w:rFonts w:ascii="TimesNewRoman" w:hAnsi="TimesNewRoman" w:cs="TimesNewRoman"/>
          <w:b/>
          <w:bCs/>
          <w:color w:val="000000"/>
          <w:sz w:val="24"/>
          <w:szCs w:val="24"/>
        </w:rPr>
        <w:t>s</w:t>
      </w:r>
      <w:r w:rsidRPr="001229E3">
        <w:rPr>
          <w:rFonts w:ascii="TimesNewRoman" w:hAnsi="TimesNewRoman" w:cs="TimesNewRoman"/>
          <w:color w:val="000000"/>
          <w:sz w:val="24"/>
          <w:szCs w:val="24"/>
        </w:rPr>
        <w:t>;-------------------------</w:t>
      </w:r>
      <w:r w:rsidR="001229E3" w:rsidRPr="001229E3">
        <w:rPr>
          <w:rFonts w:ascii="TimesNewRoman" w:hAnsi="TimesNewRoman" w:cs="TimesNewRoman"/>
          <w:color w:val="000000"/>
          <w:sz w:val="24"/>
          <w:szCs w:val="24"/>
        </w:rPr>
        <w:t xml:space="preserve"> </w:t>
      </w:r>
    </w:p>
    <w:p w:rsidR="001229E3" w:rsidRDefault="001229E3" w:rsidP="007D44B5">
      <w:pPr>
        <w:autoSpaceDE w:val="0"/>
        <w:autoSpaceDN w:val="0"/>
        <w:adjustRightInd w:val="0"/>
        <w:spacing w:after="0" w:line="360" w:lineRule="auto"/>
        <w:jc w:val="both"/>
        <w:rPr>
          <w:rFonts w:ascii="TimesNewRoman" w:hAnsi="TimesNewRoman" w:cs="TimesNewRoman"/>
          <w:color w:val="000000"/>
          <w:sz w:val="24"/>
          <w:szCs w:val="24"/>
        </w:rPr>
      </w:pPr>
    </w:p>
    <w:p w:rsidR="007D44B5" w:rsidRPr="007D44B5" w:rsidRDefault="007D44B5" w:rsidP="007D44B5">
      <w:pPr>
        <w:autoSpaceDE w:val="0"/>
        <w:autoSpaceDN w:val="0"/>
        <w:adjustRightInd w:val="0"/>
        <w:spacing w:after="0" w:line="360" w:lineRule="auto"/>
        <w:jc w:val="both"/>
        <w:rPr>
          <w:rFonts w:ascii="TimesNewRoman" w:hAnsi="TimesNewRoman" w:cs="TimesNewRoman"/>
          <w:color w:val="000000"/>
          <w:sz w:val="24"/>
          <w:szCs w:val="24"/>
        </w:rPr>
      </w:pPr>
      <w:r w:rsidRPr="007D44B5">
        <w:rPr>
          <w:rFonts w:ascii="TimesNewRoman" w:hAnsi="TimesNewRoman" w:cs="TimesNewRoman"/>
          <w:color w:val="000000"/>
          <w:sz w:val="24"/>
          <w:szCs w:val="24"/>
        </w:rPr>
        <w:t>Demikian putusan ini ditetapkan dalam Sidang Majelis Komisi pada hari Senin, tanggal 5</w:t>
      </w:r>
    </w:p>
    <w:p w:rsidR="007D44B5" w:rsidRPr="007D44B5" w:rsidRDefault="007D44B5" w:rsidP="007D44B5">
      <w:pPr>
        <w:autoSpaceDE w:val="0"/>
        <w:autoSpaceDN w:val="0"/>
        <w:adjustRightInd w:val="0"/>
        <w:spacing w:after="0" w:line="360" w:lineRule="auto"/>
        <w:jc w:val="both"/>
        <w:rPr>
          <w:rFonts w:ascii="TimesNewRoman" w:hAnsi="TimesNewRoman" w:cs="TimesNewRoman"/>
          <w:color w:val="000000"/>
          <w:sz w:val="24"/>
          <w:szCs w:val="24"/>
        </w:rPr>
      </w:pPr>
      <w:r w:rsidRPr="007D44B5">
        <w:rPr>
          <w:rFonts w:ascii="TimesNewRoman" w:hAnsi="TimesNewRoman" w:cs="TimesNewRoman"/>
          <w:color w:val="000000"/>
          <w:sz w:val="24"/>
          <w:szCs w:val="24"/>
        </w:rPr>
        <w:t>Januari 2003 dan dibacakan dalam sidang pembacaan putusan yang dinyatakan terbuka untuk</w:t>
      </w:r>
    </w:p>
    <w:p w:rsidR="007D44B5" w:rsidRPr="007D44B5" w:rsidRDefault="007D44B5" w:rsidP="007D44B5">
      <w:pPr>
        <w:autoSpaceDE w:val="0"/>
        <w:autoSpaceDN w:val="0"/>
        <w:adjustRightInd w:val="0"/>
        <w:spacing w:after="0" w:line="360" w:lineRule="auto"/>
        <w:jc w:val="both"/>
        <w:rPr>
          <w:rFonts w:ascii="TimesNewRoman" w:hAnsi="TimesNewRoman" w:cs="TimesNewRoman"/>
          <w:color w:val="000000"/>
          <w:sz w:val="24"/>
          <w:szCs w:val="24"/>
        </w:rPr>
      </w:pPr>
      <w:proofErr w:type="gramStart"/>
      <w:r w:rsidRPr="007D44B5">
        <w:rPr>
          <w:rFonts w:ascii="TimesNewRoman" w:hAnsi="TimesNewRoman" w:cs="TimesNewRoman"/>
          <w:color w:val="000000"/>
          <w:sz w:val="24"/>
          <w:szCs w:val="24"/>
        </w:rPr>
        <w:t>umum</w:t>
      </w:r>
      <w:proofErr w:type="gramEnd"/>
      <w:r w:rsidRPr="007D44B5">
        <w:rPr>
          <w:rFonts w:ascii="TimesNewRoman" w:hAnsi="TimesNewRoman" w:cs="TimesNewRoman"/>
          <w:color w:val="000000"/>
          <w:sz w:val="24"/>
          <w:szCs w:val="24"/>
        </w:rPr>
        <w:t xml:space="preserve"> pada hari yang sama oleh Majelis Komisi yang terdiri dari Erwin Syahril, SH sebagai</w:t>
      </w:r>
    </w:p>
    <w:p w:rsidR="007D44B5" w:rsidRPr="007D44B5" w:rsidRDefault="007D44B5" w:rsidP="007D44B5">
      <w:pPr>
        <w:autoSpaceDE w:val="0"/>
        <w:autoSpaceDN w:val="0"/>
        <w:adjustRightInd w:val="0"/>
        <w:spacing w:after="0" w:line="360" w:lineRule="auto"/>
        <w:jc w:val="both"/>
        <w:rPr>
          <w:rFonts w:ascii="TimesNewRoman" w:hAnsi="TimesNewRoman" w:cs="TimesNewRoman"/>
          <w:color w:val="000000"/>
          <w:sz w:val="24"/>
          <w:szCs w:val="24"/>
        </w:rPr>
      </w:pPr>
      <w:r w:rsidRPr="007D44B5">
        <w:rPr>
          <w:rFonts w:ascii="TimesNewRoman" w:hAnsi="TimesNewRoman" w:cs="TimesNewRoman"/>
          <w:color w:val="000000"/>
          <w:sz w:val="24"/>
          <w:szCs w:val="24"/>
        </w:rPr>
        <w:t>Ketua Majelis, Faisal H Basri, SE, MA dan Ir. Tadjuddin Noer Said masing-masing sebagai</w:t>
      </w:r>
    </w:p>
    <w:p w:rsidR="007D44B5" w:rsidRPr="007D44B5" w:rsidRDefault="007D44B5" w:rsidP="007D44B5">
      <w:pPr>
        <w:autoSpaceDE w:val="0"/>
        <w:autoSpaceDN w:val="0"/>
        <w:adjustRightInd w:val="0"/>
        <w:spacing w:after="0" w:line="360" w:lineRule="auto"/>
        <w:jc w:val="both"/>
        <w:rPr>
          <w:rFonts w:ascii="TimesNewRoman" w:hAnsi="TimesNewRoman" w:cs="TimesNewRoman"/>
          <w:color w:val="000000"/>
          <w:sz w:val="24"/>
          <w:szCs w:val="24"/>
        </w:rPr>
      </w:pPr>
      <w:r w:rsidRPr="007D44B5">
        <w:rPr>
          <w:rFonts w:ascii="TimesNewRoman" w:hAnsi="TimesNewRoman" w:cs="TimesNewRoman"/>
          <w:color w:val="000000"/>
          <w:sz w:val="24"/>
          <w:szCs w:val="24"/>
        </w:rPr>
        <w:lastRenderedPageBreak/>
        <w:t>Anggota, dibantu oleh Drs. Malino Pangaribuan; Etty Nurhayati, SH; HMBC Rikrik</w:t>
      </w:r>
      <w:r w:rsidR="001229E3">
        <w:rPr>
          <w:rFonts w:ascii="TimesNewRoman" w:hAnsi="TimesNewRoman" w:cs="TimesNewRoman"/>
          <w:color w:val="000000"/>
          <w:sz w:val="24"/>
          <w:szCs w:val="24"/>
        </w:rPr>
        <w:t xml:space="preserve"> </w:t>
      </w:r>
      <w:r w:rsidRPr="007D44B5">
        <w:rPr>
          <w:rFonts w:ascii="TimesNewRoman" w:hAnsi="TimesNewRoman" w:cs="TimesNewRoman"/>
          <w:color w:val="000000"/>
          <w:sz w:val="24"/>
          <w:szCs w:val="24"/>
        </w:rPr>
        <w:t>Rizkiyana, SH; Dedy Sani Ardi, SE; Helena Wulandari, SH; Lukman Sungkar, SE dan Riesa</w:t>
      </w:r>
    </w:p>
    <w:p w:rsidR="007D44B5" w:rsidRPr="007D44B5" w:rsidRDefault="007D44B5" w:rsidP="007D44B5">
      <w:pPr>
        <w:autoSpaceDE w:val="0"/>
        <w:autoSpaceDN w:val="0"/>
        <w:adjustRightInd w:val="0"/>
        <w:spacing w:after="0" w:line="360" w:lineRule="auto"/>
        <w:jc w:val="both"/>
        <w:rPr>
          <w:rFonts w:ascii="TimesNewRoman" w:hAnsi="TimesNewRoman" w:cs="TimesNewRoman"/>
          <w:color w:val="000000"/>
          <w:sz w:val="24"/>
          <w:szCs w:val="24"/>
        </w:rPr>
      </w:pPr>
      <w:r w:rsidRPr="007D44B5">
        <w:rPr>
          <w:rFonts w:ascii="TimesNewRoman" w:hAnsi="TimesNewRoman" w:cs="TimesNewRoman"/>
          <w:color w:val="000000"/>
          <w:sz w:val="24"/>
          <w:szCs w:val="24"/>
        </w:rPr>
        <w:t>Susanti, SH; masing-masing sebagai investigator; Ir. Budhi Praharto, Sapta Riana Sari dan</w:t>
      </w:r>
    </w:p>
    <w:p w:rsidR="007D44B5" w:rsidRDefault="007D44B5" w:rsidP="007D44B5">
      <w:pPr>
        <w:autoSpaceDE w:val="0"/>
        <w:autoSpaceDN w:val="0"/>
        <w:adjustRightInd w:val="0"/>
        <w:spacing w:after="0" w:line="360" w:lineRule="auto"/>
        <w:jc w:val="both"/>
        <w:rPr>
          <w:rFonts w:ascii="TimesNewRoman" w:hAnsi="TimesNewRoman" w:cs="TimesNewRoman"/>
          <w:color w:val="000000"/>
          <w:sz w:val="24"/>
          <w:szCs w:val="24"/>
        </w:rPr>
      </w:pPr>
      <w:r w:rsidRPr="007D44B5">
        <w:rPr>
          <w:rFonts w:ascii="TimesNewRoman" w:hAnsi="TimesNewRoman" w:cs="TimesNewRoman"/>
          <w:color w:val="000000"/>
          <w:sz w:val="24"/>
          <w:szCs w:val="24"/>
        </w:rPr>
        <w:t>Ahmad Kaylani; masing-masing sebagai Panitera</w:t>
      </w:r>
      <w:proofErr w:type="gramStart"/>
      <w:r w:rsidRPr="007D44B5">
        <w:rPr>
          <w:rFonts w:ascii="TimesNewRoman" w:hAnsi="TimesNewRoman" w:cs="TimesNewRoman"/>
          <w:color w:val="000000"/>
          <w:sz w:val="24"/>
          <w:szCs w:val="24"/>
        </w:rPr>
        <w:t>;----------------------------------------------------</w:t>
      </w:r>
      <w:proofErr w:type="gramEnd"/>
    </w:p>
    <w:p w:rsidR="001229E3" w:rsidRPr="007D44B5" w:rsidRDefault="001229E3" w:rsidP="007D44B5">
      <w:pPr>
        <w:autoSpaceDE w:val="0"/>
        <w:autoSpaceDN w:val="0"/>
        <w:adjustRightInd w:val="0"/>
        <w:spacing w:after="0" w:line="360" w:lineRule="auto"/>
        <w:jc w:val="both"/>
        <w:rPr>
          <w:rFonts w:ascii="TimesNewRoman" w:hAnsi="TimesNewRoman" w:cs="TimesNewRoman"/>
          <w:color w:val="000000"/>
          <w:sz w:val="24"/>
          <w:szCs w:val="24"/>
        </w:rPr>
      </w:pPr>
    </w:p>
    <w:p w:rsidR="00936657" w:rsidRPr="00E76841" w:rsidRDefault="00936657" w:rsidP="00936657">
      <w:pPr>
        <w:pStyle w:val="ListParagraph"/>
        <w:spacing w:line="480" w:lineRule="auto"/>
        <w:ind w:left="0"/>
        <w:jc w:val="both"/>
        <w:rPr>
          <w:rFonts w:ascii="Times New Roman" w:hAnsi="Times New Roman"/>
          <w:b/>
          <w:sz w:val="24"/>
          <w:szCs w:val="24"/>
        </w:rPr>
      </w:pPr>
    </w:p>
    <w:p w:rsidR="00936657" w:rsidRPr="00CD799C" w:rsidRDefault="002B0743" w:rsidP="00CD799C">
      <w:pPr>
        <w:pStyle w:val="ListParagraph"/>
        <w:spacing w:line="480" w:lineRule="auto"/>
        <w:ind w:left="0"/>
        <w:jc w:val="center"/>
        <w:rPr>
          <w:rFonts w:ascii="Times New Roman" w:hAnsi="Times New Roman"/>
          <w:b/>
          <w:sz w:val="24"/>
          <w:szCs w:val="24"/>
          <w:u w:val="single"/>
        </w:rPr>
      </w:pPr>
      <w:r>
        <w:rPr>
          <w:rFonts w:ascii="Times New Roman" w:hAnsi="Times New Roman"/>
          <w:b/>
          <w:sz w:val="24"/>
          <w:szCs w:val="24"/>
          <w:u w:val="single"/>
        </w:rPr>
        <w:t xml:space="preserve">KESIMPULAN </w:t>
      </w:r>
    </w:p>
    <w:p w:rsidR="002B0743" w:rsidRDefault="00CD799C" w:rsidP="002B0743">
      <w:pPr>
        <w:autoSpaceDE w:val="0"/>
        <w:autoSpaceDN w:val="0"/>
        <w:adjustRightInd w:val="0"/>
        <w:spacing w:after="0" w:line="360" w:lineRule="auto"/>
        <w:ind w:firstLine="720"/>
        <w:jc w:val="both"/>
        <w:rPr>
          <w:rFonts w:ascii="Times New Roman" w:hAnsi="Times New Roman" w:cs="Times New Roman"/>
          <w:sz w:val="24"/>
          <w:szCs w:val="24"/>
        </w:rPr>
      </w:pPr>
      <w:proofErr w:type="gramStart"/>
      <w:r w:rsidRPr="00AD7014">
        <w:rPr>
          <w:rFonts w:ascii="Times New Roman" w:hAnsi="Times New Roman" w:cs="Times New Roman"/>
          <w:sz w:val="24"/>
          <w:szCs w:val="24"/>
        </w:rPr>
        <w:t>K</w:t>
      </w:r>
      <w:r w:rsidR="00936657" w:rsidRPr="00AD7014">
        <w:rPr>
          <w:rFonts w:ascii="Times New Roman" w:hAnsi="Times New Roman" w:cs="Times New Roman"/>
          <w:sz w:val="24"/>
          <w:szCs w:val="24"/>
        </w:rPr>
        <w:t>emandirian KPPU dalam penegakan hukum</w:t>
      </w:r>
      <w:r w:rsidRPr="00AD7014">
        <w:rPr>
          <w:rFonts w:ascii="Times New Roman" w:hAnsi="Times New Roman" w:cs="Times New Roman"/>
          <w:sz w:val="24"/>
          <w:szCs w:val="24"/>
        </w:rPr>
        <w:t xml:space="preserve"> </w:t>
      </w:r>
      <w:r w:rsidR="00936657" w:rsidRPr="00AD7014">
        <w:rPr>
          <w:rFonts w:ascii="Times New Roman" w:hAnsi="Times New Roman" w:cs="Times New Roman"/>
          <w:sz w:val="24"/>
          <w:szCs w:val="24"/>
        </w:rPr>
        <w:t>anti monopoli dan persaingan usaha tidak sehat ini bertujuan untuk</w:t>
      </w:r>
      <w:r w:rsidRPr="00AD7014">
        <w:rPr>
          <w:rFonts w:ascii="Times New Roman" w:hAnsi="Times New Roman" w:cs="Times New Roman"/>
          <w:sz w:val="24"/>
          <w:szCs w:val="24"/>
        </w:rPr>
        <w:t xml:space="preserve"> </w:t>
      </w:r>
      <w:r w:rsidR="00936657" w:rsidRPr="00AD7014">
        <w:rPr>
          <w:rFonts w:ascii="Times New Roman" w:hAnsi="Times New Roman" w:cs="Times New Roman"/>
          <w:sz w:val="24"/>
          <w:szCs w:val="24"/>
        </w:rPr>
        <w:t>mengetahui bagaimana kemandirian KPPU dalam penegakan hukum anti</w:t>
      </w:r>
      <w:r w:rsidRPr="00AD7014">
        <w:rPr>
          <w:rFonts w:ascii="Times New Roman" w:hAnsi="Times New Roman" w:cs="Times New Roman"/>
          <w:sz w:val="24"/>
          <w:szCs w:val="24"/>
        </w:rPr>
        <w:t xml:space="preserve"> </w:t>
      </w:r>
      <w:r w:rsidR="00936657" w:rsidRPr="00AD7014">
        <w:rPr>
          <w:rFonts w:ascii="Times New Roman" w:hAnsi="Times New Roman" w:cs="Times New Roman"/>
          <w:sz w:val="24"/>
          <w:szCs w:val="24"/>
        </w:rPr>
        <w:t>monopoli dan persaingan usaha tidak sehat di Indonesia.</w:t>
      </w:r>
      <w:proofErr w:type="gramEnd"/>
      <w:r w:rsidR="00AD7014">
        <w:rPr>
          <w:rFonts w:ascii="Times New Roman" w:hAnsi="Times New Roman" w:cs="Times New Roman"/>
          <w:sz w:val="24"/>
          <w:szCs w:val="24"/>
        </w:rPr>
        <w:t xml:space="preserve"> </w:t>
      </w:r>
      <w:r w:rsidR="00936657" w:rsidRPr="00AD7014">
        <w:rPr>
          <w:rFonts w:ascii="Times New Roman" w:hAnsi="Times New Roman" w:cs="Times New Roman"/>
          <w:sz w:val="24"/>
          <w:szCs w:val="24"/>
        </w:rPr>
        <w:t xml:space="preserve">Hasil </w:t>
      </w:r>
      <w:r w:rsidR="00AD7014">
        <w:rPr>
          <w:rFonts w:ascii="Times New Roman" w:hAnsi="Times New Roman" w:cs="Times New Roman"/>
          <w:sz w:val="24"/>
          <w:szCs w:val="24"/>
        </w:rPr>
        <w:t>analisis</w:t>
      </w:r>
      <w:r w:rsidR="00936657" w:rsidRPr="00AD7014">
        <w:rPr>
          <w:rFonts w:ascii="Times New Roman" w:hAnsi="Times New Roman" w:cs="Times New Roman"/>
          <w:sz w:val="24"/>
          <w:szCs w:val="24"/>
        </w:rPr>
        <w:t xml:space="preserve"> ini menunjukkan bahwa Komisi Pengawas</w:t>
      </w:r>
      <w:r w:rsidRPr="00AD7014">
        <w:rPr>
          <w:rFonts w:ascii="Times New Roman" w:hAnsi="Times New Roman" w:cs="Times New Roman"/>
          <w:sz w:val="24"/>
          <w:szCs w:val="24"/>
        </w:rPr>
        <w:t xml:space="preserve"> </w:t>
      </w:r>
      <w:r w:rsidR="00936657" w:rsidRPr="00AD7014">
        <w:rPr>
          <w:rFonts w:ascii="Times New Roman" w:hAnsi="Times New Roman" w:cs="Times New Roman"/>
          <w:sz w:val="24"/>
          <w:szCs w:val="24"/>
        </w:rPr>
        <w:t>Persaingan Usaha dalam penegakan hukum anti monopoli dan</w:t>
      </w:r>
      <w:r w:rsidRPr="00AD7014">
        <w:rPr>
          <w:rFonts w:ascii="Times New Roman" w:hAnsi="Times New Roman" w:cs="Times New Roman"/>
          <w:sz w:val="24"/>
          <w:szCs w:val="24"/>
        </w:rPr>
        <w:t xml:space="preserve"> </w:t>
      </w:r>
      <w:r w:rsidR="00936657" w:rsidRPr="00AD7014">
        <w:rPr>
          <w:rFonts w:ascii="Times New Roman" w:hAnsi="Times New Roman" w:cs="Times New Roman"/>
          <w:sz w:val="24"/>
          <w:szCs w:val="24"/>
        </w:rPr>
        <w:t xml:space="preserve">persaingan usaha tidak sehat </w:t>
      </w:r>
      <w:r w:rsidR="00AD7014">
        <w:rPr>
          <w:rFonts w:ascii="Times New Roman" w:hAnsi="Times New Roman" w:cs="Times New Roman"/>
          <w:sz w:val="24"/>
          <w:szCs w:val="24"/>
        </w:rPr>
        <w:t xml:space="preserve">sudah </w:t>
      </w:r>
      <w:r w:rsidR="00936657" w:rsidRPr="00AD7014">
        <w:rPr>
          <w:rFonts w:ascii="Times New Roman" w:hAnsi="Times New Roman" w:cs="Times New Roman"/>
          <w:sz w:val="24"/>
          <w:szCs w:val="24"/>
        </w:rPr>
        <w:t>mempunyai kemandirian</w:t>
      </w:r>
      <w:r w:rsidRPr="00AD7014">
        <w:rPr>
          <w:rFonts w:ascii="Times New Roman" w:hAnsi="Times New Roman" w:cs="Times New Roman"/>
          <w:sz w:val="24"/>
          <w:szCs w:val="24"/>
        </w:rPr>
        <w:t xml:space="preserve"> </w:t>
      </w:r>
      <w:r w:rsidR="00936657" w:rsidRPr="00AD7014">
        <w:rPr>
          <w:rFonts w:ascii="Times New Roman" w:hAnsi="Times New Roman" w:cs="Times New Roman"/>
          <w:sz w:val="24"/>
          <w:szCs w:val="24"/>
        </w:rPr>
        <w:t>atau independensi sebagaimana dimaksud dalam pasal 30 ayat (2)</w:t>
      </w:r>
      <w:r w:rsidR="002B0743">
        <w:rPr>
          <w:rFonts w:ascii="Times New Roman" w:hAnsi="Times New Roman" w:cs="Times New Roman"/>
          <w:sz w:val="24"/>
          <w:szCs w:val="24"/>
        </w:rPr>
        <w:t xml:space="preserve"> </w:t>
      </w:r>
      <w:r w:rsidR="00936657" w:rsidRPr="00AD7014">
        <w:rPr>
          <w:rFonts w:ascii="Times New Roman" w:hAnsi="Times New Roman" w:cs="Times New Roman"/>
          <w:sz w:val="24"/>
          <w:szCs w:val="24"/>
        </w:rPr>
        <w:t>Undang-Undang Nomor 5 Tahun 1999</w:t>
      </w:r>
    </w:p>
    <w:p w:rsidR="00C06318" w:rsidRDefault="002B0743" w:rsidP="002B0743">
      <w:pPr>
        <w:autoSpaceDE w:val="0"/>
        <w:autoSpaceDN w:val="0"/>
        <w:adjustRightInd w:val="0"/>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PT. Pelindo II sebagai perusahaan BUMN yang ditunjuk oleh Meneg BUMN untuk melayani masyarakat dalam melakukan kegiatan usaha dan mencari mitra bisnis </w:t>
      </w:r>
      <w:r w:rsidR="00C06318">
        <w:rPr>
          <w:rFonts w:ascii="Times New Roman" w:hAnsi="Times New Roman" w:cs="Times New Roman"/>
          <w:sz w:val="24"/>
          <w:szCs w:val="24"/>
        </w:rPr>
        <w:t xml:space="preserve">strategis </w:t>
      </w:r>
      <w:r>
        <w:rPr>
          <w:rFonts w:ascii="Times New Roman" w:hAnsi="Times New Roman" w:cs="Times New Roman"/>
          <w:sz w:val="24"/>
          <w:szCs w:val="24"/>
        </w:rPr>
        <w:t>seharusnya melaksanakan tugasnya berpegang pada UU no. 5 th 1999 supaya tidak melenceng dari rambu-rambu yang telah  ditetapkan. Berdasarkan pemaparan</w:t>
      </w:r>
      <w:r w:rsidR="00C06318">
        <w:rPr>
          <w:rFonts w:ascii="Times New Roman" w:hAnsi="Times New Roman" w:cs="Times New Roman"/>
          <w:sz w:val="24"/>
          <w:szCs w:val="24"/>
        </w:rPr>
        <w:t xml:space="preserve"> kasus diatas PT. PELINDO dalam melakukan perjanjian-perjanjian telah melanggar UU no. 5 </w:t>
      </w:r>
      <w:proofErr w:type="gramStart"/>
      <w:r w:rsidR="00C06318">
        <w:rPr>
          <w:rFonts w:ascii="Times New Roman" w:hAnsi="Times New Roman" w:cs="Times New Roman"/>
          <w:sz w:val="24"/>
          <w:szCs w:val="24"/>
        </w:rPr>
        <w:t>th</w:t>
      </w:r>
      <w:proofErr w:type="gramEnd"/>
      <w:r w:rsidR="00C06318">
        <w:rPr>
          <w:rFonts w:ascii="Times New Roman" w:hAnsi="Times New Roman" w:cs="Times New Roman"/>
          <w:sz w:val="24"/>
          <w:szCs w:val="24"/>
        </w:rPr>
        <w:t xml:space="preserve"> 1999.</w:t>
      </w:r>
    </w:p>
    <w:p w:rsidR="00936657" w:rsidRDefault="00C06318" w:rsidP="002B0743">
      <w:pPr>
        <w:autoSpaceDE w:val="0"/>
        <w:autoSpaceDN w:val="0"/>
        <w:adjustRightInd w:val="0"/>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Berdasarkan teori dan kasus diatas saya dapat memberi pendapat bahwa Monopoli adalah usaha bisnis yang tidak baik dan melanggar UUD 1945 khususnya pasal 33</w:t>
      </w:r>
      <w:r w:rsidR="002B0743">
        <w:rPr>
          <w:rFonts w:ascii="Times New Roman" w:hAnsi="Times New Roman" w:cs="Times New Roman"/>
          <w:sz w:val="24"/>
          <w:szCs w:val="24"/>
        </w:rPr>
        <w:t xml:space="preserve"> </w:t>
      </w:r>
      <w:r>
        <w:rPr>
          <w:rFonts w:ascii="Times New Roman" w:hAnsi="Times New Roman" w:cs="Times New Roman"/>
          <w:sz w:val="24"/>
          <w:szCs w:val="24"/>
        </w:rPr>
        <w:t xml:space="preserve">dan juga UU no. 5 th 1999. Selain itu Monopoli bertentangan dengan agama yang kita anut di bumi Indonesia, untuk itulah kita sebagai manusia ciptaan Tuhan Yang Maha Esa hendaknya dalam berbisnis tetap mengedepankan kesejahteraan kita tapi juga tidak mengesampingkan masyarakat yang </w:t>
      </w:r>
      <w:proofErr w:type="gramStart"/>
      <w:r>
        <w:rPr>
          <w:rFonts w:ascii="Times New Roman" w:hAnsi="Times New Roman" w:cs="Times New Roman"/>
          <w:sz w:val="24"/>
          <w:szCs w:val="24"/>
        </w:rPr>
        <w:t>lain</w:t>
      </w:r>
      <w:proofErr w:type="gramEnd"/>
      <w:r>
        <w:rPr>
          <w:rFonts w:ascii="Times New Roman" w:hAnsi="Times New Roman" w:cs="Times New Roman"/>
          <w:sz w:val="24"/>
          <w:szCs w:val="24"/>
        </w:rPr>
        <w:t xml:space="preserve"> yang mempunyai hak dalam mendapatkan nafkah.</w:t>
      </w:r>
    </w:p>
    <w:p w:rsidR="00C06318" w:rsidRDefault="00C06318" w:rsidP="002B0743">
      <w:pPr>
        <w:autoSpaceDE w:val="0"/>
        <w:autoSpaceDN w:val="0"/>
        <w:adjustRightInd w:val="0"/>
        <w:spacing w:after="0" w:line="360" w:lineRule="auto"/>
        <w:ind w:firstLine="720"/>
        <w:jc w:val="both"/>
        <w:rPr>
          <w:rFonts w:ascii="Times New Roman" w:hAnsi="Times New Roman" w:cs="Times New Roman"/>
          <w:sz w:val="24"/>
          <w:szCs w:val="24"/>
        </w:rPr>
      </w:pPr>
      <w:proofErr w:type="gramStart"/>
      <w:r>
        <w:rPr>
          <w:rFonts w:ascii="Times New Roman" w:hAnsi="Times New Roman" w:cs="Times New Roman"/>
          <w:sz w:val="24"/>
          <w:szCs w:val="24"/>
        </w:rPr>
        <w:t>Untuk itulah pemerintah sebagai pembuat regulator harus menjalankan tugasnya dengan baik dan mengedepankan rasa keadilan bagi kepentingan masyarakat banyak.</w:t>
      </w:r>
      <w:proofErr w:type="gramEnd"/>
      <w:r>
        <w:rPr>
          <w:rFonts w:ascii="Times New Roman" w:hAnsi="Times New Roman" w:cs="Times New Roman"/>
          <w:sz w:val="24"/>
          <w:szCs w:val="24"/>
        </w:rPr>
        <w:t xml:space="preserve"> Jika segala sesuatu dijalankan dengan mematuhi aturan dan Undang-undang yang berlaku, saya yakin bangsa Indonesia </w:t>
      </w:r>
      <w:proofErr w:type="gramStart"/>
      <w:r>
        <w:rPr>
          <w:rFonts w:ascii="Times New Roman" w:hAnsi="Times New Roman" w:cs="Times New Roman"/>
          <w:sz w:val="24"/>
          <w:szCs w:val="24"/>
        </w:rPr>
        <w:t>akan</w:t>
      </w:r>
      <w:proofErr w:type="gramEnd"/>
      <w:r>
        <w:rPr>
          <w:rFonts w:ascii="Times New Roman" w:hAnsi="Times New Roman" w:cs="Times New Roman"/>
          <w:sz w:val="24"/>
          <w:szCs w:val="24"/>
        </w:rPr>
        <w:t xml:space="preserve"> dapat menjadi Negara besar dan diperhitungkan oleh Negara-negara di dunia.</w:t>
      </w:r>
    </w:p>
    <w:p w:rsidR="00C06318" w:rsidRDefault="00C06318" w:rsidP="002B0743">
      <w:pPr>
        <w:autoSpaceDE w:val="0"/>
        <w:autoSpaceDN w:val="0"/>
        <w:adjustRightInd w:val="0"/>
        <w:spacing w:after="0" w:line="360" w:lineRule="auto"/>
        <w:ind w:firstLine="720"/>
        <w:jc w:val="both"/>
        <w:rPr>
          <w:rFonts w:ascii="Times New Roman" w:hAnsi="Times New Roman" w:cs="Times New Roman"/>
          <w:sz w:val="24"/>
          <w:szCs w:val="24"/>
        </w:rPr>
      </w:pPr>
    </w:p>
    <w:p w:rsidR="00C06318" w:rsidRDefault="00C06318" w:rsidP="002B0743">
      <w:pPr>
        <w:autoSpaceDE w:val="0"/>
        <w:autoSpaceDN w:val="0"/>
        <w:adjustRightInd w:val="0"/>
        <w:spacing w:after="0" w:line="360" w:lineRule="auto"/>
        <w:ind w:firstLine="720"/>
        <w:jc w:val="both"/>
        <w:rPr>
          <w:rFonts w:ascii="Times New Roman" w:hAnsi="Times New Roman" w:cs="Times New Roman"/>
          <w:sz w:val="24"/>
          <w:szCs w:val="24"/>
        </w:rPr>
      </w:pPr>
    </w:p>
    <w:p w:rsidR="00C06318" w:rsidRDefault="00C06318" w:rsidP="002B0743">
      <w:pPr>
        <w:autoSpaceDE w:val="0"/>
        <w:autoSpaceDN w:val="0"/>
        <w:adjustRightInd w:val="0"/>
        <w:spacing w:after="0" w:line="360" w:lineRule="auto"/>
        <w:ind w:firstLine="720"/>
        <w:jc w:val="both"/>
        <w:rPr>
          <w:rFonts w:ascii="Times New Roman" w:hAnsi="Times New Roman" w:cs="Times New Roman"/>
          <w:sz w:val="24"/>
          <w:szCs w:val="24"/>
        </w:rPr>
      </w:pPr>
    </w:p>
    <w:p w:rsidR="00C06318" w:rsidRPr="00516199" w:rsidRDefault="00516199" w:rsidP="00516199">
      <w:pPr>
        <w:autoSpaceDE w:val="0"/>
        <w:autoSpaceDN w:val="0"/>
        <w:adjustRightInd w:val="0"/>
        <w:spacing w:after="0" w:line="360" w:lineRule="auto"/>
        <w:ind w:firstLine="720"/>
        <w:jc w:val="center"/>
        <w:rPr>
          <w:rFonts w:ascii="Times New Roman" w:hAnsi="Times New Roman" w:cs="Times New Roman"/>
          <w:b/>
          <w:sz w:val="28"/>
          <w:szCs w:val="28"/>
        </w:rPr>
      </w:pPr>
      <w:r w:rsidRPr="00516199">
        <w:rPr>
          <w:rFonts w:ascii="Times New Roman" w:hAnsi="Times New Roman" w:cs="Times New Roman"/>
          <w:b/>
          <w:sz w:val="28"/>
          <w:szCs w:val="28"/>
        </w:rPr>
        <w:lastRenderedPageBreak/>
        <w:t>DAFTAR PUSTAKA</w:t>
      </w:r>
    </w:p>
    <w:p w:rsidR="00516199" w:rsidRDefault="00516199" w:rsidP="00516199">
      <w:pPr>
        <w:autoSpaceDE w:val="0"/>
        <w:autoSpaceDN w:val="0"/>
        <w:adjustRightInd w:val="0"/>
        <w:spacing w:after="0" w:line="360" w:lineRule="auto"/>
        <w:ind w:firstLine="720"/>
        <w:jc w:val="center"/>
        <w:rPr>
          <w:rFonts w:ascii="Times New Roman" w:hAnsi="Times New Roman" w:cs="Times New Roman"/>
          <w:sz w:val="28"/>
          <w:szCs w:val="28"/>
        </w:rPr>
      </w:pPr>
    </w:p>
    <w:p w:rsidR="00B10246" w:rsidRDefault="00B10246" w:rsidP="00B10246">
      <w:pPr>
        <w:spacing w:line="240" w:lineRule="auto"/>
        <w:ind w:left="720" w:hanging="720"/>
        <w:jc w:val="both"/>
        <w:rPr>
          <w:rFonts w:ascii="Times New Roman" w:eastAsia="Calibri" w:hAnsi="Times New Roman" w:cs="Times New Roman"/>
          <w:sz w:val="24"/>
          <w:szCs w:val="24"/>
        </w:rPr>
      </w:pPr>
      <w:r>
        <w:rPr>
          <w:rFonts w:ascii="Times New Roman" w:eastAsia="Calibri" w:hAnsi="Times New Roman" w:cs="Times New Roman"/>
          <w:sz w:val="24"/>
          <w:szCs w:val="24"/>
        </w:rPr>
        <w:t>“</w:t>
      </w:r>
      <w:r>
        <w:rPr>
          <w:rFonts w:ascii="Times New Roman" w:eastAsia="Calibri" w:hAnsi="Times New Roman" w:cs="Times New Roman"/>
          <w:i/>
          <w:sz w:val="24"/>
          <w:szCs w:val="24"/>
        </w:rPr>
        <w:t>Undang-Undang Dasar 1945</w:t>
      </w:r>
      <w:r>
        <w:rPr>
          <w:rFonts w:ascii="Times New Roman" w:eastAsia="Calibri" w:hAnsi="Times New Roman" w:cs="Times New Roman"/>
          <w:sz w:val="24"/>
          <w:szCs w:val="24"/>
        </w:rPr>
        <w:t>”, www://Google.com</w:t>
      </w:r>
    </w:p>
    <w:p w:rsidR="00B10246" w:rsidRDefault="00B10246" w:rsidP="00B10246">
      <w:pPr>
        <w:spacing w:line="240" w:lineRule="auto"/>
        <w:ind w:left="720" w:hanging="72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Ahmad Yani dan Gunawan Widjaja, </w:t>
      </w:r>
      <w:r>
        <w:rPr>
          <w:rFonts w:ascii="Times New Roman" w:eastAsia="Calibri" w:hAnsi="Times New Roman" w:cs="Times New Roman"/>
          <w:i/>
          <w:sz w:val="24"/>
          <w:szCs w:val="24"/>
        </w:rPr>
        <w:t xml:space="preserve">“Seri Hukum </w:t>
      </w:r>
      <w:proofErr w:type="gramStart"/>
      <w:r>
        <w:rPr>
          <w:rFonts w:ascii="Times New Roman" w:eastAsia="Calibri" w:hAnsi="Times New Roman" w:cs="Times New Roman"/>
          <w:i/>
          <w:sz w:val="24"/>
          <w:szCs w:val="24"/>
        </w:rPr>
        <w:t>Bisnis :</w:t>
      </w:r>
      <w:proofErr w:type="gramEnd"/>
      <w:r>
        <w:rPr>
          <w:rFonts w:ascii="Times New Roman" w:eastAsia="Calibri" w:hAnsi="Times New Roman" w:cs="Times New Roman"/>
          <w:i/>
          <w:sz w:val="24"/>
          <w:szCs w:val="24"/>
        </w:rPr>
        <w:t xml:space="preserve"> Anti Monopoli”, </w:t>
      </w:r>
      <w:r>
        <w:rPr>
          <w:rFonts w:ascii="Times New Roman" w:eastAsia="Calibri" w:hAnsi="Times New Roman" w:cs="Times New Roman"/>
          <w:sz w:val="24"/>
          <w:szCs w:val="24"/>
        </w:rPr>
        <w:t>Raja Grafindo Persada .Jakarta.</w:t>
      </w:r>
    </w:p>
    <w:p w:rsidR="00B10246" w:rsidRDefault="00B10246" w:rsidP="00B10246">
      <w:pPr>
        <w:spacing w:line="240" w:lineRule="auto"/>
        <w:ind w:left="720" w:hanging="720"/>
        <w:jc w:val="both"/>
        <w:rPr>
          <w:rFonts w:ascii="Times New Roman" w:eastAsia="Calibri" w:hAnsi="Times New Roman" w:cs="Times New Roman"/>
          <w:sz w:val="24"/>
          <w:szCs w:val="24"/>
        </w:rPr>
      </w:pPr>
      <w:r>
        <w:rPr>
          <w:rFonts w:ascii="Times New Roman" w:eastAsia="Calibri" w:hAnsi="Times New Roman" w:cs="Times New Roman"/>
          <w:sz w:val="24"/>
          <w:szCs w:val="24"/>
        </w:rPr>
        <w:t>“</w:t>
      </w:r>
      <w:r>
        <w:rPr>
          <w:rFonts w:ascii="Times New Roman" w:eastAsia="Calibri" w:hAnsi="Times New Roman" w:cs="Times New Roman"/>
          <w:i/>
          <w:sz w:val="24"/>
          <w:szCs w:val="24"/>
        </w:rPr>
        <w:t xml:space="preserve">Undang-Undang No. 5 tahun 1999”, </w:t>
      </w:r>
      <w:r>
        <w:rPr>
          <w:rFonts w:ascii="Times New Roman" w:eastAsia="Calibri" w:hAnsi="Times New Roman" w:cs="Times New Roman"/>
          <w:sz w:val="24"/>
          <w:szCs w:val="24"/>
        </w:rPr>
        <w:t>www://google.com</w:t>
      </w:r>
    </w:p>
    <w:p w:rsidR="00B10246" w:rsidRDefault="00B10246" w:rsidP="00B10246">
      <w:pPr>
        <w:spacing w:line="240" w:lineRule="auto"/>
        <w:ind w:left="720" w:hanging="720"/>
        <w:jc w:val="both"/>
        <w:rPr>
          <w:rFonts w:ascii="Times New Roman" w:eastAsia="Calibri" w:hAnsi="Times New Roman" w:cs="Times New Roman"/>
          <w:sz w:val="24"/>
          <w:szCs w:val="24"/>
        </w:rPr>
      </w:pPr>
      <w:r>
        <w:rPr>
          <w:rFonts w:ascii="Times New Roman" w:eastAsia="Calibri" w:hAnsi="Times New Roman" w:cs="Times New Roman"/>
          <w:sz w:val="24"/>
          <w:szCs w:val="24"/>
        </w:rPr>
        <w:t>Munir Fuady, “</w:t>
      </w:r>
      <w:r>
        <w:rPr>
          <w:rFonts w:ascii="Times New Roman" w:eastAsia="Calibri" w:hAnsi="Times New Roman" w:cs="Times New Roman"/>
          <w:i/>
          <w:sz w:val="24"/>
          <w:szCs w:val="24"/>
        </w:rPr>
        <w:t xml:space="preserve">Hukum Anti </w:t>
      </w:r>
      <w:proofErr w:type="gramStart"/>
      <w:r>
        <w:rPr>
          <w:rFonts w:ascii="Times New Roman" w:eastAsia="Calibri" w:hAnsi="Times New Roman" w:cs="Times New Roman"/>
          <w:i/>
          <w:sz w:val="24"/>
          <w:szCs w:val="24"/>
        </w:rPr>
        <w:t>monopoli :</w:t>
      </w:r>
      <w:proofErr w:type="gramEnd"/>
      <w:r>
        <w:rPr>
          <w:rFonts w:ascii="Times New Roman" w:eastAsia="Calibri" w:hAnsi="Times New Roman" w:cs="Times New Roman"/>
          <w:i/>
          <w:sz w:val="24"/>
          <w:szCs w:val="24"/>
        </w:rPr>
        <w:t xml:space="preserve"> Menyongsong Era Persaingan Sehat”,</w:t>
      </w:r>
      <w:r>
        <w:rPr>
          <w:rFonts w:ascii="Times New Roman" w:eastAsia="Calibri" w:hAnsi="Times New Roman" w:cs="Times New Roman"/>
          <w:sz w:val="24"/>
          <w:szCs w:val="24"/>
        </w:rPr>
        <w:t>1999, Citra Adity Bakti, Bandung.</w:t>
      </w:r>
    </w:p>
    <w:p w:rsidR="00B10246" w:rsidRPr="00D043AC" w:rsidRDefault="00B10246" w:rsidP="00B10246">
      <w:pPr>
        <w:spacing w:line="240" w:lineRule="auto"/>
        <w:ind w:left="720" w:hanging="72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Asril Sitompul, “ </w:t>
      </w:r>
      <w:r w:rsidRPr="00B10246">
        <w:rPr>
          <w:rFonts w:ascii="Times New Roman" w:eastAsia="Calibri" w:hAnsi="Times New Roman" w:cs="Times New Roman"/>
          <w:i/>
          <w:sz w:val="24"/>
          <w:szCs w:val="24"/>
        </w:rPr>
        <w:t>Praktek Mo</w:t>
      </w:r>
      <w:r w:rsidR="00D043AC">
        <w:rPr>
          <w:rFonts w:ascii="Times New Roman" w:eastAsia="Calibri" w:hAnsi="Times New Roman" w:cs="Times New Roman"/>
          <w:i/>
          <w:sz w:val="24"/>
          <w:szCs w:val="24"/>
        </w:rPr>
        <w:t xml:space="preserve">nopoli dan Persaingan Usaha Tidak Sehat ( Tinjauan Terhadap Undang-undang No. 5 tahun 1999 )”, </w:t>
      </w:r>
      <w:r w:rsidR="00D043AC">
        <w:rPr>
          <w:rFonts w:ascii="Times New Roman" w:eastAsia="Calibri" w:hAnsi="Times New Roman" w:cs="Times New Roman"/>
          <w:sz w:val="24"/>
          <w:szCs w:val="24"/>
        </w:rPr>
        <w:t>Citra Aditya Bakti, Bandung.</w:t>
      </w:r>
    </w:p>
    <w:p w:rsidR="00B10246" w:rsidRPr="00D043AC" w:rsidRDefault="00D043AC" w:rsidP="00B10246">
      <w:pPr>
        <w:spacing w:line="240" w:lineRule="auto"/>
        <w:ind w:left="720" w:hanging="720"/>
        <w:jc w:val="both"/>
        <w:rPr>
          <w:rFonts w:ascii="Times New Roman" w:eastAsia="Calibri" w:hAnsi="Times New Roman" w:cs="Times New Roman"/>
          <w:i/>
          <w:sz w:val="24"/>
          <w:szCs w:val="24"/>
        </w:rPr>
      </w:pPr>
      <w:r>
        <w:rPr>
          <w:rFonts w:ascii="Times New Roman" w:eastAsia="Calibri" w:hAnsi="Times New Roman" w:cs="Times New Roman"/>
          <w:sz w:val="24"/>
          <w:szCs w:val="24"/>
        </w:rPr>
        <w:t>“</w:t>
      </w:r>
      <w:r>
        <w:rPr>
          <w:rFonts w:ascii="Times New Roman" w:eastAsia="Calibri" w:hAnsi="Times New Roman" w:cs="Times New Roman"/>
          <w:i/>
          <w:sz w:val="24"/>
          <w:szCs w:val="24"/>
        </w:rPr>
        <w:t>Berbagai artikel dan Journal”, www://google.com</w:t>
      </w:r>
    </w:p>
    <w:p w:rsidR="00516199" w:rsidRPr="00516199" w:rsidRDefault="00516199" w:rsidP="00516199">
      <w:pPr>
        <w:autoSpaceDE w:val="0"/>
        <w:autoSpaceDN w:val="0"/>
        <w:adjustRightInd w:val="0"/>
        <w:spacing w:after="0" w:line="360" w:lineRule="auto"/>
        <w:ind w:firstLine="720"/>
        <w:jc w:val="center"/>
        <w:rPr>
          <w:rFonts w:ascii="Times New Roman" w:hAnsi="Times New Roman" w:cs="Times New Roman"/>
          <w:sz w:val="28"/>
          <w:szCs w:val="28"/>
        </w:rPr>
      </w:pPr>
    </w:p>
    <w:p w:rsidR="00983A63" w:rsidRPr="00AD7014" w:rsidRDefault="00983A63" w:rsidP="00CC7CF3">
      <w:pPr>
        <w:spacing w:line="240" w:lineRule="auto"/>
        <w:jc w:val="both"/>
        <w:rPr>
          <w:rFonts w:ascii="Times New Roman" w:hAnsi="Times New Roman" w:cs="Times New Roman"/>
          <w:sz w:val="24"/>
          <w:szCs w:val="24"/>
        </w:rPr>
      </w:pPr>
    </w:p>
    <w:p w:rsidR="00CC7CF3" w:rsidRPr="00CC7CF3" w:rsidRDefault="00CC7CF3" w:rsidP="00CC7CF3">
      <w:pPr>
        <w:spacing w:line="240" w:lineRule="auto"/>
        <w:jc w:val="both"/>
        <w:rPr>
          <w:rFonts w:ascii="Times New Roman" w:hAnsi="Times New Roman" w:cs="Times New Roman"/>
          <w:sz w:val="24"/>
          <w:szCs w:val="24"/>
        </w:rPr>
      </w:pPr>
    </w:p>
    <w:sectPr w:rsidR="00CC7CF3" w:rsidRPr="00CC7CF3" w:rsidSect="001975A0">
      <w:pgSz w:w="11907" w:h="16839"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New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Italic">
    <w:panose1 w:val="00000000000000000000"/>
    <w:charset w:val="00"/>
    <w:family w:val="roman"/>
    <w:notTrueType/>
    <w:pitch w:val="default"/>
    <w:sig w:usb0="00000003" w:usb1="00000000" w:usb2="00000000" w:usb3="00000000" w:csb0="00000001" w:csb1="00000000"/>
  </w:font>
  <w:font w:name="TimesNewRoman,BoldItalic">
    <w:panose1 w:val="00000000000000000000"/>
    <w:charset w:val="00"/>
    <w:family w:val="roman"/>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8" type="#_x0000_t75" style="width:3in;height:3in" o:bullet="t"/>
    </w:pict>
  </w:numPicBullet>
  <w:numPicBullet w:numPicBulletId="1">
    <w:pict>
      <v:shape id="_x0000_i1079" type="#_x0000_t75" style="width:3in;height:3in" o:bullet="t"/>
    </w:pict>
  </w:numPicBullet>
  <w:numPicBullet w:numPicBulletId="2">
    <w:pict>
      <v:shape id="_x0000_i1080" type="#_x0000_t75" style="width:3in;height:3in" o:bullet="t"/>
    </w:pict>
  </w:numPicBullet>
  <w:abstractNum w:abstractNumId="0">
    <w:nsid w:val="081F366C"/>
    <w:multiLevelType w:val="multilevel"/>
    <w:tmpl w:val="0A385AD0"/>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6C2460"/>
    <w:multiLevelType w:val="hybridMultilevel"/>
    <w:tmpl w:val="45AC40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834FBC"/>
    <w:multiLevelType w:val="hybridMultilevel"/>
    <w:tmpl w:val="ADD8E55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7C05C80"/>
    <w:multiLevelType w:val="multilevel"/>
    <w:tmpl w:val="7EC48EFA"/>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23BE79CF"/>
    <w:multiLevelType w:val="hybridMultilevel"/>
    <w:tmpl w:val="684A34DE"/>
    <w:lvl w:ilvl="0" w:tplc="CFC668B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CCA02A7"/>
    <w:multiLevelType w:val="hybridMultilevel"/>
    <w:tmpl w:val="56C4E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E745FD3"/>
    <w:multiLevelType w:val="hybridMultilevel"/>
    <w:tmpl w:val="C192A6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C176DD8"/>
    <w:multiLevelType w:val="multilevel"/>
    <w:tmpl w:val="87D0AE82"/>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D006992"/>
    <w:multiLevelType w:val="multilevel"/>
    <w:tmpl w:val="302C4F6E"/>
    <w:lvl w:ilvl="0">
      <w:start w:val="1"/>
      <w:numFmt w:val="decimal"/>
      <w:lvlText w:val="%1."/>
      <w:lvlJc w:val="left"/>
      <w:pPr>
        <w:ind w:left="1080" w:hanging="360"/>
      </w:pPr>
      <w:rPr>
        <w:rFonts w:hint="default"/>
      </w:rPr>
    </w:lvl>
    <w:lvl w:ilvl="1">
      <w:start w:val="3"/>
      <w:numFmt w:val="decimal"/>
      <w:isLgl/>
      <w:lvlText w:val="%1.%2"/>
      <w:lvlJc w:val="left"/>
      <w:pPr>
        <w:ind w:left="12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nsid w:val="40CA4A72"/>
    <w:multiLevelType w:val="hybridMultilevel"/>
    <w:tmpl w:val="462460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4D2734D"/>
    <w:multiLevelType w:val="hybridMultilevel"/>
    <w:tmpl w:val="1AD016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79443DA"/>
    <w:multiLevelType w:val="hybridMultilevel"/>
    <w:tmpl w:val="63C28F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B414176"/>
    <w:multiLevelType w:val="hybridMultilevel"/>
    <w:tmpl w:val="BD70E97E"/>
    <w:lvl w:ilvl="0" w:tplc="6A6AE214">
      <w:start w:val="1"/>
      <w:numFmt w:val="decimal"/>
      <w:lvlText w:val="%1."/>
      <w:lvlJc w:val="left"/>
      <w:pPr>
        <w:ind w:left="720" w:hanging="360"/>
      </w:pPr>
      <w:rPr>
        <w:rFonts w:ascii="TimesNewRoman" w:hAnsi="TimesNewRoman" w:cs="TimesNew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CA65323"/>
    <w:multiLevelType w:val="hybridMultilevel"/>
    <w:tmpl w:val="22AEC1A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49E00BA"/>
    <w:multiLevelType w:val="hybridMultilevel"/>
    <w:tmpl w:val="2D9622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98625B7"/>
    <w:multiLevelType w:val="hybridMultilevel"/>
    <w:tmpl w:val="338844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CE63291"/>
    <w:multiLevelType w:val="hybridMultilevel"/>
    <w:tmpl w:val="9AECCFE8"/>
    <w:lvl w:ilvl="0" w:tplc="71BEF3FC">
      <w:numFmt w:val="bullet"/>
      <w:lvlText w:val="-"/>
      <w:lvlJc w:val="left"/>
      <w:pPr>
        <w:ind w:left="660" w:hanging="360"/>
      </w:pPr>
      <w:rPr>
        <w:rFonts w:ascii="Times New Roman" w:eastAsiaTheme="minorHAnsi" w:hAnsi="Times New Roman" w:cs="Times New Roman" w:hint="default"/>
      </w:rPr>
    </w:lvl>
    <w:lvl w:ilvl="1" w:tplc="04090003" w:tentative="1">
      <w:start w:val="1"/>
      <w:numFmt w:val="bullet"/>
      <w:lvlText w:val="o"/>
      <w:lvlJc w:val="left"/>
      <w:pPr>
        <w:ind w:left="1380" w:hanging="360"/>
      </w:pPr>
      <w:rPr>
        <w:rFonts w:ascii="Courier New" w:hAnsi="Courier New" w:cs="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17">
    <w:nsid w:val="5D901D02"/>
    <w:multiLevelType w:val="hybridMultilevel"/>
    <w:tmpl w:val="E6C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0527F73"/>
    <w:multiLevelType w:val="multilevel"/>
    <w:tmpl w:val="4BDCC6C4"/>
    <w:lvl w:ilvl="0">
      <w:start w:val="1"/>
      <w:numFmt w:val="decimal"/>
      <w:lvlText w:val="%1."/>
      <w:lvlJc w:val="left"/>
      <w:pPr>
        <w:ind w:left="675" w:hanging="675"/>
      </w:pPr>
      <w:rPr>
        <w:rFonts w:hint="default"/>
      </w:rPr>
    </w:lvl>
    <w:lvl w:ilvl="1">
      <w:start w:val="1"/>
      <w:numFmt w:val="decimal"/>
      <w:lvlText w:val="%1.%2."/>
      <w:lvlJc w:val="left"/>
      <w:pPr>
        <w:ind w:left="675" w:hanging="6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410910"/>
    <w:multiLevelType w:val="hybridMultilevel"/>
    <w:tmpl w:val="56F6AA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26432E9"/>
    <w:multiLevelType w:val="multilevel"/>
    <w:tmpl w:val="073E4EC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799D3B8A"/>
    <w:multiLevelType w:val="multilevel"/>
    <w:tmpl w:val="C55C0A5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B5A0960"/>
    <w:multiLevelType w:val="hybridMultilevel"/>
    <w:tmpl w:val="044C5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16"/>
  </w:num>
  <w:num w:numId="3">
    <w:abstractNumId w:val="21"/>
  </w:num>
  <w:num w:numId="4">
    <w:abstractNumId w:val="0"/>
  </w:num>
  <w:num w:numId="5">
    <w:abstractNumId w:val="7"/>
  </w:num>
  <w:num w:numId="6">
    <w:abstractNumId w:val="1"/>
  </w:num>
  <w:num w:numId="7">
    <w:abstractNumId w:val="19"/>
  </w:num>
  <w:num w:numId="8">
    <w:abstractNumId w:val="14"/>
  </w:num>
  <w:num w:numId="9">
    <w:abstractNumId w:val="15"/>
  </w:num>
  <w:num w:numId="10">
    <w:abstractNumId w:val="11"/>
  </w:num>
  <w:num w:numId="11">
    <w:abstractNumId w:val="17"/>
  </w:num>
  <w:num w:numId="12">
    <w:abstractNumId w:val="10"/>
  </w:num>
  <w:num w:numId="13">
    <w:abstractNumId w:val="9"/>
  </w:num>
  <w:num w:numId="14">
    <w:abstractNumId w:val="5"/>
  </w:num>
  <w:num w:numId="15">
    <w:abstractNumId w:val="4"/>
  </w:num>
  <w:num w:numId="16">
    <w:abstractNumId w:val="6"/>
  </w:num>
  <w:num w:numId="17">
    <w:abstractNumId w:val="2"/>
  </w:num>
  <w:num w:numId="18">
    <w:abstractNumId w:val="8"/>
  </w:num>
  <w:num w:numId="19">
    <w:abstractNumId w:val="20"/>
  </w:num>
  <w:num w:numId="20">
    <w:abstractNumId w:val="13"/>
  </w:num>
  <w:num w:numId="21">
    <w:abstractNumId w:val="3"/>
  </w:num>
  <w:num w:numId="22">
    <w:abstractNumId w:val="18"/>
  </w:num>
  <w:num w:numId="2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proofState w:grammar="clean"/>
  <w:defaultTabStop w:val="720"/>
  <w:drawingGridHorizontalSpacing w:val="110"/>
  <w:displayHorizontalDrawingGridEvery w:val="2"/>
  <w:characterSpacingControl w:val="doNotCompress"/>
  <w:compat/>
  <w:rsids>
    <w:rsidRoot w:val="00C7778E"/>
    <w:rsid w:val="00021BF1"/>
    <w:rsid w:val="0002612A"/>
    <w:rsid w:val="00041A5F"/>
    <w:rsid w:val="00045CB8"/>
    <w:rsid w:val="00081B15"/>
    <w:rsid w:val="00084BBB"/>
    <w:rsid w:val="000A1C38"/>
    <w:rsid w:val="000C6C1C"/>
    <w:rsid w:val="00101D8B"/>
    <w:rsid w:val="001229E3"/>
    <w:rsid w:val="00135450"/>
    <w:rsid w:val="00144855"/>
    <w:rsid w:val="001464C7"/>
    <w:rsid w:val="001504C1"/>
    <w:rsid w:val="00166470"/>
    <w:rsid w:val="001934C1"/>
    <w:rsid w:val="001940DE"/>
    <w:rsid w:val="001975A0"/>
    <w:rsid w:val="001B2B96"/>
    <w:rsid w:val="001D3055"/>
    <w:rsid w:val="001F16F5"/>
    <w:rsid w:val="001F6185"/>
    <w:rsid w:val="00200A93"/>
    <w:rsid w:val="00217ED6"/>
    <w:rsid w:val="00232DC6"/>
    <w:rsid w:val="00233E31"/>
    <w:rsid w:val="0024324B"/>
    <w:rsid w:val="00250849"/>
    <w:rsid w:val="00252A3E"/>
    <w:rsid w:val="00272EF8"/>
    <w:rsid w:val="00281916"/>
    <w:rsid w:val="002910A5"/>
    <w:rsid w:val="002945E8"/>
    <w:rsid w:val="002B0743"/>
    <w:rsid w:val="002C46C6"/>
    <w:rsid w:val="002D243A"/>
    <w:rsid w:val="002F5003"/>
    <w:rsid w:val="0030057E"/>
    <w:rsid w:val="00303163"/>
    <w:rsid w:val="003118EC"/>
    <w:rsid w:val="003151F5"/>
    <w:rsid w:val="00321330"/>
    <w:rsid w:val="0034705A"/>
    <w:rsid w:val="0035246F"/>
    <w:rsid w:val="003871E5"/>
    <w:rsid w:val="00394D50"/>
    <w:rsid w:val="003A5C84"/>
    <w:rsid w:val="003E0AAC"/>
    <w:rsid w:val="004064BD"/>
    <w:rsid w:val="004667EC"/>
    <w:rsid w:val="0047657C"/>
    <w:rsid w:val="004962CE"/>
    <w:rsid w:val="004B2D34"/>
    <w:rsid w:val="004C24D1"/>
    <w:rsid w:val="004F74D5"/>
    <w:rsid w:val="00516199"/>
    <w:rsid w:val="005407F7"/>
    <w:rsid w:val="005540CD"/>
    <w:rsid w:val="00567EE1"/>
    <w:rsid w:val="00582775"/>
    <w:rsid w:val="005838EE"/>
    <w:rsid w:val="00587962"/>
    <w:rsid w:val="005B27F4"/>
    <w:rsid w:val="005F32EB"/>
    <w:rsid w:val="00614AE4"/>
    <w:rsid w:val="006211C4"/>
    <w:rsid w:val="006212D2"/>
    <w:rsid w:val="00640F30"/>
    <w:rsid w:val="00641F1C"/>
    <w:rsid w:val="006461B6"/>
    <w:rsid w:val="00647F2A"/>
    <w:rsid w:val="006A28B9"/>
    <w:rsid w:val="006B5F3A"/>
    <w:rsid w:val="006C5A47"/>
    <w:rsid w:val="006D0123"/>
    <w:rsid w:val="006E494C"/>
    <w:rsid w:val="00705F2D"/>
    <w:rsid w:val="00710F10"/>
    <w:rsid w:val="007714B8"/>
    <w:rsid w:val="00784D86"/>
    <w:rsid w:val="00793CEF"/>
    <w:rsid w:val="007D44B5"/>
    <w:rsid w:val="007E7F9E"/>
    <w:rsid w:val="00802096"/>
    <w:rsid w:val="00815F45"/>
    <w:rsid w:val="008273E9"/>
    <w:rsid w:val="008427DB"/>
    <w:rsid w:val="00864543"/>
    <w:rsid w:val="00873D3A"/>
    <w:rsid w:val="0088240B"/>
    <w:rsid w:val="008D2120"/>
    <w:rsid w:val="008F32D5"/>
    <w:rsid w:val="00911B8C"/>
    <w:rsid w:val="0092679D"/>
    <w:rsid w:val="00930837"/>
    <w:rsid w:val="00936657"/>
    <w:rsid w:val="00947BB2"/>
    <w:rsid w:val="0095117C"/>
    <w:rsid w:val="00961C43"/>
    <w:rsid w:val="00970B25"/>
    <w:rsid w:val="00983A63"/>
    <w:rsid w:val="00990778"/>
    <w:rsid w:val="009F353B"/>
    <w:rsid w:val="00A242CF"/>
    <w:rsid w:val="00A33C19"/>
    <w:rsid w:val="00A83882"/>
    <w:rsid w:val="00A86F5D"/>
    <w:rsid w:val="00A94721"/>
    <w:rsid w:val="00AA35BA"/>
    <w:rsid w:val="00AB04DC"/>
    <w:rsid w:val="00AB2F7A"/>
    <w:rsid w:val="00AD5F7D"/>
    <w:rsid w:val="00AD7014"/>
    <w:rsid w:val="00AE76EA"/>
    <w:rsid w:val="00AF79AB"/>
    <w:rsid w:val="00B10246"/>
    <w:rsid w:val="00B131C2"/>
    <w:rsid w:val="00B261D1"/>
    <w:rsid w:val="00B60330"/>
    <w:rsid w:val="00B77604"/>
    <w:rsid w:val="00B94877"/>
    <w:rsid w:val="00BB158D"/>
    <w:rsid w:val="00BD7D51"/>
    <w:rsid w:val="00BE3D43"/>
    <w:rsid w:val="00C032CA"/>
    <w:rsid w:val="00C06318"/>
    <w:rsid w:val="00C232B5"/>
    <w:rsid w:val="00C37689"/>
    <w:rsid w:val="00C47442"/>
    <w:rsid w:val="00C53F39"/>
    <w:rsid w:val="00C610EB"/>
    <w:rsid w:val="00C62A36"/>
    <w:rsid w:val="00C62F32"/>
    <w:rsid w:val="00C73B5D"/>
    <w:rsid w:val="00C74697"/>
    <w:rsid w:val="00C7778E"/>
    <w:rsid w:val="00CB047C"/>
    <w:rsid w:val="00CC7CF3"/>
    <w:rsid w:val="00CD4830"/>
    <w:rsid w:val="00CD799C"/>
    <w:rsid w:val="00CF1918"/>
    <w:rsid w:val="00D043AC"/>
    <w:rsid w:val="00D23CAA"/>
    <w:rsid w:val="00D31964"/>
    <w:rsid w:val="00D31ED9"/>
    <w:rsid w:val="00D35171"/>
    <w:rsid w:val="00D42ADB"/>
    <w:rsid w:val="00D65A15"/>
    <w:rsid w:val="00D82DA3"/>
    <w:rsid w:val="00D95B1A"/>
    <w:rsid w:val="00DB1A3C"/>
    <w:rsid w:val="00DB5702"/>
    <w:rsid w:val="00DD13D3"/>
    <w:rsid w:val="00DD1FAD"/>
    <w:rsid w:val="00E617A2"/>
    <w:rsid w:val="00E638BF"/>
    <w:rsid w:val="00E72212"/>
    <w:rsid w:val="00E72E8F"/>
    <w:rsid w:val="00E741EF"/>
    <w:rsid w:val="00E81D50"/>
    <w:rsid w:val="00EC26CB"/>
    <w:rsid w:val="00EC32DE"/>
    <w:rsid w:val="00EC4817"/>
    <w:rsid w:val="00EC5C56"/>
    <w:rsid w:val="00EC764B"/>
    <w:rsid w:val="00ED05EB"/>
    <w:rsid w:val="00ED4E3F"/>
    <w:rsid w:val="00EF57F7"/>
    <w:rsid w:val="00F01A94"/>
    <w:rsid w:val="00F04910"/>
    <w:rsid w:val="00F2720C"/>
    <w:rsid w:val="00F5043F"/>
    <w:rsid w:val="00F60DC3"/>
    <w:rsid w:val="00F63E12"/>
    <w:rsid w:val="00F65481"/>
    <w:rsid w:val="00F928B9"/>
    <w:rsid w:val="00FA2313"/>
    <w:rsid w:val="00FB5238"/>
    <w:rsid w:val="00FC27C5"/>
    <w:rsid w:val="00FF04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485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777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778E"/>
    <w:rPr>
      <w:rFonts w:ascii="Tahoma" w:hAnsi="Tahoma" w:cs="Tahoma"/>
      <w:sz w:val="16"/>
      <w:szCs w:val="16"/>
    </w:rPr>
  </w:style>
  <w:style w:type="table" w:styleId="TableGrid">
    <w:name w:val="Table Grid"/>
    <w:basedOn w:val="TableNormal"/>
    <w:uiPriority w:val="59"/>
    <w:rsid w:val="008427D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427DB"/>
    <w:pPr>
      <w:ind w:left="720"/>
      <w:contextualSpacing/>
    </w:pPr>
  </w:style>
  <w:style w:type="table" w:styleId="LightList-Accent3">
    <w:name w:val="Light List Accent 3"/>
    <w:basedOn w:val="TableNormal"/>
    <w:uiPriority w:val="61"/>
    <w:rsid w:val="00A86F5D"/>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Grid-Accent4">
    <w:name w:val="Light Grid Accent 4"/>
    <w:basedOn w:val="TableNormal"/>
    <w:uiPriority w:val="62"/>
    <w:rsid w:val="001975A0"/>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List-Accent4">
    <w:name w:val="Light List Accent 4"/>
    <w:basedOn w:val="TableNormal"/>
    <w:uiPriority w:val="61"/>
    <w:rsid w:val="001975A0"/>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Grid-Accent6">
    <w:name w:val="Light Grid Accent 6"/>
    <w:basedOn w:val="TableNormal"/>
    <w:uiPriority w:val="62"/>
    <w:rsid w:val="001975A0"/>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character" w:styleId="Hyperlink">
    <w:name w:val="Hyperlink"/>
    <w:basedOn w:val="DefaultParagraphFont"/>
    <w:uiPriority w:val="99"/>
    <w:semiHidden/>
    <w:unhideWhenUsed/>
    <w:rsid w:val="002C46C6"/>
    <w:rPr>
      <w:color w:val="0000FF"/>
      <w:u w:val="single"/>
    </w:rPr>
  </w:style>
  <w:style w:type="paragraph" w:styleId="NormalWeb">
    <w:name w:val="Normal (Web)"/>
    <w:basedOn w:val="Normal"/>
    <w:rsid w:val="00B1024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qFormat/>
    <w:rsid w:val="00B10246"/>
    <w:rPr>
      <w:b/>
      <w:bCs/>
    </w:rPr>
  </w:style>
</w:styles>
</file>

<file path=word/webSettings.xml><?xml version="1.0" encoding="utf-8"?>
<w:webSettings xmlns:r="http://schemas.openxmlformats.org/officeDocument/2006/relationships" xmlns:w="http://schemas.openxmlformats.org/wordprocessingml/2006/main">
  <w:divs>
    <w:div w:id="628584696">
      <w:bodyDiv w:val="1"/>
      <w:marLeft w:val="0"/>
      <w:marRight w:val="0"/>
      <w:marTop w:val="0"/>
      <w:marBottom w:val="0"/>
      <w:divBdr>
        <w:top w:val="none" w:sz="0" w:space="0" w:color="auto"/>
        <w:left w:val="none" w:sz="0" w:space="0" w:color="auto"/>
        <w:bottom w:val="none" w:sz="0" w:space="0" w:color="auto"/>
        <w:right w:val="none" w:sz="0" w:space="0" w:color="auto"/>
      </w:divBdr>
    </w:div>
    <w:div w:id="1307587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4A4AC1-AA51-442E-B3A5-5259AFC58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1594</TotalTime>
  <Pages>46</Pages>
  <Words>13941</Words>
  <Characters>79466</Characters>
  <Application>Microsoft Office Word</Application>
  <DocSecurity>0</DocSecurity>
  <Lines>662</Lines>
  <Paragraphs>186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93221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Bondan</cp:lastModifiedBy>
  <cp:revision>32</cp:revision>
  <cp:lastPrinted>2010-05-25T10:52:00Z</cp:lastPrinted>
  <dcterms:created xsi:type="dcterms:W3CDTF">2010-04-16T02:59:00Z</dcterms:created>
  <dcterms:modified xsi:type="dcterms:W3CDTF">2010-05-25T10:57:00Z</dcterms:modified>
</cp:coreProperties>
</file>