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15" w:type="dxa"/>
        <w:shd w:val="clear" w:color="auto" w:fill="93008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6"/>
        <w:gridCol w:w="8374"/>
      </w:tblGrid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72795" cy="762000"/>
                  <wp:effectExtent l="19050" t="0" r="8255" b="0"/>
                  <wp:docPr id="1" name="Picture 1" descr="http://www.caresults.nic.in/images/titleba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results.nic.in/images/titleba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521F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</w:rPr>
              <w:t>The Institute of Chartered Accountants of India</w:t>
            </w:r>
          </w:p>
          <w:p w:rsidR="00E8521F" w:rsidRPr="00E8521F" w:rsidRDefault="00E8521F" w:rsidP="00E852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8521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Examination </w:t>
            </w:r>
            <w:proofErr w:type="spellStart"/>
            <w:r w:rsidRPr="00E8521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Results,Nov</w:t>
            </w:r>
            <w:proofErr w:type="spellEnd"/>
            <w:r w:rsidRPr="00E8521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/Dec 2010</w:t>
            </w:r>
          </w:p>
        </w:tc>
      </w:tr>
    </w:tbl>
    <w:p w:rsidR="00E8521F" w:rsidRPr="00E8521F" w:rsidRDefault="00E8521F" w:rsidP="00E8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521F" w:rsidRPr="00E8521F" w:rsidRDefault="00E8521F" w:rsidP="00E85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21F">
        <w:rPr>
          <w:rFonts w:ascii="Verdana" w:eastAsia="Times New Roman" w:hAnsi="Verdana" w:cs="Times New Roman"/>
          <w:color w:val="93008E"/>
          <w:sz w:val="27"/>
          <w:szCs w:val="27"/>
        </w:rPr>
        <w:t xml:space="preserve">Final Examination Results </w:t>
      </w:r>
    </w:p>
    <w:tbl>
      <w:tblPr>
        <w:tblW w:w="97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807"/>
        <w:gridCol w:w="2943"/>
      </w:tblGrid>
      <w:tr w:rsidR="00E8521F" w:rsidRPr="00E8521F" w:rsidTr="00E8521F">
        <w:trPr>
          <w:tblCellSpacing w:w="15" w:type="dxa"/>
          <w:jc w:val="center"/>
        </w:trPr>
        <w:tc>
          <w:tcPr>
            <w:tcW w:w="3500" w:type="pct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divId w:val="675614399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ROLL Number</w:t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FFFFFF"/>
              </w:rPr>
              <w:t>01929</w:t>
            </w:r>
            <w:r w:rsidRPr="00E8521F">
              <w:rPr>
                <w:rFonts w:ascii="Verdana" w:eastAsia="Times New Roman" w:hAnsi="Verdana" w:cs="Times New Roman"/>
                <w:color w:val="FFFFFF"/>
              </w:rPr>
              <w:t xml:space="preserve">     </w:t>
            </w:r>
            <w:r w:rsidRPr="00E8521F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 xml:space="preserve"> </w:t>
            </w:r>
            <w:r w:rsidRPr="00E8521F">
              <w:rPr>
                <w:rFonts w:ascii="Verdana" w:eastAsia="Times New Roman" w:hAnsi="Verdana" w:cs="Times New Roman"/>
                <w:i/>
                <w:iCs/>
                <w:color w:val="FFFFFF"/>
                <w:sz w:val="20"/>
                <w:szCs w:val="20"/>
              </w:rPr>
              <w:t>*</w:t>
            </w:r>
            <w:hyperlink r:id="rId5" w:history="1">
              <w:r w:rsidRPr="00E8521F">
                <w:rPr>
                  <w:rFonts w:ascii="Verdana" w:eastAsia="Times New Roman" w:hAnsi="Verdana" w:cs="Times New Roman"/>
                  <w:i/>
                  <w:iCs/>
                  <w:color w:val="FFC0CB"/>
                  <w:sz w:val="20"/>
                </w:rPr>
                <w:t xml:space="preserve">Check Merit </w:t>
              </w:r>
            </w:hyperlink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b/>
                <w:bCs/>
                <w:color w:val="E9EF45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E9EF45"/>
              </w:rPr>
              <w:t>Name</w:t>
            </w:r>
          </w:p>
        </w:tc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E9EF45"/>
              </w:rPr>
              <w:t>SHAKIRA HAROON KUNGDA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8521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Group II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Cost Management</w:t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046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Management Information &amp; Control Systems</w:t>
            </w:r>
          </w:p>
        </w:tc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069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Direct Taxes</w:t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030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Indirect Taxes</w:t>
            </w:r>
          </w:p>
        </w:tc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color w:val="FFFFFF"/>
              </w:rPr>
              <w:t>065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FFFFFF"/>
              </w:rPr>
              <w:t>Total</w:t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FFFFFF"/>
              </w:rPr>
              <w:t>210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E9EF45"/>
              </w:rPr>
              <w:t>Result</w:t>
            </w:r>
          </w:p>
        </w:tc>
        <w:tc>
          <w:tcPr>
            <w:tcW w:w="0" w:type="auto"/>
            <w:shd w:val="clear" w:color="auto" w:fill="A95B97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E9EF45"/>
              </w:rPr>
              <w:t>F-EX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10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FFFFFF"/>
              </w:rPr>
              <w:t>Grand Total</w:t>
            </w:r>
          </w:p>
        </w:tc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</w:rPr>
            </w:pPr>
            <w:r w:rsidRPr="00E8521F">
              <w:rPr>
                <w:rFonts w:ascii="Verdana" w:eastAsia="Times New Roman" w:hAnsi="Verdana" w:cs="Times New Roman"/>
                <w:b/>
                <w:bCs/>
                <w:color w:val="FFFFFF"/>
              </w:rPr>
              <w:t>210</w:t>
            </w:r>
          </w:p>
        </w:tc>
      </w:tr>
    </w:tbl>
    <w:p w:rsidR="00E8521F" w:rsidRPr="00E8521F" w:rsidRDefault="00E8521F" w:rsidP="00E8521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</w:p>
    <w:tbl>
      <w:tblPr>
        <w:tblW w:w="31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2"/>
      </w:tblGrid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E8521F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Check Another Roll Number</w:t>
              </w:r>
            </w:hyperlink>
            <w:r w:rsidRPr="00E8521F">
              <w:rPr>
                <w:rFonts w:ascii="Verdana" w:eastAsia="Times New Roman" w:hAnsi="Verdana" w:cs="Times New Roman"/>
                <w:sz w:val="20"/>
                <w:szCs w:val="20"/>
              </w:rPr>
              <w:t xml:space="preserve"> || </w:t>
            </w:r>
            <w:hyperlink r:id="rId7" w:history="1">
              <w:r w:rsidRPr="00E8521F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Home</w:t>
              </w:r>
              <w:r w:rsidRPr="00E8521F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br/>
              </w:r>
              <w:r w:rsidRPr="00E8521F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br/>
              </w:r>
            </w:hyperlink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521F" w:rsidRPr="00E8521F" w:rsidRDefault="00E8521F" w:rsidP="00E8521F">
      <w:pPr>
        <w:spacing w:after="0" w:line="240" w:lineRule="auto"/>
        <w:jc w:val="center"/>
        <w:rPr>
          <w:rFonts w:ascii="Verdana" w:eastAsia="Times New Roman" w:hAnsi="Verdana" w:cs="Times New Roman"/>
          <w:vanish/>
          <w:sz w:val="24"/>
          <w:szCs w:val="24"/>
        </w:rPr>
      </w:pPr>
    </w:p>
    <w:tbl>
      <w:tblPr>
        <w:tblW w:w="9750" w:type="dxa"/>
        <w:jc w:val="center"/>
        <w:tblCellSpacing w:w="15" w:type="dxa"/>
        <w:shd w:val="clear" w:color="auto" w:fill="93008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0"/>
      </w:tblGrid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shd w:val="clear" w:color="auto" w:fill="93008E"/>
            <w:vAlign w:val="center"/>
            <w:hideMark/>
          </w:tcPr>
          <w:p w:rsidR="00E8521F" w:rsidRPr="00E8521F" w:rsidRDefault="00E8521F" w:rsidP="00E852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E8521F">
                <w:rPr>
                  <w:rFonts w:ascii="Verdana" w:eastAsia="Times New Roman" w:hAnsi="Verdana" w:cs="Times New Roman"/>
                  <w:color w:val="FFFFFF"/>
                  <w:sz w:val="20"/>
                  <w:u w:val="single"/>
                </w:rPr>
                <w:t>Hosted by National Informatics Centre</w:t>
              </w:r>
            </w:hyperlink>
          </w:p>
        </w:tc>
      </w:tr>
    </w:tbl>
    <w:p w:rsidR="00E8521F" w:rsidRPr="00E8521F" w:rsidRDefault="00E8521F" w:rsidP="00E8521F">
      <w:pPr>
        <w:spacing w:after="0" w:line="240" w:lineRule="auto"/>
        <w:jc w:val="center"/>
        <w:rPr>
          <w:rFonts w:ascii="Verdana" w:eastAsia="Times New Roman" w:hAnsi="Verdana" w:cs="Times New Roman"/>
          <w:vanish/>
          <w:sz w:val="24"/>
          <w:szCs w:val="24"/>
        </w:rPr>
      </w:pPr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0"/>
      </w:tblGrid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521F">
              <w:rPr>
                <w:rFonts w:ascii="Verdana" w:eastAsia="Times New Roman" w:hAnsi="Verdana" w:cs="Times New Roman"/>
                <w:b/>
                <w:bCs/>
                <w:sz w:val="15"/>
              </w:rPr>
              <w:t>Disclaimer</w:t>
            </w:r>
            <w:proofErr w:type="gramStart"/>
            <w:r w:rsidRPr="00E8521F">
              <w:rPr>
                <w:rFonts w:ascii="Verdana" w:eastAsia="Times New Roman" w:hAnsi="Verdana" w:cs="Times New Roman"/>
                <w:b/>
                <w:bCs/>
                <w:sz w:val="15"/>
              </w:rPr>
              <w:t>:</w:t>
            </w:r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>The</w:t>
            </w:r>
            <w:proofErr w:type="spellEnd"/>
            <w:proofErr w:type="gramEnd"/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 xml:space="preserve"> result given is correct at the time of release of the result by the Institute which accepts no responsibility thereafter for errors or omissions caused as a result of their transmission via the Internet or their downloading or printing by the user. For any clarifications / confirmation please address your enquiries to the Senior Deputy Director – (Exams), The Institute of Chartered Accountants of India, 'ICAI BHAWAN', Post Box No. 7112, </w:t>
            </w:r>
            <w:proofErr w:type="spellStart"/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>Indraprastha</w:t>
            </w:r>
            <w:proofErr w:type="spellEnd"/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 xml:space="preserve"> </w:t>
            </w:r>
            <w:proofErr w:type="spellStart"/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>Marg</w:t>
            </w:r>
            <w:proofErr w:type="spellEnd"/>
            <w:r w:rsidRPr="00E8521F">
              <w:rPr>
                <w:rFonts w:ascii="Verdana" w:eastAsia="Times New Roman" w:hAnsi="Verdana" w:cs="Times New Roman"/>
                <w:sz w:val="15"/>
                <w:szCs w:val="15"/>
              </w:rPr>
              <w:t xml:space="preserve">, New Delhi - 110 002. </w:t>
            </w:r>
          </w:p>
        </w:tc>
      </w:tr>
      <w:tr w:rsidR="00E8521F" w:rsidRPr="00E8521F" w:rsidTr="00E852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521F" w:rsidRPr="00E8521F" w:rsidRDefault="00E8521F" w:rsidP="00E8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E8521F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ICAI Home Page</w:t>
              </w:r>
            </w:hyperlink>
            <w:r w:rsidRPr="00E85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10F1E" w:rsidRDefault="00C10F1E"/>
    <w:sectPr w:rsidR="00C10F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>
    <w:useFELayout/>
  </w:compat>
  <w:rsids>
    <w:rsidRoot w:val="00E8521F"/>
    <w:rsid w:val="00C10F1E"/>
    <w:rsid w:val="00CF26C6"/>
    <w:rsid w:val="00E8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521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85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521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4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0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6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5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3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6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01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nic.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results.nic.in/welcom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esults.nic.in/final/final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aresults.nic.in/final/meritfinal.asp?regno=01929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ica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>HCL Infosystems Limited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shakira.kungda</dc:creator>
  <cp:lastModifiedBy>shakira.kungda</cp:lastModifiedBy>
  <cp:revision>2</cp:revision>
  <dcterms:created xsi:type="dcterms:W3CDTF">2011-02-01T05:07:00Z</dcterms:created>
  <dcterms:modified xsi:type="dcterms:W3CDTF">2011-02-01T05:07:00Z</dcterms:modified>
</cp:coreProperties>
</file>