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175" w:rsidRPr="00196175" w:rsidRDefault="00196175" w:rsidP="00196175">
      <w:pPr>
        <w:shd w:val="clear" w:color="auto" w:fill="FFFFFF"/>
        <w:spacing w:after="0" w:line="336" w:lineRule="atLeast"/>
        <w:ind w:firstLine="720"/>
        <w:rPr>
          <w:rFonts w:ascii="Arial" w:eastAsia="Times New Roman" w:hAnsi="Arial" w:cs="Arial"/>
          <w:color w:val="444444"/>
        </w:rPr>
      </w:pPr>
      <w:r w:rsidRPr="00196175">
        <w:rPr>
          <w:rFonts w:ascii="Verdana" w:eastAsia="Times New Roman" w:hAnsi="Verdana" w:cs="Arial"/>
          <w:b/>
          <w:bCs/>
          <w:color w:val="444444"/>
        </w:rPr>
        <w:fldChar w:fldCharType="begin"/>
      </w:r>
      <w:r w:rsidRPr="00196175">
        <w:rPr>
          <w:rFonts w:ascii="Verdana" w:eastAsia="Times New Roman" w:hAnsi="Verdana" w:cs="Arial"/>
          <w:b/>
          <w:bCs/>
          <w:color w:val="444444"/>
        </w:rPr>
        <w:instrText xml:space="preserve"> HYPERLINK "http://dd-sulaiman.blogspot.com/2013/02/bahaya-minuman-bersoda.html" </w:instrText>
      </w:r>
      <w:r w:rsidRPr="00196175">
        <w:rPr>
          <w:rFonts w:ascii="Verdana" w:eastAsia="Times New Roman" w:hAnsi="Verdana" w:cs="Arial"/>
          <w:b/>
          <w:bCs/>
          <w:color w:val="444444"/>
        </w:rPr>
        <w:fldChar w:fldCharType="separate"/>
      </w:r>
      <w:proofErr w:type="spellStart"/>
      <w:r w:rsidRPr="00196175">
        <w:rPr>
          <w:rFonts w:ascii="Verdana" w:eastAsia="Times New Roman" w:hAnsi="Verdana" w:cs="Arial"/>
          <w:b/>
          <w:bCs/>
          <w:color w:val="3B5998"/>
        </w:rPr>
        <w:t>Bahaya</w:t>
      </w:r>
      <w:proofErr w:type="spellEnd"/>
      <w:r w:rsidRPr="00196175">
        <w:rPr>
          <w:rFonts w:ascii="Verdana" w:eastAsia="Times New Roman" w:hAnsi="Verdana" w:cs="Arial"/>
          <w:b/>
          <w:bCs/>
          <w:color w:val="3B5998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3B5998"/>
        </w:rPr>
        <w:t>Minuman</w:t>
      </w:r>
      <w:proofErr w:type="spellEnd"/>
      <w:r w:rsidRPr="00196175">
        <w:rPr>
          <w:rFonts w:ascii="Verdana" w:eastAsia="Times New Roman" w:hAnsi="Verdana" w:cs="Arial"/>
          <w:b/>
          <w:bCs/>
          <w:color w:val="3B5998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3B5998"/>
        </w:rPr>
        <w:t>Bersoda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</w:rPr>
        <w:fldChar w:fldCharType="end"/>
      </w:r>
      <w:r w:rsidRPr="00196175">
        <w:rPr>
          <w:rFonts w:ascii="Verdana" w:eastAsia="Times New Roman" w:hAnsi="Verdana" w:cs="Arial"/>
          <w:b/>
          <w:bCs/>
          <w:color w:val="444444"/>
        </w:rPr>
        <w:t> -</w:t>
      </w:r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Belum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lama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ini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masyarakat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AS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Eropa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kembali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diingatkan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mengenai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bahaya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tersimpan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dalam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satu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kaleng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soda.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Temuan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dari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badan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kesehatan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AS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menemukan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bahwa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salah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satu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zat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pewarna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digunakan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dalam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produk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soda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buatan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Coca-cola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Pepsi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ditenggarai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mampu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memicu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penyakit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kanker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Parahnya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studi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lain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dilakukan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oleh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beberapa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pakar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kesehatan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dari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Centre for Science in the Public Interest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menemukan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bahwa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satu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kaleng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soda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ternyata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mengandung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zat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pewarna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cukup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tinggi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Lalu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sebenarnya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apa</w:t>
      </w:r>
      <w:proofErr w:type="spellEnd"/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menyebabkan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minuman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soda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dimiliki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oleh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Coca-cola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atau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Pepsi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begitu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membahayakan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?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situs</w:t>
      </w:r>
      <w:proofErr w:type="spellEnd"/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Daily Mail,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menyebut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ada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beberapa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kandungan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dalam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minuman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soda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dianggap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sangat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membahayakan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bagi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kesehatan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. </w:t>
      </w:r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Dan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beberapa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kandungan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tersebut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memiliki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efek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negatif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tersendiri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bagi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kesehatan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tubuh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  <w:proofErr w:type="gramEnd"/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r w:rsidRPr="00196175">
        <w:rPr>
          <w:rFonts w:ascii="Verdana" w:eastAsia="Times New Roman" w:hAnsi="Verdana" w:cs="Arial"/>
          <w:b/>
          <w:bCs/>
          <w:color w:val="444444"/>
        </w:rPr>
        <w:t xml:space="preserve">1.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</w:rPr>
        <w:t>Zat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</w:rPr>
        <w:t>Pewarna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</w:rPr>
        <w:t>dalam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</w:rPr>
        <w:t>Minuman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</w:rPr>
        <w:t xml:space="preserve"> Cola (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</w:rPr>
        <w:t>bersoda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</w:rPr>
        <w:t>)</w:t>
      </w:r>
    </w:p>
    <w:p w:rsidR="00196175" w:rsidRPr="00196175" w:rsidRDefault="00196175" w:rsidP="0019617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r w:rsidRPr="00196175">
        <w:rPr>
          <w:rFonts w:ascii="Verdana" w:eastAsia="Times New Roman" w:hAnsi="Verdana" w:cs="Arial"/>
          <w:noProof/>
          <w:color w:val="3B5998"/>
        </w:rPr>
        <w:drawing>
          <wp:inline distT="0" distB="0" distL="0" distR="0">
            <wp:extent cx="3810000" cy="2838450"/>
            <wp:effectExtent l="19050" t="0" r="0" b="0"/>
            <wp:docPr id="1" name="Picture 1" descr="Bahaya Minuman Bersod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haya Minuman Bersod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175" w:rsidRPr="00196175" w:rsidRDefault="00196175" w:rsidP="0019617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Warna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ada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dlam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minuman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seperti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Coca-cola, Pepsi, Big Cola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atau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minuman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sejenis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lainnya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berasal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dari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zat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disebut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dengan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>methylimidazole</w:t>
      </w:r>
      <w:proofErr w:type="spellEnd"/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 xml:space="preserve"> (4-MI)</w:t>
      </w:r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Dalam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sebuah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penelitian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dilakukan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California,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konsumsi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zat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4-MI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secara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berlebihan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terus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menerus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dapat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memicu</w:t>
      </w:r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>kanker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Bahayanya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teryata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dalam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lastRenderedPageBreak/>
        <w:t>satu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kaleng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soda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terkandung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hampir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140 mcg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zat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4-MI. Hal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ini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membuat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Dinas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Kesehatan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AS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memaksa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Coca-cola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Pepsi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memangkas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kadar</w:t>
      </w:r>
      <w:proofErr w:type="spellEnd"/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zat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digunakan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</w:p>
    <w:p w:rsidR="00196175" w:rsidRPr="00196175" w:rsidRDefault="00196175" w:rsidP="0019617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r w:rsidRPr="00196175">
        <w:rPr>
          <w:rFonts w:ascii="Verdana" w:eastAsia="Times New Roman" w:hAnsi="Verdana" w:cs="Arial"/>
          <w:b/>
          <w:bCs/>
          <w:color w:val="444444"/>
        </w:rPr>
        <w:t xml:space="preserve">2.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</w:rPr>
        <w:t>Kafein</w:t>
      </w:r>
      <w:proofErr w:type="spellEnd"/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Tahukah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Anda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?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satu</w:t>
      </w:r>
      <w:proofErr w:type="spellEnd"/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kaleng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soda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mengandung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40 mg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kafein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.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Dengan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kata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lain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jumlah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kafein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ada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hampir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sepertiga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dari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satu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cangkir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kopi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biasa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.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Meski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masih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banyak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perdebatan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mengenai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manfaat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kafein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namun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fakta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menunjukkan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jika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Kafein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dapat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meningkatkan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tekanan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darah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tinggi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dan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mempercepat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detak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jantung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Selain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itu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kafein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menghentikan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proses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pencernaan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zat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besi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dari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makanan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.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Jadi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orang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gemar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meminum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soda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kemungkinan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besar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beresiko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mengalami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kekurangan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zat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besi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  <w:proofErr w:type="gramEnd"/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r w:rsidRPr="00196175">
        <w:rPr>
          <w:rFonts w:ascii="Verdana" w:eastAsia="Times New Roman" w:hAnsi="Verdana" w:cs="Arial"/>
          <w:b/>
          <w:bCs/>
          <w:color w:val="444444"/>
        </w:rPr>
        <w:t xml:space="preserve">3.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</w:rPr>
        <w:t>Gula</w:t>
      </w:r>
      <w:proofErr w:type="spellEnd"/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r w:rsidRPr="00196175">
        <w:rPr>
          <w:rFonts w:ascii="Verdana" w:eastAsia="Times New Roman" w:hAnsi="Verdana" w:cs="Arial"/>
          <w:noProof/>
          <w:color w:val="3B5998"/>
        </w:rPr>
        <w:drawing>
          <wp:inline distT="0" distB="0" distL="0" distR="0">
            <wp:extent cx="4429125" cy="2628900"/>
            <wp:effectExtent l="19050" t="0" r="9525" b="0"/>
            <wp:docPr id="2" name="Picture 2" descr="Bahaya Minuman Bersod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haya Minuman Bersod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Menurut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para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dokter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ancaman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terbesar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dari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minuman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soda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adalah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kadar</w:t>
      </w:r>
      <w:proofErr w:type="spellEnd"/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gulanya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sangat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tinggi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.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Besarnya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kandungan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itu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tentu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saja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menyebabkan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seseorang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rentan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mengidap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obesitas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Jika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sudah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begitu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mereka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juga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akan</w:t>
      </w:r>
      <w:proofErr w:type="spellEnd"/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semakin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mudah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terkena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penyakit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diabeter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tipe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2,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sakit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jantung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terserang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stroke.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Penelitian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lain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juga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menemukan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bahwa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konsumsi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gula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berlebih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dapat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menyebabkan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depresi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gangguan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ingatan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gigi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mudah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rapuh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4.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Asam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Fosfat</w:t>
      </w:r>
      <w:proofErr w:type="spellEnd"/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r w:rsidRPr="00196175">
        <w:rPr>
          <w:rFonts w:ascii="Verdana" w:eastAsia="Times New Roman" w:hAnsi="Verdana" w:cs="Arial"/>
          <w:noProof/>
          <w:color w:val="3B5998"/>
        </w:rPr>
        <w:drawing>
          <wp:inline distT="0" distB="0" distL="0" distR="0">
            <wp:extent cx="2933700" cy="2190750"/>
            <wp:effectExtent l="19050" t="0" r="0" b="0"/>
            <wp:docPr id="3" name="Picture 3" descr="Bahaya Minuman Bersod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haya Minuman Bersod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Menurut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penelitian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asam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fosfat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diklaim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menjadi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salah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satu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penyebab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terbesar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masalah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gangguan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pada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ginjal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Dan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studi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dilakukan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oleh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para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peneliti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dari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US National Institutes of Health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Maryland, AS,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menemukan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bahwa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minum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lebih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dari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dua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kaleng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soda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setiap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hari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beresiko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meningkatkan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gangguan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pada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ginjal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dua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kali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lipat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disebabkan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oleh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kandungan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asam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fosfat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 </w:t>
      </w:r>
      <w:r w:rsidRPr="00196175">
        <w:rPr>
          <w:rFonts w:ascii="Verdana" w:eastAsia="Times New Roman" w:hAnsi="Verdana" w:cs="Arial"/>
          <w:color w:val="444444"/>
        </w:rPr>
        <w:t> </w:t>
      </w:r>
      <w:r w:rsidRPr="00196175">
        <w:rPr>
          <w:rFonts w:ascii="Verdana" w:eastAsia="Times New Roman" w:hAnsi="Verdana" w:cs="Arial"/>
          <w:color w:val="444444"/>
        </w:rPr>
        <w:br/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Studi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lain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AS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menyebutkan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bahwa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wanita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mengkonsumsi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soda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lebih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dari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tiga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kaleng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dalam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sehari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dapat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mengikis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ketebalan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tulang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membuat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tulang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mudah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keropos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5.</w:t>
      </w:r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 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Bisphenol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A</w:t>
      </w: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r w:rsidRPr="00196175">
        <w:rPr>
          <w:rFonts w:ascii="Verdana" w:eastAsia="Times New Roman" w:hAnsi="Verdana" w:cs="Arial"/>
          <w:noProof/>
          <w:color w:val="3B5998"/>
        </w:rPr>
        <w:drawing>
          <wp:inline distT="0" distB="0" distL="0" distR="0">
            <wp:extent cx="4381500" cy="2667000"/>
            <wp:effectExtent l="19050" t="0" r="0" b="0"/>
            <wp:docPr id="4" name="Picture 4" descr="Bahaya Minuman Bersod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haya Minuman Bersod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lastRenderedPageBreak/>
        <w:t>Kandungan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bisphenol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</w:t>
      </w:r>
      <w:proofErr w:type="gram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A</w:t>
      </w:r>
      <w:proofErr w:type="gramEnd"/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diketahui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memiliki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kaitan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terhadap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penyakit</w:t>
      </w:r>
      <w:proofErr w:type="spellEnd"/>
      <w:r w:rsidRPr="00196175">
        <w:rPr>
          <w:rFonts w:ascii="Verdana" w:eastAsia="Times New Roman" w:hAnsi="Verdana" w:cs="Arial"/>
          <w:b/>
          <w:bCs/>
          <w:i/>
          <w:iCs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>jantung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,</w:t>
      </w:r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>kanker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dan</w:t>
      </w:r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>cacat</w:t>
      </w:r>
      <w:proofErr w:type="spellEnd"/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>pada</w:t>
      </w:r>
      <w:proofErr w:type="spellEnd"/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>anak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.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Zat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ini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banyak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ditemukan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botol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susu</w:t>
      </w:r>
      <w:proofErr w:type="spellEnd"/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garpu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plastik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serta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kaleng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alumunium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biasa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digunakan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untuk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minuman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soda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seperti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r w:rsidRPr="00196175">
        <w:rPr>
          <w:rFonts w:ascii="Verdana" w:eastAsia="Times New Roman" w:hAnsi="Verdana" w:cs="Arial"/>
          <w:i/>
          <w:iCs/>
          <w:color w:val="444444"/>
          <w:shd w:val="clear" w:color="auto" w:fill="FAFAFA"/>
        </w:rPr>
        <w:t>Coca-cola</w:t>
      </w:r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dan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r w:rsidRPr="00196175">
        <w:rPr>
          <w:rFonts w:ascii="Verdana" w:eastAsia="Times New Roman" w:hAnsi="Verdana" w:cs="Arial"/>
          <w:i/>
          <w:iCs/>
          <w:color w:val="444444"/>
          <w:shd w:val="clear" w:color="auto" w:fill="FAFAFA"/>
        </w:rPr>
        <w:t>Pepsi.</w:t>
      </w: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6.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Asam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Sitrat</w:t>
      </w:r>
      <w:proofErr w:type="spellEnd"/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r w:rsidRPr="00196175">
        <w:rPr>
          <w:rFonts w:ascii="Verdana" w:eastAsia="Times New Roman" w:hAnsi="Verdana" w:cs="Arial"/>
          <w:noProof/>
          <w:color w:val="3B5998"/>
        </w:rPr>
        <w:drawing>
          <wp:inline distT="0" distB="0" distL="0" distR="0">
            <wp:extent cx="2886075" cy="3810000"/>
            <wp:effectExtent l="19050" t="0" r="9525" b="0"/>
            <wp:docPr id="5" name="Picture 5" descr="Bahaya Minuman Bersod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haya Minuman Bersoda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proofErr w:type="spellStart"/>
      <w:proofErr w:type="gramStart"/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>Asam</w:t>
      </w:r>
      <w:proofErr w:type="spellEnd"/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>sitrat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merupakan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salah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satu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zat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utama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membuat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rasa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menendang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pada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soda.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Alaminya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zat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ini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ada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pada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buah-buahan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seperti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jeruk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lemon.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Kendati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demikian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konsumsi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asam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sitrat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berlebih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dapat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membuat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korosi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pada</w:t>
      </w:r>
      <w:proofErr w:type="spellEnd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b/>
          <w:bCs/>
          <w:color w:val="444444"/>
          <w:shd w:val="clear" w:color="auto" w:fill="FAFAFA"/>
        </w:rPr>
        <w:t>gigi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Dalam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kasus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ekstrim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korosi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ini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dapat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menyebabkan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gigi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mudah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patah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  <w:proofErr w:type="gramEnd"/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24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Hal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itu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dibuktikan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dengan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hasil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penelitian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dimuat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dalam</w:t>
      </w:r>
      <w:proofErr w:type="spellEnd"/>
      <w:r w:rsidRPr="00196175">
        <w:rPr>
          <w:rFonts w:ascii="Verdana" w:eastAsia="Times New Roman" w:hAnsi="Verdana" w:cs="Arial"/>
          <w:color w:val="444444"/>
        </w:rPr>
        <w:t> </w:t>
      </w:r>
      <w:proofErr w:type="spellStart"/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>jurnal</w:t>
      </w:r>
      <w:proofErr w:type="spellEnd"/>
      <w:r w:rsidRPr="00196175">
        <w:rPr>
          <w:rFonts w:ascii="Verdana" w:eastAsia="Times New Roman" w:hAnsi="Verdana" w:cs="Arial"/>
          <w:b/>
          <w:bCs/>
          <w:i/>
          <w:iCs/>
          <w:color w:val="444444"/>
          <w:shd w:val="clear" w:color="auto" w:fill="FAFAFA"/>
        </w:rPr>
        <w:t xml:space="preserve"> General Density</w:t>
      </w:r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Dalam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tulisannya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para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peneliti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mengatakan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bahwa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dalam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tiga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menit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pertama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saat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diminum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, soda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sepuluh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kali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lebih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korosif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dibandingkan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dengan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minuman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jus.</w:t>
      </w:r>
      <w:proofErr w:type="gramEnd"/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</w:p>
    <w:p w:rsidR="00196175" w:rsidRPr="00196175" w:rsidRDefault="00196175" w:rsidP="0019617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444444"/>
        </w:rPr>
      </w:pPr>
      <w:proofErr w:type="spellStart"/>
      <w:proofErr w:type="gram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Demikian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Zat-zat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bahaya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yang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ada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dalam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minuman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bersoda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atau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minuman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</w:t>
      </w:r>
      <w:proofErr w:type="spellStart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berkarbonasi</w:t>
      </w:r>
      <w:proofErr w:type="spell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>.</w:t>
      </w:r>
      <w:proofErr w:type="gramEnd"/>
      <w:r w:rsidRPr="00196175">
        <w:rPr>
          <w:rFonts w:ascii="Verdana" w:eastAsia="Times New Roman" w:hAnsi="Verdana" w:cs="Arial"/>
          <w:color w:val="444444"/>
          <w:shd w:val="clear" w:color="auto" w:fill="FAFAFA"/>
        </w:rPr>
        <w:t xml:space="preserve"> -</w:t>
      </w:r>
    </w:p>
    <w:p w:rsidR="00466AA7" w:rsidRPr="00196175" w:rsidRDefault="00466AA7" w:rsidP="00196175"/>
    <w:sectPr w:rsidR="00466AA7" w:rsidRPr="00196175" w:rsidSect="00466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6175"/>
    <w:rsid w:val="00196175"/>
    <w:rsid w:val="00466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A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617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96175"/>
  </w:style>
  <w:style w:type="paragraph" w:styleId="BalloonText">
    <w:name w:val="Balloon Text"/>
    <w:basedOn w:val="Normal"/>
    <w:link w:val="BalloonTextChar"/>
    <w:uiPriority w:val="99"/>
    <w:semiHidden/>
    <w:unhideWhenUsed/>
    <w:rsid w:val="00196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1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3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.bp.blogspot.com/-ZBBsGIQ0IGI/URafqh22l3I/AAAAAAAAAPE/IkrM0LOkxeI/s1600/asam+fosfat.jp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1.bp.blogspot.com/--7CWeAXDWU4/URah8XBKGoI/AAAAAAAAAPU/1EullrY1Pz4/s1600/optimized-asam-sitrat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.bp.blogspot.com/-GgN5wUbAeJQ/URafDK9TLXI/AAAAAAAAAO8/j9fS3I79ghQ/s1600/gula-premium-ilustrasi-_120702200828-147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4.bp.blogspot.com/--DiG1tbPZ08/URagtjJ4mDI/AAAAAAAAAPM/JiCE4gDbyW0/s1600/kaleng_soda.jpg" TargetMode="External"/><Relationship Id="rId4" Type="http://schemas.openxmlformats.org/officeDocument/2006/relationships/hyperlink" Target="http://2.bp.blogspot.com/-kEOCzuGmFfw/URaanbFys2I/AAAAAAAAAOY/2f_KPuDifME/s1600/article-2166193-0091D54500000578-171_308x230.jpg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573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2013-10-07T06:32:00Z</dcterms:created>
  <dcterms:modified xsi:type="dcterms:W3CDTF">2013-10-07T06:33:00Z</dcterms:modified>
</cp:coreProperties>
</file>