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spacing w:after="0" w:line="240" w:lineRule="auto"/>
        <w:jc w:val="center"/>
        <w:rPr>
          <w:rFonts w:ascii="Calibri" w:cs="Calibri" w:hAnsi="Calibri" w:eastAsia="Calibri"/>
          <w:b w:val="1"/>
          <w:bCs w:val="1"/>
        </w:rPr>
      </w:pPr>
      <w:r>
        <w:rPr>
          <w:rFonts w:ascii="Trebuchet MS"/>
          <w:b w:val="1"/>
          <w:bCs w:val="1"/>
          <w:rtl w:val="0"/>
        </w:rPr>
        <w:t>7ELEMENTS WELLNESS CORPORATION</w:t>
      </w:r>
      <w:r>
        <w:rPr>
          <w:rFonts w:ascii="Calibri" w:cs="Calibri" w:hAnsi="Calibri" w:eastAsia="Calibri"/>
          <w:b w:val="1"/>
          <w:bCs w:val="1"/>
          <w:rtl w:val="0"/>
        </w:rPr>
        <w:t xml:space="preserve">  </w:t>
      </w:r>
      <w:r>
        <w:rPr>
          <w:rFonts w:ascii="Trebuchet MS"/>
          <w:rtl w:val="0"/>
        </w:rPr>
        <w:t xml:space="preserve">  </w:t>
      </w:r>
    </w:p>
    <w:p>
      <w:pPr>
        <w:pStyle w:val="Normal"/>
        <w:spacing w:after="0" w:line="240" w:lineRule="auto"/>
        <w:jc w:val="center"/>
        <w:rPr>
          <w:rFonts w:ascii="Calibri" w:cs="Calibri" w:hAnsi="Calibri" w:eastAsia="Calibri"/>
          <w:b w:val="1"/>
          <w:bCs w:val="1"/>
        </w:rPr>
      </w:pPr>
      <w:r>
        <w:rPr>
          <w:rFonts w:ascii="Calibri" w:cs="Calibri" w:hAnsi="Calibri" w:eastAsia="Calibri"/>
          <w:b w:val="1"/>
          <w:bCs w:val="1"/>
          <w:rtl w:val="0"/>
        </w:rPr>
        <w:t>STA ROSA CITY, LAGUNA</w:t>
      </w:r>
    </w:p>
    <w:p>
      <w:pPr>
        <w:pStyle w:val="Normal"/>
        <w:spacing w:after="0" w:line="240" w:lineRule="auto"/>
        <w:jc w:val="center"/>
        <w:rPr>
          <w:rFonts w:ascii="Calibri" w:cs="Calibri" w:hAnsi="Calibri" w:eastAsia="Calibri"/>
          <w:b w:val="1"/>
          <w:bCs w:val="1"/>
        </w:rPr>
      </w:pPr>
    </w:p>
    <w:p>
      <w:pPr>
        <w:pStyle w:val="Normal"/>
        <w:spacing w:after="0"/>
        <w:jc w:val="center"/>
        <w:rPr>
          <w:rFonts w:ascii="Calibri" w:cs="Calibri" w:hAnsi="Calibri" w:eastAsia="Calibri"/>
          <w:b w:val="1"/>
          <w:bCs w:val="1"/>
        </w:rPr>
      </w:pPr>
      <w:r>
        <w:rPr>
          <w:rFonts w:ascii="Calibri" w:cs="Calibri" w:hAnsi="Calibri" w:eastAsia="Calibri"/>
          <w:b w:val="1"/>
          <w:bCs w:val="1"/>
          <w:rtl w:val="0"/>
        </w:rPr>
        <w:t>MANAGEMENT</w:t>
      </w:r>
      <w:r>
        <w:rPr>
          <w:rFonts w:ascii="Calibri" w:cs="Calibri" w:hAnsi="Calibri" w:eastAsia="Calibri"/>
          <w:b w:val="1"/>
          <w:bCs w:val="1"/>
          <w:rtl w:val="0"/>
        </w:rPr>
        <w:t>’</w:t>
      </w:r>
      <w:r>
        <w:rPr>
          <w:rFonts w:ascii="Calibri" w:cs="Calibri" w:hAnsi="Calibri" w:eastAsia="Calibri"/>
          <w:b w:val="1"/>
          <w:bCs w:val="1"/>
          <w:rtl w:val="0"/>
        </w:rPr>
        <w:t>S RESPONSIBILITY</w:t>
      </w:r>
      <w:r>
        <w:rPr>
          <w:rFonts w:ascii="Calibri" w:cs="Calibri" w:hAnsi="Calibri" w:eastAsia="Calibri"/>
          <w:b w:val="1"/>
          <w:bCs w:val="1"/>
          <w:rtl w:val="0"/>
        </w:rPr>
        <w:t xml:space="preserve"> ON FINANCIAL STATEMENTS</w:t>
      </w:r>
    </w:p>
    <w:p>
      <w:pPr>
        <w:pStyle w:val="Normal"/>
        <w:spacing w:after="0"/>
        <w:jc w:val="center"/>
        <w:rPr>
          <w:rFonts w:ascii="Calibri" w:cs="Calibri" w:hAnsi="Calibri" w:eastAsia="Calibri"/>
          <w:b w:val="1"/>
          <w:bCs w:val="1"/>
        </w:rPr>
      </w:pPr>
    </w:p>
    <w:p>
      <w:pPr>
        <w:pStyle w:val="Normal"/>
        <w:jc w:val="both"/>
        <w:rPr>
          <w:rtl w:val="0"/>
        </w:rPr>
      </w:pPr>
      <w:r>
        <w:rPr>
          <w:rFonts w:ascii="Trebuchet MS"/>
          <w:rtl w:val="0"/>
        </w:rPr>
        <w:t>The management  of</w:t>
      </w:r>
      <w:r>
        <w:rPr>
          <w:rFonts w:ascii="Calibri" w:cs="Calibri" w:hAnsi="Calibri" w:eastAsia="Calibri"/>
          <w:b w:val="1"/>
          <w:bCs w:val="1"/>
          <w:rtl w:val="0"/>
        </w:rPr>
        <w:t xml:space="preserve"> </w:t>
      </w:r>
      <w:r>
        <w:rPr>
          <w:rFonts w:ascii="Calibri" w:cs="Calibri" w:hAnsi="Calibri" w:eastAsia="Calibri"/>
          <w:b w:val="1"/>
          <w:bCs w:val="1"/>
          <w:rtl w:val="0"/>
        </w:rPr>
        <w:t>7ELEMENTS WELLNESS CORPORATION</w:t>
      </w:r>
      <w:r>
        <w:rPr>
          <w:rFonts w:ascii="Calibri" w:cs="Calibri" w:hAnsi="Calibri" w:eastAsia="Calibri"/>
          <w:b w:val="1"/>
          <w:bCs w:val="1"/>
          <w:rtl w:val="0"/>
        </w:rPr>
        <w:t xml:space="preserve">  </w:t>
      </w:r>
      <w:r>
        <w:rPr>
          <w:rFonts w:ascii="Trebuchet MS"/>
          <w:rtl w:val="0"/>
        </w:rPr>
        <w:t>is responsible for all information and representations contained in the financial statements for the year ended December 31, 201</w:t>
      </w:r>
      <w:r>
        <w:rPr>
          <w:rFonts w:ascii="Trebuchet MS"/>
          <w:rtl w:val="0"/>
        </w:rPr>
        <w:t>5</w:t>
      </w:r>
      <w:r>
        <w:rPr>
          <w:rFonts w:ascii="Trebuchet MS"/>
          <w:rtl w:val="0"/>
        </w:rPr>
        <w:t>. The financial statements have been prepared in conformity with generally accepted accounting principles in the Philippines and reflect amounts that are based  on estimates and informed judgment of management with appropriate consideration to materiality.</w:t>
      </w:r>
    </w:p>
    <w:p>
      <w:pPr>
        <w:pStyle w:val="Normal"/>
        <w:jc w:val="both"/>
        <w:rPr>
          <w:rtl w:val="0"/>
        </w:rPr>
      </w:pPr>
      <w:r>
        <w:rPr>
          <w:rFonts w:ascii="Trebuchet MS"/>
          <w:rtl w:val="0"/>
        </w:rPr>
        <w:t>In this regard, management maintains a system of accounting and reporting which provide for the necessary internal controls to ensure that the transactions are properly authorized and recorded, assets are safeguarded against unauthorized use or disposition and liabilities recognized. The management likewise discloses the following to its external auditor.</w:t>
      </w:r>
    </w:p>
    <w:p>
      <w:pPr>
        <w:pStyle w:val="List Paragraph"/>
        <w:numPr>
          <w:ilvl w:val="0"/>
          <w:numId w:val="3"/>
        </w:numPr>
        <w:tabs>
          <w:tab w:val="num" w:pos="1440"/>
          <w:tab w:val="clear" w:pos="0"/>
        </w:tabs>
        <w:ind w:left="1440" w:hanging="720"/>
        <w:jc w:val="both"/>
        <w:rPr>
          <w:position w:val="0"/>
          <w:rtl w:val="0"/>
        </w:rPr>
      </w:pPr>
      <w:r>
        <w:rPr>
          <w:rFonts w:ascii="Trebuchet MS"/>
          <w:rtl w:val="0"/>
        </w:rPr>
        <w:t>All significant deficiencies in the design or operation of internal controls that could adversely  affect its ability to record, process and report financial data;</w:t>
      </w:r>
    </w:p>
    <w:p>
      <w:pPr>
        <w:pStyle w:val="List Paragraph"/>
        <w:numPr>
          <w:ilvl w:val="0"/>
          <w:numId w:val="3"/>
        </w:numPr>
        <w:tabs>
          <w:tab w:val="num" w:pos="1440"/>
          <w:tab w:val="clear" w:pos="0"/>
        </w:tabs>
        <w:ind w:left="1440" w:hanging="720"/>
        <w:jc w:val="both"/>
        <w:rPr>
          <w:position w:val="0"/>
          <w:rtl w:val="0"/>
        </w:rPr>
      </w:pPr>
      <w:r>
        <w:rPr>
          <w:rFonts w:ascii="Trebuchet MS"/>
          <w:rtl w:val="0"/>
        </w:rPr>
        <w:t>Material weaknesses in the internal control;and</w:t>
      </w:r>
    </w:p>
    <w:p>
      <w:pPr>
        <w:pStyle w:val="List Paragraph"/>
        <w:numPr>
          <w:ilvl w:val="0"/>
          <w:numId w:val="3"/>
        </w:numPr>
        <w:tabs>
          <w:tab w:val="num" w:pos="1440"/>
          <w:tab w:val="clear" w:pos="0"/>
        </w:tabs>
        <w:ind w:left="1440" w:hanging="720"/>
        <w:jc w:val="both"/>
        <w:rPr>
          <w:position w:val="0"/>
          <w:rtl w:val="0"/>
        </w:rPr>
      </w:pPr>
      <w:r>
        <w:rPr>
          <w:rFonts w:ascii="Trebuchet MS"/>
          <w:rtl w:val="0"/>
        </w:rPr>
        <w:t>Any fraud that involves management and other employees who exercise significant roles in internal control.</w:t>
      </w:r>
    </w:p>
    <w:p>
      <w:pPr>
        <w:pStyle w:val="List Paragraph"/>
        <w:jc w:val="both"/>
        <w:rPr>
          <w:rtl w:val="0"/>
        </w:rPr>
      </w:pPr>
    </w:p>
    <w:p>
      <w:pPr>
        <w:pStyle w:val="List Paragraph"/>
        <w:ind w:left="0" w:firstLine="0"/>
        <w:jc w:val="both"/>
        <w:rPr>
          <w:rtl w:val="0"/>
        </w:rPr>
      </w:pPr>
      <w:r>
        <w:rPr>
          <w:rFonts w:ascii="Trebuchet MS"/>
          <w:rtl w:val="0"/>
        </w:rPr>
        <w:t xml:space="preserve">The </w:t>
      </w:r>
      <w:r>
        <w:rPr>
          <w:rFonts w:ascii="Trebuchet MS"/>
          <w:rtl w:val="0"/>
        </w:rPr>
        <w:t>Board</w:t>
      </w:r>
      <w:r>
        <w:rPr>
          <w:rFonts w:ascii="Trebuchet MS"/>
          <w:rtl w:val="0"/>
        </w:rPr>
        <w:t xml:space="preserve"> reviewed the financial statements before such statements are approved and submitted.</w:t>
      </w:r>
    </w:p>
    <w:p>
      <w:pPr>
        <w:pStyle w:val="List Paragraph"/>
        <w:ind w:left="0" w:firstLine="0"/>
        <w:jc w:val="both"/>
        <w:rPr>
          <w:rtl w:val="0"/>
        </w:rPr>
      </w:pPr>
    </w:p>
    <w:p>
      <w:pPr>
        <w:pStyle w:val="List Paragraph"/>
        <w:ind w:left="0" w:firstLine="0"/>
        <w:jc w:val="both"/>
        <w:rPr>
          <w:rtl w:val="0"/>
        </w:rPr>
      </w:pPr>
      <w:r>
        <w:rPr>
          <w:rFonts w:ascii="Trebuchet MS"/>
          <w:rtl w:val="0"/>
        </w:rPr>
        <w:t>C.M.ILAGAN AND ASSOCIATES, CPA</w:t>
      </w:r>
      <w:r>
        <w:rPr>
          <w:rFonts w:hAnsi="Trebuchet MS" w:hint="default"/>
          <w:rtl w:val="0"/>
        </w:rPr>
        <w:t>’</w:t>
      </w:r>
      <w:r>
        <w:rPr>
          <w:rFonts w:ascii="Trebuchet MS"/>
          <w:rtl w:val="0"/>
        </w:rPr>
        <w:t>S,  the independent auditor appointed by the management has examined the financial statements of the company in accordance with the generally accepted auditing standards in the Philippines and has expressed her opinion in the fairness of presentation upon completion of such examination.</w:t>
      </w:r>
    </w:p>
    <w:p>
      <w:pPr>
        <w:pStyle w:val="List Paragraph"/>
        <w:ind w:left="0" w:firstLine="0"/>
        <w:rPr>
          <w:rtl w:val="0"/>
        </w:rPr>
      </w:pPr>
    </w:p>
    <w:p>
      <w:pPr>
        <w:pStyle w:val="List Paragraph"/>
        <w:spacing w:line="240" w:lineRule="auto"/>
        <w:ind w:left="0" w:firstLine="0"/>
        <w:jc w:val="both"/>
        <w:rPr>
          <w:rtl w:val="0"/>
        </w:rPr>
      </w:pPr>
    </w:p>
    <w:p>
      <w:pPr>
        <w:pStyle w:val="List Paragraph"/>
        <w:spacing w:line="240" w:lineRule="auto"/>
        <w:ind w:left="0" w:firstLine="0"/>
        <w:jc w:val="center"/>
        <w:rPr>
          <w:rtl w:val="0"/>
        </w:rPr>
      </w:pPr>
      <w:r>
        <w:rPr>
          <w:rFonts w:ascii="Trebuchet MS"/>
          <w:rtl w:val="0"/>
        </w:rPr>
        <w:t>_______________________________</w:t>
      </w:r>
    </w:p>
    <w:p>
      <w:pPr>
        <w:pStyle w:val="List Paragraph"/>
        <w:spacing w:line="240" w:lineRule="auto"/>
        <w:ind w:left="0" w:firstLine="0"/>
        <w:jc w:val="center"/>
        <w:rPr>
          <w:rtl w:val="0"/>
        </w:rPr>
      </w:pPr>
    </w:p>
    <w:p>
      <w:pPr>
        <w:pStyle w:val="List Paragraph"/>
        <w:spacing w:line="240" w:lineRule="auto"/>
        <w:ind w:left="0" w:firstLine="0"/>
        <w:jc w:val="center"/>
        <w:rPr>
          <w:rtl w:val="0"/>
        </w:rPr>
      </w:pPr>
      <w:r>
        <w:rPr>
          <w:rFonts w:ascii="Trebuchet MS"/>
          <w:rtl w:val="0"/>
        </w:rPr>
        <w:t>CHAIRMAN OF THE BOARD</w:t>
      </w:r>
    </w:p>
    <w:p>
      <w:pPr>
        <w:pStyle w:val="List Paragraph"/>
        <w:spacing w:line="240" w:lineRule="auto"/>
        <w:ind w:left="0" w:firstLine="0"/>
        <w:rPr>
          <w:rtl w:val="0"/>
        </w:rPr>
      </w:pPr>
    </w:p>
    <w:p>
      <w:pPr>
        <w:pStyle w:val="List Paragraph"/>
        <w:spacing w:line="240" w:lineRule="auto"/>
        <w:ind w:left="0" w:firstLine="0"/>
        <w:rPr>
          <w:rtl w:val="0"/>
        </w:rPr>
      </w:pPr>
      <w:r>
        <w:rPr>
          <w:rFonts w:ascii="Trebuchet MS"/>
          <w:rtl w:val="0"/>
        </w:rPr>
        <w:t>_______________________________</w:t>
        <w:tab/>
        <w:tab/>
        <w:tab/>
        <w:tab/>
        <w:t>____________________________</w:t>
      </w:r>
    </w:p>
    <w:p>
      <w:pPr>
        <w:pStyle w:val="List Paragraph"/>
        <w:spacing w:line="240" w:lineRule="auto"/>
        <w:ind w:left="0" w:firstLine="0"/>
        <w:rPr>
          <w:rtl w:val="0"/>
        </w:rPr>
      </w:pPr>
    </w:p>
    <w:p>
      <w:pPr>
        <w:pStyle w:val="List Paragraph"/>
        <w:spacing w:line="240" w:lineRule="auto"/>
        <w:ind w:left="0" w:firstLine="0"/>
      </w:pPr>
      <w:r>
        <w:rPr>
          <w:rFonts w:ascii="Trebuchet MS"/>
          <w:rtl w:val="0"/>
        </w:rPr>
        <w:tab/>
        <w:t>PRESIDENT</w:t>
        <w:tab/>
        <w:tab/>
        <w:tab/>
        <w:tab/>
        <w:tab/>
        <w:tab/>
        <w:tab/>
        <w:tab/>
        <w:t>TREASURER</w:t>
      </w:r>
      <w:r>
        <w:rPr>
          <w:rtl w:val="0"/>
        </w:rPr>
      </w:r>
    </w:p>
    <w:sectPr>
      <w:headerReference w:type="default" r:id="rId4"/>
      <w:footerReference w:type="default" r:id="rId5"/>
      <w:pgSz w:w="11906" w:h="16838"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 w:name="Trebuchet M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upperRoman"/>
      <w:suff w:val="tab"/>
      <w:lvlText w:val="%1."/>
      <w:lvlJc w:val="left"/>
      <w:pPr/>
      <w:rPr>
        <w:position w:val="0"/>
        <w:rtl w:val="0"/>
      </w:rPr>
    </w:lvl>
    <w:lvl w:ilvl="1">
      <w:start w:val="1"/>
      <w:numFmt w:val="lowerLetter"/>
      <w:suff w:val="tab"/>
      <w:lvlText w:val="%2."/>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1">
    <w:multiLevelType w:val="multilevel"/>
    <w:lvl w:ilvl="0">
      <w:start w:val="1"/>
      <w:numFmt w:val="upperRoman"/>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
    <w:multiLevelType w:val="multilevel"/>
    <w:styleLink w:val="List 0"/>
    <w:lvl w:ilvl="0">
      <w:start w:val="1"/>
      <w:numFmt w:val="upperRoman"/>
      <w:suff w:val="tab"/>
      <w:lvlText w:val="%1."/>
      <w:lvlJc w:val="left"/>
      <w:pPr/>
      <w:rPr>
        <w:position w:val="0"/>
        <w:rtl w:val="0"/>
      </w:rPr>
    </w:lvl>
    <w:lvl w:ilvl="1">
      <w:start w:val="1"/>
      <w:numFmt w:val="lowerLetter"/>
      <w:suff w:val="tab"/>
      <w:lvlText w:val="%2."/>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num w:numId="1">
    <w:abstractNumId w:val="0"/>
  </w:num>
  <w:num w:numId="2">
    <w:abstractNumId w:val="1"/>
  </w:num>
  <w:num w:numId="3">
    <w:abstractNumId w:val="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15000"/>
          </a:lnSpc>
          <a:spcBef>
            <a:spcPts val="1000"/>
          </a:spcBef>
          <a:spcAft>
            <a:spcPts val="0"/>
          </a:spcAft>
          <a:buClrTx/>
          <a:buSzTx/>
          <a:buFontTx/>
          <a:buNone/>
          <a:tabLst/>
          <a:defRPr b="0" baseline="0" cap="none" i="0" spc="0" strike="noStrike" sz="1100" u="none" kumimoji="0" normalizeH="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