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Horas.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Bersama ini disampaikan revisi pembagian wilayah koordinasi Sikola Minggu HKBP DKI Jakarta.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bookmarkStart w:id="0" w:name="_GoBack"/>
      <w:bookmarkEnd w:id="0"/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Di wilayah HKBP Distrik 8 DKI Jakarta ini, terdapat 47 ressort dan 29 pagaran, atau total 76 gereja.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Dalam struktur organisasi Persekutuan Guru Sekolah Minggu Distrik PGSMD, 76 gereja tsb dibagi dalam 5 wilayah pelayanan kerja yg dibagi dengan mempertimbangkan :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Kedekatan antar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Kemudahan koordinasi ressort-pagaran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Keseimbangan jumlah tiap wilayah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Berikut pembagian wilayah PGSMD tsb: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124D9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 xml:space="preserve">A. Wilayah 1 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(Jakarta Pusat dan Jakarta Selatan)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9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16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Jakarta Kernolong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Menteng Jl Jambu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Menteng Lama (Halimun)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Sudirman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Kebayoran Baru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Kebayoran Lama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Kebayoran Selatan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Tebet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Pasar Minggu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Menteng Gembira (pagaran Palpet)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Menteng Atas (pagaran Menteng Jl Jambu)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Tridarma (pagaran Kebayoran Baru)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Gandaria (pagaran Kebayoran Baru)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Srengseng Sawah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Jatipadang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16. Ciganjur (pagaran Pasar Minggu)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124D9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B. Wilayah 2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(Jakarta Barat)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14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Cengkareng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Kebon Jeruk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Petojo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Petukangan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Slipi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Tomang Barat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Palmerah Petamburan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Kalideres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Kamal Raya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Tegal Alur (pagaran Cengkareng)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Kapuk (pagaran Slipi)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Kapuk Sawah (pagaran Kebon Jeruk)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Jakarta Kota (pagaran Petojo)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Nomensen (pagaran Petojo)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C972F3" w:rsidP="0000438F">
      <w:pPr>
        <w:pStyle w:val="NoSpacing"/>
        <w:jc w:val="both"/>
        <w:rPr>
          <w:rFonts w:ascii="Arial" w:hAnsi="Arial" w:cs="Arial"/>
        </w:rPr>
      </w:pPr>
    </w:p>
    <w:p w:rsidR="00124D9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 xml:space="preserve">C. Wilayah 3 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(Jakarta Timur dan Jakarta Selatan)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10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4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14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Jatiwaringin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Jatinegara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Pasar Rebo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Sutoyo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Taman Mini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Cibubur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Cijantung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Cipayung Cilangkap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Kramat Jati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Mampang Prapatan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Cawang (pagaran Sutoyo)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Gedong (pagaran Kramat Jati)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Cililitan (pagaran Pulo Mas)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MT Haryono (pagaran Mampang Prapatan)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124D9F" w:rsidRDefault="00124D9F" w:rsidP="0000438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="00124D9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 xml:space="preserve">D. Wilayah 4 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(Jakarta Timur)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11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4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15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Rawamangun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Tanah Tinggi Suprapto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Pers. Pd Kopi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Kayu Mas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Kayu Putih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Pd Bambu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Pd Kelapa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Pulo Mas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Pulo Asem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Duren Sawit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Perumnas Klender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 xml:space="preserve">12. Pulo Jahe (pagaran Pulo </w:t>
      </w:r>
      <w:r w:rsidR="00CA112A">
        <w:rPr>
          <w:rFonts w:ascii="Arial" w:hAnsi="Arial" w:cs="Arial"/>
        </w:rPr>
        <w:t>Mas</w:t>
      </w:r>
      <w:r w:rsidRPr="0000438F">
        <w:rPr>
          <w:rFonts w:ascii="Arial" w:hAnsi="Arial" w:cs="Arial"/>
        </w:rPr>
        <w:t>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 Eben Ezer Pd Kopi (pagaran Pd Bambu)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Pelita (pagaran)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Mutiara II (pagaran Kayu Putih)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C972F3" w:rsidRDefault="00C972F3" w:rsidP="0000438F">
      <w:pPr>
        <w:pStyle w:val="NoSpacing"/>
        <w:jc w:val="both"/>
        <w:rPr>
          <w:rFonts w:ascii="Arial" w:hAnsi="Arial" w:cs="Arial"/>
        </w:rPr>
      </w:pPr>
    </w:p>
    <w:p w:rsidR="00C972F3" w:rsidRPr="0000438F" w:rsidRDefault="00124D9F" w:rsidP="0000438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="00124D9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 xml:space="preserve">E. Wilayah 5 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(Jakarta Utara dan JakartaTimur)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10 ressort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Ada 7 pagaran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Total 17 gereja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1. Cakung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2. Immanuel Kelapa Gading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3. Rajawali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4. Tj Priuk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5. Tj Priuk Timur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6. Diaspora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7. Ancol Podomoro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8. Kayu Tinggi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9. Semper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10. Ujung Menteng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11. Terowongan (pagaran Rajawali)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12. Gading Indah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13. Warakas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14. Volker (pagaran Tj Priuk)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15. Cilincing (pagaran Jatiwaringin)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16. Sukapura (pagaran Menteng Jl Jambu)</w:t>
      </w: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17. HKBP Marunda (pagaran HKBP Jatiwaringin)</w:t>
      </w:r>
    </w:p>
    <w:p w:rsidR="0000438F" w:rsidRDefault="0000438F" w:rsidP="0000438F">
      <w:pPr>
        <w:pStyle w:val="NoSpacing"/>
        <w:jc w:val="both"/>
        <w:rPr>
          <w:rFonts w:ascii="Arial" w:hAnsi="Arial" w:cs="Arial"/>
        </w:rPr>
      </w:pPr>
    </w:p>
    <w:p w:rsidR="00124D9F" w:rsidRDefault="00124D9F" w:rsidP="0000438F">
      <w:pPr>
        <w:pStyle w:val="NoSpacing"/>
        <w:jc w:val="both"/>
        <w:rPr>
          <w:rFonts w:ascii="Arial" w:hAnsi="Arial" w:cs="Arial"/>
        </w:rPr>
      </w:pPr>
    </w:p>
    <w:p w:rsidR="00124D9F" w:rsidRDefault="00124D9F" w:rsidP="0000438F">
      <w:pPr>
        <w:pStyle w:val="NoSpacing"/>
        <w:jc w:val="both"/>
        <w:rPr>
          <w:rFonts w:ascii="Arial" w:hAnsi="Arial" w:cs="Arial"/>
        </w:rPr>
      </w:pPr>
    </w:p>
    <w:p w:rsidR="00124D9F" w:rsidRPr="0000438F" w:rsidRDefault="00124D9F" w:rsidP="0000438F">
      <w:pPr>
        <w:pStyle w:val="NoSpacing"/>
        <w:jc w:val="both"/>
        <w:rPr>
          <w:rFonts w:ascii="Arial" w:hAnsi="Arial" w:cs="Arial"/>
        </w:rPr>
      </w:pPr>
    </w:p>
    <w:p w:rsidR="0000438F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Demikian disampaikan sebagai pedoman bersama.</w:t>
      </w:r>
    </w:p>
    <w:p w:rsidR="00D270D2" w:rsidRPr="0000438F" w:rsidRDefault="0000438F" w:rsidP="0000438F">
      <w:pPr>
        <w:pStyle w:val="NoSpacing"/>
        <w:jc w:val="both"/>
        <w:rPr>
          <w:rFonts w:ascii="Arial" w:hAnsi="Arial" w:cs="Arial"/>
        </w:rPr>
      </w:pPr>
      <w:r w:rsidRPr="0000438F">
        <w:rPr>
          <w:rFonts w:ascii="Arial" w:hAnsi="Arial" w:cs="Arial"/>
        </w:rPr>
        <w:t>Tuhan berkati anak anak Sekolah Minggu HKBP Distrik 8 DKI Jakarta. Amin</w:t>
      </w:r>
    </w:p>
    <w:sectPr w:rsidR="00D270D2" w:rsidRPr="0000438F" w:rsidSect="00124D9F">
      <w:headerReference w:type="default" r:id="rId8"/>
      <w:pgSz w:w="11906" w:h="16838"/>
      <w:pgMar w:top="2268" w:right="991" w:bottom="1440" w:left="144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071" w:rsidRDefault="00462071" w:rsidP="00AF0A94">
      <w:pPr>
        <w:spacing w:after="0" w:line="240" w:lineRule="auto"/>
      </w:pPr>
      <w:r>
        <w:separator/>
      </w:r>
    </w:p>
  </w:endnote>
  <w:endnote w:type="continuationSeparator" w:id="0">
    <w:p w:rsidR="00462071" w:rsidRDefault="00462071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071" w:rsidRDefault="00462071" w:rsidP="00AF0A94">
      <w:pPr>
        <w:spacing w:after="0" w:line="240" w:lineRule="auto"/>
      </w:pPr>
      <w:r>
        <w:separator/>
      </w:r>
    </w:p>
  </w:footnote>
  <w:footnote w:type="continuationSeparator" w:id="0">
    <w:p w:rsidR="00462071" w:rsidRDefault="00462071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 wp14:anchorId="21A60C06" wp14:editId="7A27FDF8">
          <wp:extent cx="6019800" cy="112395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0438F"/>
    <w:rsid w:val="00030426"/>
    <w:rsid w:val="000711DA"/>
    <w:rsid w:val="000A481E"/>
    <w:rsid w:val="000D05B9"/>
    <w:rsid w:val="000D1B2B"/>
    <w:rsid w:val="000F0E4C"/>
    <w:rsid w:val="000F693D"/>
    <w:rsid w:val="001006C7"/>
    <w:rsid w:val="0010380B"/>
    <w:rsid w:val="00124D9F"/>
    <w:rsid w:val="00166845"/>
    <w:rsid w:val="00173BB9"/>
    <w:rsid w:val="001A2E1F"/>
    <w:rsid w:val="001D664A"/>
    <w:rsid w:val="001E5FB3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07885"/>
    <w:rsid w:val="0045435D"/>
    <w:rsid w:val="00462071"/>
    <w:rsid w:val="00467D55"/>
    <w:rsid w:val="00483592"/>
    <w:rsid w:val="004A7BF8"/>
    <w:rsid w:val="004C1730"/>
    <w:rsid w:val="004C5498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81CBB"/>
    <w:rsid w:val="00691D86"/>
    <w:rsid w:val="006B2800"/>
    <w:rsid w:val="006D1803"/>
    <w:rsid w:val="006E558A"/>
    <w:rsid w:val="00745472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E1001"/>
    <w:rsid w:val="008E7A28"/>
    <w:rsid w:val="009307CE"/>
    <w:rsid w:val="009A35CC"/>
    <w:rsid w:val="009C1C0D"/>
    <w:rsid w:val="009E4828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441CF"/>
    <w:rsid w:val="00C840E0"/>
    <w:rsid w:val="00C972F3"/>
    <w:rsid w:val="00CA112A"/>
    <w:rsid w:val="00D02E40"/>
    <w:rsid w:val="00D04B55"/>
    <w:rsid w:val="00D24684"/>
    <w:rsid w:val="00D270D2"/>
    <w:rsid w:val="00D337F4"/>
    <w:rsid w:val="00D85B81"/>
    <w:rsid w:val="00DB1377"/>
    <w:rsid w:val="00DD2CE2"/>
    <w:rsid w:val="00DD426D"/>
    <w:rsid w:val="00E0311A"/>
    <w:rsid w:val="00E050F4"/>
    <w:rsid w:val="00E101C3"/>
    <w:rsid w:val="00EB6B9A"/>
    <w:rsid w:val="00EE4D83"/>
    <w:rsid w:val="00F6588F"/>
    <w:rsid w:val="00F766FF"/>
    <w:rsid w:val="00F853A6"/>
    <w:rsid w:val="00F958C0"/>
    <w:rsid w:val="00FC754B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8</cp:revision>
  <dcterms:created xsi:type="dcterms:W3CDTF">2014-10-03T11:30:00Z</dcterms:created>
  <dcterms:modified xsi:type="dcterms:W3CDTF">2014-10-03T11:40:00Z</dcterms:modified>
</cp:coreProperties>
</file>