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DB1" w:rsidRDefault="00E52DB1">
      <w:pPr>
        <w:pStyle w:val="BodyText"/>
        <w:rPr>
          <w:rFonts w:ascii="Times New Roman"/>
          <w:sz w:val="20"/>
        </w:rPr>
      </w:pPr>
    </w:p>
    <w:p w:rsidR="00E52DB1" w:rsidRDefault="00E52DB1">
      <w:pPr>
        <w:pStyle w:val="BodyText"/>
        <w:spacing w:before="5"/>
      </w:pPr>
    </w:p>
    <w:tbl>
      <w:tblPr>
        <w:tblW w:w="0" w:type="auto"/>
        <w:tblInd w:w="111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6"/>
        <w:gridCol w:w="7929"/>
      </w:tblGrid>
      <w:tr w:rsidR="00E52DB1">
        <w:trPr>
          <w:trHeight w:hRule="exact" w:val="1159"/>
        </w:trPr>
        <w:tc>
          <w:tcPr>
            <w:tcW w:w="9585" w:type="dxa"/>
            <w:gridSpan w:val="2"/>
          </w:tcPr>
          <w:p w:rsidR="00E52DB1" w:rsidRPr="008E4B0E" w:rsidRDefault="007F1019">
            <w:pPr>
              <w:pStyle w:val="TableParagraph"/>
              <w:spacing w:before="2" w:line="240" w:lineRule="auto"/>
              <w:ind w:left="1409" w:right="1528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</w:rPr>
              <w:t xml:space="preserve">JADWAL PELATIHAN CLINICAL TEACHER BATCH </w:t>
            </w:r>
            <w:r w:rsidR="00A66D15">
              <w:rPr>
                <w:b/>
                <w:sz w:val="24"/>
                <w:lang w:val="id-ID"/>
              </w:rPr>
              <w:t>2</w:t>
            </w:r>
          </w:p>
          <w:p w:rsidR="00E52DB1" w:rsidRPr="008E4B0E" w:rsidRDefault="00A66D15">
            <w:pPr>
              <w:pStyle w:val="TableParagraph"/>
              <w:spacing w:line="240" w:lineRule="auto"/>
              <w:ind w:left="1409" w:right="1528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25 – 28 April</w:t>
            </w:r>
            <w:r w:rsidR="008E4B0E">
              <w:rPr>
                <w:b/>
                <w:sz w:val="24"/>
                <w:lang w:val="id-ID"/>
              </w:rPr>
              <w:t xml:space="preserve"> 2016</w:t>
            </w:r>
          </w:p>
          <w:p w:rsidR="00E52DB1" w:rsidRPr="005122CA" w:rsidRDefault="007F1019" w:rsidP="005122CA">
            <w:pPr>
              <w:pStyle w:val="TableParagraph"/>
              <w:spacing w:line="240" w:lineRule="auto"/>
              <w:ind w:left="877" w:right="1337"/>
              <w:jc w:val="center"/>
              <w:rPr>
                <w:b/>
                <w:sz w:val="24"/>
                <w:lang w:val="id-ID"/>
              </w:rPr>
            </w:pPr>
            <w:proofErr w:type="spellStart"/>
            <w:r>
              <w:rPr>
                <w:b/>
                <w:sz w:val="24"/>
              </w:rPr>
              <w:t>Ruang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5122CA">
              <w:rPr>
                <w:b/>
                <w:sz w:val="24"/>
                <w:lang w:val="id-ID"/>
              </w:rPr>
              <w:t>PA 212 Gd. A Lt. 2, Rumpu</w:t>
            </w:r>
            <w:bookmarkStart w:id="0" w:name="_GoBack"/>
            <w:bookmarkEnd w:id="0"/>
            <w:r w:rsidR="005122CA">
              <w:rPr>
                <w:b/>
                <w:sz w:val="24"/>
                <w:lang w:val="id-ID"/>
              </w:rPr>
              <w:t>n Ilmu Kesehatan, Kampus UI Depok</w:t>
            </w:r>
          </w:p>
        </w:tc>
      </w:tr>
      <w:tr w:rsidR="00E52DB1">
        <w:trPr>
          <w:trHeight w:hRule="exact" w:val="259"/>
        </w:trPr>
        <w:tc>
          <w:tcPr>
            <w:tcW w:w="9585" w:type="dxa"/>
            <w:gridSpan w:val="2"/>
          </w:tcPr>
          <w:p w:rsidR="00E52DB1" w:rsidRPr="008E4B0E" w:rsidRDefault="007F1019" w:rsidP="00A66D15">
            <w:pPr>
              <w:pStyle w:val="TableParagraph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</w:rPr>
              <w:t xml:space="preserve">HARI 1: </w:t>
            </w:r>
            <w:proofErr w:type="spellStart"/>
            <w:r>
              <w:rPr>
                <w:b/>
                <w:sz w:val="20"/>
              </w:rPr>
              <w:t>Senin</w:t>
            </w:r>
            <w:proofErr w:type="spellEnd"/>
            <w:r>
              <w:rPr>
                <w:b/>
                <w:sz w:val="20"/>
              </w:rPr>
              <w:t xml:space="preserve">, </w:t>
            </w:r>
            <w:r w:rsidR="00A66D15">
              <w:rPr>
                <w:b/>
                <w:sz w:val="20"/>
                <w:lang w:val="id-ID"/>
              </w:rPr>
              <w:t>25</w:t>
            </w:r>
            <w:r w:rsidR="008E4B0E">
              <w:rPr>
                <w:b/>
                <w:sz w:val="20"/>
                <w:lang w:val="id-ID"/>
              </w:rPr>
              <w:t xml:space="preserve"> </w:t>
            </w:r>
            <w:r w:rsidR="00A66D15">
              <w:rPr>
                <w:b/>
                <w:sz w:val="20"/>
                <w:lang w:val="id-ID"/>
              </w:rPr>
              <w:t xml:space="preserve">April </w:t>
            </w:r>
            <w:r w:rsidR="008E4B0E">
              <w:rPr>
                <w:b/>
                <w:sz w:val="20"/>
                <w:lang w:val="id-ID"/>
              </w:rPr>
              <w:t>2016</w:t>
            </w:r>
          </w:p>
        </w:tc>
      </w:tr>
      <w:tr w:rsidR="00E52DB1">
        <w:trPr>
          <w:trHeight w:hRule="exact" w:val="242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Waktu</w:t>
            </w:r>
            <w:proofErr w:type="spellEnd"/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Kegiatan</w:t>
            </w:r>
            <w:proofErr w:type="spellEnd"/>
          </w:p>
        </w:tc>
      </w:tr>
      <w:tr w:rsidR="00E52DB1">
        <w:trPr>
          <w:trHeight w:hRule="exact" w:val="336"/>
        </w:trPr>
        <w:tc>
          <w:tcPr>
            <w:tcW w:w="1656" w:type="dxa"/>
          </w:tcPr>
          <w:p w:rsidR="00E52DB1" w:rsidRDefault="007F1019">
            <w:pPr>
              <w:pStyle w:val="TableParagraph"/>
              <w:spacing w:before="6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08.30-09.00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spacing w:before="6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Pembukaan</w:t>
            </w:r>
            <w:proofErr w:type="spellEnd"/>
          </w:p>
        </w:tc>
      </w:tr>
      <w:tr w:rsidR="00E52DB1">
        <w:trPr>
          <w:trHeight w:hRule="exact" w:val="290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09.00-09.30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Overview </w:t>
            </w:r>
            <w:proofErr w:type="spellStart"/>
            <w:r>
              <w:rPr>
                <w:sz w:val="20"/>
              </w:rPr>
              <w:t>pelatihan</w:t>
            </w:r>
            <w:proofErr w:type="spellEnd"/>
          </w:p>
        </w:tc>
      </w:tr>
      <w:tr w:rsidR="00E52DB1">
        <w:trPr>
          <w:trHeight w:hRule="exact" w:val="269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09.30-09.45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Pre-test</w:t>
            </w:r>
          </w:p>
        </w:tc>
      </w:tr>
      <w:tr w:rsidR="00E52DB1">
        <w:trPr>
          <w:trHeight w:hRule="exact" w:val="752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09.45-10.30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spacing w:line="265" w:lineRule="exact"/>
            </w:pPr>
            <w:proofErr w:type="spellStart"/>
            <w:r>
              <w:t>Diskusi</w:t>
            </w:r>
            <w:proofErr w:type="spellEnd"/>
            <w:r>
              <w:t>:</w:t>
            </w:r>
          </w:p>
          <w:p w:rsidR="00E52DB1" w:rsidRDefault="007F1019">
            <w:pPr>
              <w:pStyle w:val="TableParagraph"/>
              <w:spacing w:before="22" w:line="240" w:lineRule="auto"/>
              <w:rPr>
                <w:i/>
              </w:rPr>
            </w:pPr>
            <w:proofErr w:type="spellStart"/>
            <w:r>
              <w:t>Peran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pengajaran</w:t>
            </w:r>
            <w:proofErr w:type="spellEnd"/>
            <w:r>
              <w:t xml:space="preserve"> di setting </w:t>
            </w:r>
            <w:proofErr w:type="spellStart"/>
            <w:r>
              <w:t>klinik</w:t>
            </w:r>
            <w:proofErr w:type="spellEnd"/>
            <w:r>
              <w:t xml:space="preserve"> (</w:t>
            </w:r>
            <w:r>
              <w:rPr>
                <w:i/>
              </w:rPr>
              <w:t>Ice breaking &amp; brainstorming)</w:t>
            </w:r>
          </w:p>
        </w:tc>
      </w:tr>
      <w:tr w:rsidR="00E52DB1">
        <w:trPr>
          <w:trHeight w:hRule="exact" w:val="742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10.30-11.15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Prinsip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pembelajaran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pengajaran</w:t>
            </w:r>
            <w:proofErr w:type="spellEnd"/>
            <w:r>
              <w:rPr>
                <w:sz w:val="20"/>
              </w:rPr>
              <w:t xml:space="preserve"> di </w:t>
            </w:r>
            <w:r>
              <w:rPr>
                <w:i/>
                <w:sz w:val="20"/>
              </w:rPr>
              <w:t xml:space="preserve">setting </w:t>
            </w:r>
            <w:proofErr w:type="spellStart"/>
            <w:r>
              <w:rPr>
                <w:sz w:val="20"/>
              </w:rPr>
              <w:t>klinik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untuk</w:t>
            </w:r>
            <w:proofErr w:type="spellEnd"/>
            <w:r>
              <w:rPr>
                <w:sz w:val="20"/>
              </w:rPr>
              <w:t xml:space="preserve"> program </w:t>
            </w:r>
            <w:proofErr w:type="spellStart"/>
            <w:r>
              <w:rPr>
                <w:sz w:val="20"/>
              </w:rPr>
              <w:t>pendidikan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dokter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dokter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spesialis</w:t>
            </w:r>
            <w:proofErr w:type="spellEnd"/>
          </w:p>
        </w:tc>
      </w:tr>
      <w:tr w:rsidR="00E52DB1">
        <w:trPr>
          <w:trHeight w:hRule="exact" w:val="499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11.15-12.00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Dinamika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kelompok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hubungannya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pengajaran-pembelajaran</w:t>
            </w:r>
            <w:proofErr w:type="spellEnd"/>
            <w:r>
              <w:rPr>
                <w:sz w:val="20"/>
              </w:rPr>
              <w:t xml:space="preserve"> di </w:t>
            </w:r>
            <w:r>
              <w:rPr>
                <w:i/>
                <w:sz w:val="20"/>
              </w:rPr>
              <w:t xml:space="preserve">setting </w:t>
            </w:r>
            <w:proofErr w:type="spellStart"/>
            <w:r>
              <w:rPr>
                <w:sz w:val="20"/>
              </w:rPr>
              <w:t>klinik</w:t>
            </w:r>
            <w:proofErr w:type="spellEnd"/>
          </w:p>
        </w:tc>
      </w:tr>
      <w:tr w:rsidR="00E52DB1">
        <w:trPr>
          <w:trHeight w:hRule="exact" w:val="329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12.00-13.00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ISHOMA</w:t>
            </w:r>
          </w:p>
        </w:tc>
      </w:tr>
      <w:tr w:rsidR="00E52DB1">
        <w:trPr>
          <w:trHeight w:hRule="exact" w:val="742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13.00-13.45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Diskusi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pemicu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Humanisme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kompetensi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budaya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kompetensi</w:t>
            </w:r>
            <w:proofErr w:type="spellEnd"/>
            <w:r>
              <w:rPr>
                <w:sz w:val="20"/>
              </w:rPr>
              <w:t xml:space="preserve"> yang </w:t>
            </w:r>
            <w:proofErr w:type="spellStart"/>
            <w:r>
              <w:rPr>
                <w:sz w:val="20"/>
              </w:rPr>
              <w:t>perlu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dikembangkan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dalam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setting</w:t>
            </w:r>
          </w:p>
          <w:p w:rsidR="00E52DB1" w:rsidRDefault="007F1019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pembelajaran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klinik</w:t>
            </w:r>
            <w:proofErr w:type="spellEnd"/>
          </w:p>
        </w:tc>
      </w:tr>
      <w:tr w:rsidR="00E52DB1">
        <w:trPr>
          <w:trHeight w:hRule="exact" w:val="499"/>
        </w:trPr>
        <w:tc>
          <w:tcPr>
            <w:tcW w:w="1656" w:type="dxa"/>
          </w:tcPr>
          <w:p w:rsidR="00E52DB1" w:rsidRDefault="007F1019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13.45-14.30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Profesionalisme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permasalahan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peserta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didik</w:t>
            </w:r>
            <w:proofErr w:type="spellEnd"/>
            <w:r>
              <w:rPr>
                <w:sz w:val="20"/>
              </w:rPr>
              <w:t xml:space="preserve"> di </w:t>
            </w:r>
            <w:r>
              <w:rPr>
                <w:i/>
                <w:sz w:val="20"/>
              </w:rPr>
              <w:t xml:space="preserve">setting </w:t>
            </w:r>
            <w:proofErr w:type="spellStart"/>
            <w:r>
              <w:rPr>
                <w:sz w:val="20"/>
              </w:rPr>
              <w:t>klinik</w:t>
            </w:r>
            <w:proofErr w:type="spellEnd"/>
          </w:p>
        </w:tc>
      </w:tr>
      <w:tr w:rsidR="00E52DB1">
        <w:trPr>
          <w:trHeight w:hRule="exact" w:val="332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14.30-15.15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Post test</w:t>
            </w:r>
          </w:p>
        </w:tc>
      </w:tr>
      <w:tr w:rsidR="00E52DB1">
        <w:trPr>
          <w:trHeight w:hRule="exact" w:val="329"/>
        </w:trPr>
        <w:tc>
          <w:tcPr>
            <w:tcW w:w="1656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15.15-15.30</w:t>
            </w:r>
          </w:p>
        </w:tc>
        <w:tc>
          <w:tcPr>
            <w:tcW w:w="7929" w:type="dxa"/>
          </w:tcPr>
          <w:p w:rsidR="00E52DB1" w:rsidRDefault="007F101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Mandiri</w:t>
            </w:r>
            <w:proofErr w:type="spellEnd"/>
          </w:p>
        </w:tc>
      </w:tr>
    </w:tbl>
    <w:p w:rsidR="00E52DB1" w:rsidRDefault="00E52DB1">
      <w:pPr>
        <w:pStyle w:val="BodyText"/>
        <w:rPr>
          <w:sz w:val="20"/>
        </w:rPr>
      </w:pPr>
    </w:p>
    <w:p w:rsidR="00E52DB1" w:rsidRDefault="00E52DB1">
      <w:pPr>
        <w:pStyle w:val="BodyText"/>
        <w:spacing w:before="6"/>
        <w:rPr>
          <w:sz w:val="15"/>
        </w:rPr>
      </w:pPr>
    </w:p>
    <w:p w:rsidR="00E52DB1" w:rsidRPr="008E4B0E" w:rsidRDefault="007F1019">
      <w:pPr>
        <w:spacing w:after="11"/>
        <w:ind w:left="340"/>
        <w:rPr>
          <w:b/>
          <w:sz w:val="20"/>
          <w:lang w:val="id-ID"/>
        </w:rPr>
      </w:pPr>
      <w:r>
        <w:rPr>
          <w:b/>
          <w:sz w:val="20"/>
        </w:rPr>
        <w:t xml:space="preserve">HARI 2: </w:t>
      </w:r>
      <w:proofErr w:type="spellStart"/>
      <w:r>
        <w:rPr>
          <w:b/>
          <w:sz w:val="20"/>
        </w:rPr>
        <w:t>Selasa</w:t>
      </w:r>
      <w:proofErr w:type="spellEnd"/>
      <w:r>
        <w:rPr>
          <w:b/>
          <w:sz w:val="20"/>
        </w:rPr>
        <w:t xml:space="preserve">, </w:t>
      </w:r>
      <w:r w:rsidR="00A66D15">
        <w:rPr>
          <w:b/>
          <w:sz w:val="20"/>
          <w:lang w:val="id-ID"/>
        </w:rPr>
        <w:t>26 April</w:t>
      </w:r>
      <w:r w:rsidR="008E4B0E">
        <w:rPr>
          <w:b/>
          <w:sz w:val="20"/>
          <w:lang w:val="id-ID"/>
        </w:rPr>
        <w:t xml:space="preserve"> 2016</w:t>
      </w:r>
    </w:p>
    <w:tbl>
      <w:tblPr>
        <w:tblW w:w="0" w:type="auto"/>
        <w:tblInd w:w="111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7857"/>
      </w:tblGrid>
      <w:tr w:rsidR="00E52DB1">
        <w:trPr>
          <w:trHeight w:hRule="exact" w:val="24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Waktu</w:t>
            </w:r>
            <w:proofErr w:type="spellEnd"/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Kegiatan</w:t>
            </w:r>
            <w:proofErr w:type="spellEnd"/>
          </w:p>
        </w:tc>
      </w:tr>
      <w:tr w:rsidR="00E52DB1">
        <w:trPr>
          <w:trHeight w:hRule="exact" w:val="415"/>
        </w:trPr>
        <w:tc>
          <w:tcPr>
            <w:tcW w:w="1728" w:type="dxa"/>
          </w:tcPr>
          <w:p w:rsidR="00E52DB1" w:rsidRDefault="007F1019">
            <w:pPr>
              <w:pStyle w:val="TableParagraph"/>
              <w:spacing w:before="4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08.30-09.00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spacing w:before="4" w:line="240" w:lineRule="auto"/>
              <w:ind w:right="4848"/>
              <w:rPr>
                <w:sz w:val="20"/>
              </w:rPr>
            </w:pPr>
            <w:r>
              <w:rPr>
                <w:sz w:val="20"/>
              </w:rPr>
              <w:t>Pre test</w:t>
            </w:r>
          </w:p>
        </w:tc>
      </w:tr>
      <w:tr w:rsidR="00E52DB1">
        <w:trPr>
          <w:trHeight w:hRule="exact" w:val="590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09.00-09.45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ind w:right="4848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right="4848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Microskills</w:t>
            </w:r>
            <w:proofErr w:type="spellEnd"/>
          </w:p>
        </w:tc>
      </w:tr>
      <w:tr w:rsidR="00E52DB1">
        <w:trPr>
          <w:trHeight w:hRule="exact" w:val="499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09.45-10.30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spacing w:line="240" w:lineRule="auto"/>
              <w:ind w:right="6371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Penalaran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klinik</w:t>
            </w:r>
            <w:proofErr w:type="spellEnd"/>
          </w:p>
        </w:tc>
      </w:tr>
      <w:tr w:rsidR="00E52DB1">
        <w:trPr>
          <w:trHeight w:hRule="exact" w:val="497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10.30-11.15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spacing w:line="240" w:lineRule="auto"/>
              <w:ind w:right="4848"/>
              <w:rPr>
                <w:sz w:val="20"/>
              </w:rPr>
            </w:pPr>
            <w:proofErr w:type="spellStart"/>
            <w:r>
              <w:rPr>
                <w:sz w:val="20"/>
              </w:rPr>
              <w:t>Simulasi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Pemberian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umpan-balik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konstruktif</w:t>
            </w:r>
            <w:proofErr w:type="spellEnd"/>
          </w:p>
        </w:tc>
      </w:tr>
      <w:tr w:rsidR="00E52DB1">
        <w:trPr>
          <w:trHeight w:hRule="exact" w:val="500"/>
        </w:trPr>
        <w:tc>
          <w:tcPr>
            <w:tcW w:w="1728" w:type="dxa"/>
          </w:tcPr>
          <w:p w:rsidR="00E52DB1" w:rsidRDefault="007F1019">
            <w:pPr>
              <w:pStyle w:val="TableParagraph"/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11.15-12.00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spacing w:line="240" w:lineRule="auto"/>
              <w:ind w:right="6375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Bedsite</w:t>
            </w:r>
            <w:proofErr w:type="spellEnd"/>
            <w:r>
              <w:rPr>
                <w:sz w:val="20"/>
              </w:rPr>
              <w:t xml:space="preserve"> teaching</w:t>
            </w:r>
          </w:p>
        </w:tc>
      </w:tr>
      <w:tr w:rsidR="00E52DB1">
        <w:trPr>
          <w:trHeight w:hRule="exact" w:val="254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12.00-13.00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ind w:right="4848"/>
              <w:rPr>
                <w:sz w:val="20"/>
              </w:rPr>
            </w:pPr>
            <w:r>
              <w:rPr>
                <w:sz w:val="20"/>
              </w:rPr>
              <w:t>ISHOMA</w:t>
            </w:r>
          </w:p>
        </w:tc>
      </w:tr>
      <w:tr w:rsidR="00E52DB1">
        <w:trPr>
          <w:trHeight w:hRule="exact" w:val="497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13.00-14.30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ind w:right="4848"/>
              <w:rPr>
                <w:sz w:val="20"/>
              </w:rPr>
            </w:pPr>
            <w:proofErr w:type="spellStart"/>
            <w:r>
              <w:rPr>
                <w:sz w:val="20"/>
              </w:rPr>
              <w:t>Kerja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kelompok</w:t>
            </w:r>
            <w:proofErr w:type="spellEnd"/>
            <w:r>
              <w:rPr>
                <w:sz w:val="20"/>
              </w:rPr>
              <w:t xml:space="preserve"> 1 (Role play):</w:t>
            </w:r>
          </w:p>
          <w:p w:rsidR="00E52DB1" w:rsidRDefault="007F1019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Microskill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penalaran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klinik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bedsite</w:t>
            </w:r>
            <w:proofErr w:type="spellEnd"/>
            <w:r>
              <w:rPr>
                <w:sz w:val="20"/>
              </w:rPr>
              <w:t xml:space="preserve"> teaching</w:t>
            </w:r>
          </w:p>
        </w:tc>
      </w:tr>
      <w:tr w:rsidR="00E52DB1">
        <w:trPr>
          <w:trHeight w:hRule="exact" w:val="499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14.30-15.15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ind w:right="4848"/>
              <w:rPr>
                <w:sz w:val="20"/>
              </w:rPr>
            </w:pPr>
            <w:proofErr w:type="spellStart"/>
            <w:r>
              <w:rPr>
                <w:sz w:val="20"/>
              </w:rPr>
              <w:t>Pleno</w:t>
            </w:r>
            <w:proofErr w:type="spellEnd"/>
            <w:r>
              <w:rPr>
                <w:sz w:val="20"/>
              </w:rPr>
              <w:t xml:space="preserve"> 1:</w:t>
            </w:r>
          </w:p>
          <w:p w:rsidR="00E52DB1" w:rsidRDefault="007F1019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Microskill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penalaran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klinik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bedsite</w:t>
            </w:r>
            <w:proofErr w:type="spellEnd"/>
            <w:r>
              <w:rPr>
                <w:sz w:val="20"/>
              </w:rPr>
              <w:t xml:space="preserve"> teaching</w:t>
            </w:r>
          </w:p>
        </w:tc>
      </w:tr>
      <w:tr w:rsidR="00E52DB1">
        <w:trPr>
          <w:trHeight w:hRule="exact" w:val="254"/>
        </w:trPr>
        <w:tc>
          <w:tcPr>
            <w:tcW w:w="172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15.15-15.30</w:t>
            </w:r>
          </w:p>
        </w:tc>
        <w:tc>
          <w:tcPr>
            <w:tcW w:w="7857" w:type="dxa"/>
          </w:tcPr>
          <w:p w:rsidR="00E52DB1" w:rsidRDefault="007F1019">
            <w:pPr>
              <w:pStyle w:val="TableParagraph"/>
              <w:ind w:right="4848"/>
              <w:rPr>
                <w:sz w:val="20"/>
              </w:rPr>
            </w:pPr>
            <w:r>
              <w:rPr>
                <w:sz w:val="20"/>
              </w:rPr>
              <w:t>Post test</w:t>
            </w:r>
          </w:p>
        </w:tc>
      </w:tr>
    </w:tbl>
    <w:p w:rsidR="00E52DB1" w:rsidRDefault="00E52DB1">
      <w:pPr>
        <w:rPr>
          <w:sz w:val="20"/>
        </w:rPr>
        <w:sectPr w:rsidR="00E52DB1">
          <w:pgSz w:w="11910" w:h="16840"/>
          <w:pgMar w:top="1580" w:right="980" w:bottom="280" w:left="1100" w:header="720" w:footer="720" w:gutter="0"/>
          <w:cols w:space="720"/>
        </w:sectPr>
      </w:pPr>
    </w:p>
    <w:p w:rsidR="00E52DB1" w:rsidRDefault="00E52DB1">
      <w:pPr>
        <w:pStyle w:val="BodyText"/>
        <w:rPr>
          <w:b/>
          <w:sz w:val="20"/>
        </w:rPr>
      </w:pPr>
    </w:p>
    <w:p w:rsidR="00E52DB1" w:rsidRDefault="00E52DB1">
      <w:pPr>
        <w:pStyle w:val="BodyText"/>
        <w:rPr>
          <w:b/>
          <w:sz w:val="20"/>
        </w:rPr>
      </w:pPr>
    </w:p>
    <w:p w:rsidR="00E52DB1" w:rsidRDefault="00E52DB1">
      <w:pPr>
        <w:pStyle w:val="BodyText"/>
        <w:spacing w:before="10"/>
        <w:rPr>
          <w:b/>
          <w:sz w:val="15"/>
        </w:rPr>
      </w:pPr>
    </w:p>
    <w:p w:rsidR="00E52DB1" w:rsidRPr="008E4B0E" w:rsidRDefault="007F1019">
      <w:pPr>
        <w:spacing w:before="59" w:after="11"/>
        <w:ind w:left="340"/>
        <w:rPr>
          <w:b/>
          <w:sz w:val="20"/>
          <w:lang w:val="id-ID"/>
        </w:rPr>
      </w:pPr>
      <w:r>
        <w:rPr>
          <w:b/>
          <w:sz w:val="20"/>
        </w:rPr>
        <w:t xml:space="preserve">HARI 3: </w:t>
      </w:r>
      <w:proofErr w:type="spellStart"/>
      <w:r>
        <w:rPr>
          <w:b/>
          <w:sz w:val="20"/>
        </w:rPr>
        <w:t>Rabu</w:t>
      </w:r>
      <w:proofErr w:type="spellEnd"/>
      <w:r>
        <w:rPr>
          <w:b/>
          <w:sz w:val="20"/>
        </w:rPr>
        <w:t xml:space="preserve">, </w:t>
      </w:r>
      <w:r w:rsidR="00A66D15">
        <w:rPr>
          <w:b/>
          <w:sz w:val="20"/>
          <w:lang w:val="id-ID"/>
        </w:rPr>
        <w:t>27 April</w:t>
      </w:r>
      <w:r w:rsidR="008E4B0E">
        <w:rPr>
          <w:b/>
          <w:sz w:val="20"/>
          <w:lang w:val="id-ID"/>
        </w:rPr>
        <w:t xml:space="preserve"> 2016</w:t>
      </w:r>
    </w:p>
    <w:tbl>
      <w:tblPr>
        <w:tblW w:w="0" w:type="auto"/>
        <w:tblInd w:w="111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1"/>
        <w:gridCol w:w="7854"/>
      </w:tblGrid>
      <w:tr w:rsidR="00E52DB1">
        <w:trPr>
          <w:trHeight w:hRule="exact" w:val="242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Waktu</w:t>
            </w:r>
            <w:proofErr w:type="spellEnd"/>
          </w:p>
        </w:tc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ind w:left="105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Kegiatan</w:t>
            </w:r>
            <w:proofErr w:type="spellEnd"/>
          </w:p>
        </w:tc>
      </w:tr>
      <w:tr w:rsidR="00E52DB1">
        <w:trPr>
          <w:trHeight w:hRule="exact" w:val="355"/>
        </w:trPr>
        <w:tc>
          <w:tcPr>
            <w:tcW w:w="1731" w:type="dxa"/>
          </w:tcPr>
          <w:p w:rsidR="00E52DB1" w:rsidRDefault="007F1019">
            <w:pPr>
              <w:pStyle w:val="TableParagraph"/>
              <w:spacing w:before="6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08.30-09.00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spacing w:before="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Pre test</w:t>
            </w:r>
          </w:p>
        </w:tc>
      </w:tr>
      <w:tr w:rsidR="00E52DB1">
        <w:trPr>
          <w:trHeight w:hRule="exact" w:val="571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09.00-09.45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Teaching Procedural skills</w:t>
            </w:r>
          </w:p>
        </w:tc>
      </w:tr>
      <w:tr w:rsidR="00E52DB1">
        <w:trPr>
          <w:trHeight w:hRule="exact" w:val="569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09.45-10.30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Video appraisal:</w:t>
            </w:r>
          </w:p>
          <w:p w:rsidR="00E52DB1" w:rsidRDefault="007F1019">
            <w:pPr>
              <w:pStyle w:val="TableParagraph"/>
              <w:spacing w:line="240" w:lineRule="auto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Teaching Procedural skills</w:t>
            </w:r>
          </w:p>
        </w:tc>
      </w:tr>
      <w:tr w:rsidR="00E52DB1">
        <w:trPr>
          <w:trHeight w:hRule="exact" w:val="550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10.30-11.15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r>
              <w:rPr>
                <w:i/>
                <w:sz w:val="20"/>
              </w:rPr>
              <w:t>Role play</w:t>
            </w:r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Teaching Procedural skills</w:t>
            </w:r>
          </w:p>
        </w:tc>
      </w:tr>
      <w:tr w:rsidR="00E52DB1">
        <w:trPr>
          <w:trHeight w:hRule="exact" w:val="553"/>
        </w:trPr>
        <w:tc>
          <w:tcPr>
            <w:tcW w:w="1731" w:type="dxa"/>
          </w:tcPr>
          <w:p w:rsidR="00E52DB1" w:rsidRDefault="007F1019">
            <w:pPr>
              <w:pStyle w:val="TableParagraph"/>
              <w:spacing w:before="2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11.15-12.00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spacing w:before="2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Pleno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Teaching Procedural skills</w:t>
            </w:r>
          </w:p>
        </w:tc>
      </w:tr>
      <w:tr w:rsidR="00E52DB1">
        <w:trPr>
          <w:trHeight w:hRule="exact" w:val="254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12.00-13.00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ISHOMA</w:t>
            </w:r>
          </w:p>
        </w:tc>
      </w:tr>
      <w:tr w:rsidR="00E52DB1">
        <w:trPr>
          <w:trHeight w:hRule="exact" w:val="569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13.00-13.45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spacing w:line="242" w:lineRule="exact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Prinsip</w:t>
            </w:r>
            <w:proofErr w:type="spellEnd"/>
            <w:r>
              <w:rPr>
                <w:i/>
                <w:sz w:val="20"/>
              </w:rPr>
              <w:t xml:space="preserve"> Workplace-based assessment (</w:t>
            </w:r>
            <w:r>
              <w:rPr>
                <w:sz w:val="20"/>
              </w:rPr>
              <w:t>WBA)</w:t>
            </w:r>
          </w:p>
        </w:tc>
      </w:tr>
      <w:tr w:rsidR="00E52DB1">
        <w:trPr>
          <w:trHeight w:hRule="exact" w:val="499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13.45-14.30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Diskusi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mencari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informasi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Case-based discussion, Mini-CEX, DOPS, 360 degree</w:t>
            </w:r>
          </w:p>
        </w:tc>
      </w:tr>
      <w:tr w:rsidR="00E52DB1">
        <w:trPr>
          <w:trHeight w:hRule="exact" w:val="497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14.30-15.15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Pleno</w:t>
            </w:r>
            <w:proofErr w:type="spellEnd"/>
            <w:r>
              <w:rPr>
                <w:sz w:val="20"/>
              </w:rPr>
              <w:t xml:space="preserve"> 3:</w:t>
            </w:r>
          </w:p>
          <w:p w:rsidR="00E52DB1" w:rsidRDefault="007F1019">
            <w:pPr>
              <w:pStyle w:val="TableParagraph"/>
              <w:spacing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Case-based discussion, Mini-CEX, DOPS, 360 degree</w:t>
            </w:r>
          </w:p>
        </w:tc>
      </w:tr>
      <w:tr w:rsidR="00E52DB1">
        <w:trPr>
          <w:trHeight w:hRule="exact" w:val="254"/>
        </w:trPr>
        <w:tc>
          <w:tcPr>
            <w:tcW w:w="1731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15.15-15.30</w:t>
            </w:r>
          </w:p>
        </w:tc>
        <w:tc>
          <w:tcPr>
            <w:tcW w:w="7854" w:type="dxa"/>
          </w:tcPr>
          <w:p w:rsidR="00E52DB1" w:rsidRDefault="007F1019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Post test</w:t>
            </w:r>
          </w:p>
        </w:tc>
      </w:tr>
    </w:tbl>
    <w:p w:rsidR="00E52DB1" w:rsidRDefault="00E52DB1">
      <w:pPr>
        <w:pStyle w:val="BodyText"/>
        <w:rPr>
          <w:b/>
          <w:sz w:val="20"/>
        </w:rPr>
      </w:pPr>
    </w:p>
    <w:p w:rsidR="00E52DB1" w:rsidRDefault="00E52DB1">
      <w:pPr>
        <w:pStyle w:val="BodyText"/>
        <w:spacing w:before="10"/>
        <w:rPr>
          <w:b/>
          <w:sz w:val="16"/>
        </w:rPr>
      </w:pPr>
    </w:p>
    <w:p w:rsidR="00E52DB1" w:rsidRPr="008E4B0E" w:rsidRDefault="007F1019">
      <w:pPr>
        <w:spacing w:before="1" w:after="11"/>
        <w:ind w:left="340"/>
        <w:rPr>
          <w:b/>
          <w:sz w:val="20"/>
          <w:lang w:val="id-ID"/>
        </w:rPr>
      </w:pPr>
      <w:r>
        <w:rPr>
          <w:b/>
          <w:sz w:val="20"/>
        </w:rPr>
        <w:t xml:space="preserve">HARI 4: </w:t>
      </w:r>
      <w:proofErr w:type="spellStart"/>
      <w:r>
        <w:rPr>
          <w:b/>
          <w:sz w:val="20"/>
        </w:rPr>
        <w:t>Kamis</w:t>
      </w:r>
      <w:proofErr w:type="spellEnd"/>
      <w:r>
        <w:rPr>
          <w:b/>
          <w:sz w:val="20"/>
        </w:rPr>
        <w:t xml:space="preserve">, </w:t>
      </w:r>
      <w:r w:rsidR="00A66D15">
        <w:rPr>
          <w:b/>
          <w:sz w:val="20"/>
          <w:lang w:val="id-ID"/>
        </w:rPr>
        <w:t>28 April</w:t>
      </w:r>
      <w:r w:rsidR="008E4B0E">
        <w:rPr>
          <w:b/>
          <w:sz w:val="20"/>
          <w:lang w:val="id-ID"/>
        </w:rPr>
        <w:t xml:space="preserve"> 2016</w:t>
      </w:r>
    </w:p>
    <w:tbl>
      <w:tblPr>
        <w:tblW w:w="0" w:type="auto"/>
        <w:tblInd w:w="111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8018"/>
      </w:tblGrid>
      <w:tr w:rsidR="00E52DB1">
        <w:trPr>
          <w:trHeight w:hRule="exact" w:val="243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spacing w:line="244" w:lineRule="exact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Waktu</w:t>
            </w:r>
            <w:proofErr w:type="spellEnd"/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C0504D"/>
          </w:tcPr>
          <w:p w:rsidR="00E52DB1" w:rsidRDefault="007F1019">
            <w:pPr>
              <w:pStyle w:val="TableParagraph"/>
              <w:spacing w:line="244" w:lineRule="exact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FFFFFF"/>
                <w:sz w:val="20"/>
              </w:rPr>
              <w:t>Kegiatan</w:t>
            </w:r>
            <w:proofErr w:type="spellEnd"/>
          </w:p>
        </w:tc>
      </w:tr>
      <w:tr w:rsidR="00E52DB1">
        <w:trPr>
          <w:trHeight w:hRule="exact" w:val="317"/>
        </w:trPr>
        <w:tc>
          <w:tcPr>
            <w:tcW w:w="1568" w:type="dxa"/>
          </w:tcPr>
          <w:p w:rsidR="00E52DB1" w:rsidRDefault="007F1019">
            <w:pPr>
              <w:pStyle w:val="TableParagraph"/>
              <w:spacing w:before="6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08.30-09.00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spacing w:before="6" w:line="240" w:lineRule="auto"/>
              <w:ind w:right="245"/>
              <w:rPr>
                <w:sz w:val="20"/>
              </w:rPr>
            </w:pPr>
            <w:r>
              <w:rPr>
                <w:sz w:val="20"/>
              </w:rPr>
              <w:t>Pre-test</w:t>
            </w:r>
          </w:p>
        </w:tc>
      </w:tr>
      <w:tr w:rsidR="00E52DB1">
        <w:trPr>
          <w:trHeight w:hRule="exact" w:val="569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09.00-09.45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spacing w:line="242" w:lineRule="exact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Log-book &amp; port-folio</w:t>
            </w:r>
          </w:p>
        </w:tc>
      </w:tr>
      <w:tr w:rsidR="00E52DB1">
        <w:trPr>
          <w:trHeight w:hRule="exact" w:val="499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09.45-10.30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diskusi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pemicu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Penggunaan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monitor </w:t>
            </w:r>
            <w:proofErr w:type="spellStart"/>
            <w:r>
              <w:rPr>
                <w:sz w:val="20"/>
              </w:rPr>
              <w:t>pencapaian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melalui</w:t>
            </w:r>
            <w:proofErr w:type="spellEnd"/>
            <w:r>
              <w:rPr>
                <w:sz w:val="20"/>
              </w:rPr>
              <w:t xml:space="preserve"> Log-book</w:t>
            </w:r>
          </w:p>
        </w:tc>
      </w:tr>
      <w:tr w:rsidR="00E52DB1">
        <w:trPr>
          <w:trHeight w:hRule="exact" w:val="497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10.30-11.15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Pleno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Penggunaan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monitor </w:t>
            </w:r>
            <w:proofErr w:type="spellStart"/>
            <w:r>
              <w:rPr>
                <w:sz w:val="20"/>
              </w:rPr>
              <w:t>pencapaian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melalui</w:t>
            </w:r>
            <w:proofErr w:type="spellEnd"/>
            <w:r>
              <w:rPr>
                <w:sz w:val="20"/>
              </w:rPr>
              <w:t xml:space="preserve"> Log-book</w:t>
            </w:r>
          </w:p>
        </w:tc>
      </w:tr>
      <w:tr w:rsidR="00E52DB1">
        <w:trPr>
          <w:trHeight w:hRule="exact" w:val="499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11.15-12.00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spacing w:line="240" w:lineRule="auto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Refleksi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perannya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dalam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pengembangan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profesionalisme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dokter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staf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pengajar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klinik</w:t>
            </w:r>
            <w:proofErr w:type="spellEnd"/>
          </w:p>
        </w:tc>
      </w:tr>
      <w:tr w:rsidR="00E52DB1">
        <w:trPr>
          <w:trHeight w:hRule="exact" w:val="254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12.00-13.00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ISHOMA</w:t>
            </w:r>
          </w:p>
        </w:tc>
      </w:tr>
      <w:tr w:rsidR="00E52DB1">
        <w:trPr>
          <w:trHeight w:hRule="exact" w:val="809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13.00-13.45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spacing w:line="240" w:lineRule="auto"/>
              <w:ind w:right="4625"/>
              <w:rPr>
                <w:sz w:val="20"/>
              </w:rPr>
            </w:pPr>
            <w:proofErr w:type="spellStart"/>
            <w:r>
              <w:rPr>
                <w:sz w:val="20"/>
              </w:rPr>
              <w:t>Kerja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individu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kelompok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Pembuatan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refleksi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</w:p>
        </w:tc>
      </w:tr>
      <w:tr w:rsidR="00E52DB1">
        <w:trPr>
          <w:trHeight w:hRule="exact" w:val="499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13.45-14.30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Brainstorming:</w:t>
            </w:r>
          </w:p>
          <w:p w:rsidR="00E52DB1" w:rsidRDefault="007F1019">
            <w:pPr>
              <w:pStyle w:val="TableParagraph"/>
              <w:spacing w:line="240" w:lineRule="auto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Umpan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balik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refleksi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bersama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rencana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tindak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lanjut</w:t>
            </w:r>
            <w:proofErr w:type="spellEnd"/>
          </w:p>
        </w:tc>
      </w:tr>
      <w:tr w:rsidR="00E52DB1">
        <w:trPr>
          <w:trHeight w:hRule="exact" w:val="497"/>
        </w:trPr>
        <w:tc>
          <w:tcPr>
            <w:tcW w:w="1568" w:type="dxa"/>
          </w:tcPr>
          <w:p w:rsidR="00E52DB1" w:rsidRDefault="007F101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14.30-15.15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ind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Kuliah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interaktif</w:t>
            </w:r>
            <w:proofErr w:type="spellEnd"/>
            <w:r>
              <w:rPr>
                <w:sz w:val="20"/>
              </w:rPr>
              <w:t>:</w:t>
            </w:r>
          </w:p>
          <w:p w:rsidR="00E52DB1" w:rsidRDefault="007F1019">
            <w:pPr>
              <w:pStyle w:val="TableParagraph"/>
              <w:spacing w:line="240" w:lineRule="auto"/>
              <w:ind w:right="245"/>
              <w:rPr>
                <w:sz w:val="20"/>
              </w:rPr>
            </w:pPr>
            <w:r>
              <w:rPr>
                <w:sz w:val="20"/>
              </w:rPr>
              <w:t xml:space="preserve">Take home message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Penutup</w:t>
            </w:r>
            <w:proofErr w:type="spellEnd"/>
          </w:p>
        </w:tc>
      </w:tr>
      <w:tr w:rsidR="00E52DB1">
        <w:trPr>
          <w:trHeight w:hRule="exact" w:val="257"/>
        </w:trPr>
        <w:tc>
          <w:tcPr>
            <w:tcW w:w="1568" w:type="dxa"/>
          </w:tcPr>
          <w:p w:rsidR="00E52DB1" w:rsidRDefault="007F1019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15.15-15.30</w:t>
            </w:r>
          </w:p>
        </w:tc>
        <w:tc>
          <w:tcPr>
            <w:tcW w:w="8018" w:type="dxa"/>
          </w:tcPr>
          <w:p w:rsidR="00E52DB1" w:rsidRDefault="007F1019">
            <w:pPr>
              <w:pStyle w:val="TableParagraph"/>
              <w:spacing w:before="1" w:line="240" w:lineRule="auto"/>
              <w:ind w:right="245"/>
              <w:rPr>
                <w:sz w:val="20"/>
              </w:rPr>
            </w:pPr>
            <w:r>
              <w:rPr>
                <w:sz w:val="20"/>
              </w:rPr>
              <w:t>Post test</w:t>
            </w:r>
          </w:p>
        </w:tc>
      </w:tr>
    </w:tbl>
    <w:p w:rsidR="007F1019" w:rsidRDefault="007F1019"/>
    <w:sectPr w:rsidR="007F1019">
      <w:pgSz w:w="11910" w:h="16840"/>
      <w:pgMar w:top="1580" w:right="98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B1"/>
    <w:rsid w:val="005122CA"/>
    <w:rsid w:val="007F1019"/>
    <w:rsid w:val="008E4B0E"/>
    <w:rsid w:val="00A66D15"/>
    <w:rsid w:val="00E52DB1"/>
    <w:rsid w:val="00EA12C6"/>
    <w:rsid w:val="00FD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69D6B-17D7-4026-90D3-BBA4D682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461" w:right="248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3" w:lineRule="exact"/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Musdalifah</dc:creator>
  <cp:lastModifiedBy>User</cp:lastModifiedBy>
  <cp:revision>2</cp:revision>
  <cp:lastPrinted>2016-04-05T02:45:00Z</cp:lastPrinted>
  <dcterms:created xsi:type="dcterms:W3CDTF">2016-04-20T04:53:00Z</dcterms:created>
  <dcterms:modified xsi:type="dcterms:W3CDTF">2016-04-20T04:53:00Z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2016-02-25T00:00:00Z</vt:filetime>
  </property>
</Properties>
</file>