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78D" w:rsidRDefault="0048678D" w:rsidP="0048678D">
      <w:pPr>
        <w:spacing w:after="0" w:line="240" w:lineRule="auto"/>
        <w:jc w:val="center"/>
        <w:rPr>
          <w:rFonts w:ascii="Arial" w:hAnsi="Arial" w:cs="Arial"/>
          <w:b/>
        </w:rPr>
      </w:pPr>
    </w:p>
    <w:p w:rsidR="0048678D" w:rsidRDefault="0048678D" w:rsidP="0048678D">
      <w:pPr>
        <w:spacing w:after="0" w:line="240" w:lineRule="auto"/>
        <w:jc w:val="center"/>
        <w:rPr>
          <w:rFonts w:ascii="Arial" w:hAnsi="Arial" w:cs="Arial"/>
          <w:b/>
        </w:rPr>
      </w:pPr>
      <w:r w:rsidRPr="0048678D">
        <w:rPr>
          <w:rFonts w:ascii="Arial" w:hAnsi="Arial" w:cs="Arial"/>
          <w:b/>
        </w:rPr>
        <w:t xml:space="preserve">- KISIRKAYA BASIN TOPLANTISI METNİ, 28 OCAK 2015 ÇARŞAMBA </w:t>
      </w:r>
      <w:r>
        <w:rPr>
          <w:rFonts w:ascii="Arial" w:hAnsi="Arial" w:cs="Arial"/>
          <w:b/>
        </w:rPr>
        <w:t>–</w:t>
      </w:r>
    </w:p>
    <w:p w:rsidR="0048678D" w:rsidRPr="0048678D" w:rsidRDefault="0048678D" w:rsidP="00250FA2">
      <w:pPr>
        <w:spacing w:after="0" w:line="240" w:lineRule="auto"/>
        <w:rPr>
          <w:rFonts w:ascii="Arial" w:hAnsi="Arial" w:cs="Arial"/>
          <w:b/>
        </w:rPr>
      </w:pPr>
    </w:p>
    <w:p w:rsidR="00250FA2" w:rsidRPr="00FF7B9A" w:rsidRDefault="003551FA" w:rsidP="00250FA2">
      <w:pPr>
        <w:spacing w:after="0" w:line="240" w:lineRule="auto"/>
        <w:rPr>
          <w:rFonts w:cs="Arial"/>
          <w:b/>
        </w:rPr>
      </w:pPr>
      <w:r w:rsidRPr="00FF7B9A">
        <w:rPr>
          <w:rFonts w:cs="Arial"/>
          <w:b/>
        </w:rPr>
        <w:t>BASINA VE KAMUOYUNA,</w:t>
      </w:r>
      <w:r w:rsidRPr="00FF7B9A">
        <w:rPr>
          <w:rFonts w:cs="Arial"/>
          <w:b/>
        </w:rPr>
        <w:tab/>
      </w:r>
      <w:r w:rsidRPr="00FF7B9A">
        <w:rPr>
          <w:rFonts w:cs="Arial"/>
          <w:b/>
        </w:rPr>
        <w:tab/>
      </w:r>
      <w:r w:rsidRPr="00FF7B9A">
        <w:rPr>
          <w:rFonts w:cs="Arial"/>
          <w:b/>
        </w:rPr>
        <w:tab/>
      </w:r>
      <w:r w:rsidRPr="00FF7B9A">
        <w:rPr>
          <w:rFonts w:cs="Arial"/>
          <w:b/>
        </w:rPr>
        <w:tab/>
      </w:r>
      <w:r w:rsidRPr="00FF7B9A">
        <w:rPr>
          <w:rFonts w:cs="Arial"/>
          <w:b/>
        </w:rPr>
        <w:tab/>
      </w:r>
      <w:r w:rsidRPr="00FF7B9A">
        <w:rPr>
          <w:rFonts w:cs="Arial"/>
          <w:b/>
        </w:rPr>
        <w:tab/>
      </w:r>
      <w:r w:rsidRPr="00FF7B9A">
        <w:rPr>
          <w:rFonts w:cs="Arial"/>
          <w:b/>
        </w:rPr>
        <w:tab/>
        <w:t xml:space="preserve">              </w:t>
      </w:r>
      <w:r w:rsidR="0048678D" w:rsidRPr="00FF7B9A">
        <w:rPr>
          <w:rFonts w:cs="Arial"/>
          <w:b/>
        </w:rPr>
        <w:t xml:space="preserve">      </w:t>
      </w:r>
    </w:p>
    <w:p w:rsidR="0048678D" w:rsidRPr="00FF7B9A" w:rsidRDefault="0048678D" w:rsidP="00250FA2">
      <w:pPr>
        <w:spacing w:after="0" w:line="240" w:lineRule="auto"/>
        <w:rPr>
          <w:rFonts w:cs="Arial"/>
          <w:b/>
        </w:rPr>
      </w:pPr>
    </w:p>
    <w:p w:rsidR="003551FA" w:rsidRPr="00FF7B9A" w:rsidRDefault="003551FA" w:rsidP="00250FA2">
      <w:pPr>
        <w:spacing w:after="0" w:line="240" w:lineRule="auto"/>
        <w:ind w:firstLine="540"/>
        <w:jc w:val="both"/>
        <w:rPr>
          <w:rFonts w:cs="Arial"/>
        </w:rPr>
      </w:pPr>
      <w:r w:rsidRPr="00FF7B9A">
        <w:rPr>
          <w:rFonts w:cs="Arial"/>
        </w:rPr>
        <w:t xml:space="preserve">İstanbul’un Sarıyer ilçesine bağlı </w:t>
      </w:r>
      <w:proofErr w:type="spellStart"/>
      <w:r w:rsidRPr="00FF7B9A">
        <w:rPr>
          <w:rFonts w:cs="Arial"/>
        </w:rPr>
        <w:t>Kısırkaya</w:t>
      </w:r>
      <w:proofErr w:type="spellEnd"/>
      <w:r w:rsidRPr="00FF7B9A">
        <w:rPr>
          <w:rFonts w:cs="Arial"/>
        </w:rPr>
        <w:t xml:space="preserve"> köyünde, İstanbul Büyükşehir Belediyesi tarafından, 72 hektarlık bir arazi üzerine “</w:t>
      </w:r>
      <w:proofErr w:type="spellStart"/>
      <w:r w:rsidRPr="00FF7B9A">
        <w:rPr>
          <w:rFonts w:cs="Arial"/>
        </w:rPr>
        <w:t>Kısırkaya</w:t>
      </w:r>
      <w:proofErr w:type="spellEnd"/>
      <w:r w:rsidRPr="00FF7B9A">
        <w:rPr>
          <w:rFonts w:cs="Arial"/>
        </w:rPr>
        <w:t xml:space="preserve"> Geçici Sahipsiz Hayvan Bakımevi ve Bahçeli Yaşam Alanı” adı altında, toplama kamplarından farksız bir hayvan tecrit merkezi inşa edilmiştir. Bu inşaat, binlerce hayvanın, yaşadığı yerden toplanarak merkezde alıkonması, bu canlıların doğalarına aykırı şekilde birlikte yaşamaya mecbur bır</w:t>
      </w:r>
      <w:r w:rsidR="004A5AF4" w:rsidRPr="00FF7B9A">
        <w:rPr>
          <w:rFonts w:cs="Arial"/>
        </w:rPr>
        <w:t>akılacağı anlamına gelmektedir.</w:t>
      </w:r>
    </w:p>
    <w:p w:rsidR="00250FA2" w:rsidRPr="00FF7B9A" w:rsidRDefault="00250FA2" w:rsidP="00250FA2">
      <w:pPr>
        <w:spacing w:after="0" w:line="240" w:lineRule="auto"/>
        <w:ind w:firstLine="540"/>
        <w:jc w:val="both"/>
        <w:rPr>
          <w:rFonts w:cs="Arial"/>
        </w:rPr>
      </w:pPr>
    </w:p>
    <w:p w:rsidR="003551FA" w:rsidRPr="00FF7B9A" w:rsidRDefault="003551FA" w:rsidP="00250FA2">
      <w:pPr>
        <w:spacing w:after="0" w:line="240" w:lineRule="auto"/>
        <w:ind w:firstLine="540"/>
        <w:jc w:val="both"/>
        <w:rPr>
          <w:rFonts w:cs="Arial"/>
        </w:rPr>
      </w:pPr>
      <w:r w:rsidRPr="00FF7B9A">
        <w:rPr>
          <w:rFonts w:cs="Arial"/>
        </w:rPr>
        <w:t xml:space="preserve">Kısa süre içinde bir hayvan soykırımı merkezine dönüşecek olan bu tesis, hayvanların yaşam haklarının yok edilmesinin yanında, imar mevzuatı, doğa ve kent suçları, arazilerin niteliklerinin hukuksuzca değiştirilmesi ve </w:t>
      </w:r>
      <w:proofErr w:type="gramStart"/>
      <w:r w:rsidRPr="00FF7B9A">
        <w:rPr>
          <w:rFonts w:cs="Arial"/>
        </w:rPr>
        <w:t>ranta</w:t>
      </w:r>
      <w:proofErr w:type="gramEnd"/>
      <w:r w:rsidRPr="00FF7B9A">
        <w:rPr>
          <w:rFonts w:cs="Arial"/>
        </w:rPr>
        <w:t xml:space="preserve"> açılması tartışmalarını da beraberinde getirmektedir. </w:t>
      </w:r>
    </w:p>
    <w:p w:rsidR="00250FA2" w:rsidRPr="00FF7B9A" w:rsidRDefault="00250FA2" w:rsidP="00250FA2">
      <w:pPr>
        <w:spacing w:after="0" w:line="240" w:lineRule="auto"/>
        <w:ind w:firstLine="540"/>
        <w:jc w:val="both"/>
        <w:rPr>
          <w:rFonts w:cs="Arial"/>
        </w:rPr>
      </w:pPr>
      <w:bookmarkStart w:id="0" w:name="_GoBack"/>
      <w:bookmarkEnd w:id="0"/>
    </w:p>
    <w:p w:rsidR="003551FA" w:rsidRPr="00FF7B9A" w:rsidRDefault="003551FA" w:rsidP="00250FA2">
      <w:pPr>
        <w:spacing w:after="0" w:line="240" w:lineRule="auto"/>
        <w:ind w:firstLine="540"/>
        <w:jc w:val="both"/>
        <w:rPr>
          <w:rFonts w:eastAsia="Times New Roman" w:cs="Arial"/>
        </w:rPr>
      </w:pPr>
      <w:r w:rsidRPr="00FF7B9A">
        <w:rPr>
          <w:rFonts w:cs="Arial"/>
        </w:rPr>
        <w:t xml:space="preserve">Kamuoyuna hayvanlar için neredeyse 5 yıldızlı bir otel konforunda tesis hazırlandığı şeklinde pazarlanan bu süreç, fiili olarak binlerce hayvanın hapsedilmesi sonucunu getirecektir. Bu sözde “iyi </w:t>
      </w:r>
      <w:proofErr w:type="spellStart"/>
      <w:r w:rsidRPr="00FF7B9A">
        <w:rPr>
          <w:rFonts w:cs="Arial"/>
        </w:rPr>
        <w:t>koşullar”ı</w:t>
      </w:r>
      <w:proofErr w:type="spellEnd"/>
      <w:r w:rsidRPr="00FF7B9A">
        <w:rPr>
          <w:rFonts w:cs="Arial"/>
        </w:rPr>
        <w:t xml:space="preserve"> diline dolamakta olan Orman ve Su İşleri Bakanlığı’nın ve </w:t>
      </w:r>
      <w:proofErr w:type="spellStart"/>
      <w:r w:rsidRPr="00FF7B9A">
        <w:rPr>
          <w:rFonts w:cs="Arial"/>
        </w:rPr>
        <w:t>İBB’nin</w:t>
      </w:r>
      <w:proofErr w:type="spellEnd"/>
      <w:r w:rsidRPr="00FF7B9A">
        <w:rPr>
          <w:rFonts w:cs="Arial"/>
        </w:rPr>
        <w:t xml:space="preserve"> en üst düzey yöneticilerinin ve bu kurumların, hayvanların yaşam haklarının ihlâli konusunda sicili son derece kabarıktır. Yıllarca usulsüz ve yasa dışı köpek toplamalarıyla, binlerce köpeğin ölümünden sorumlu olan İBB, kendi kontrolünde olan Hasdal Geçici Hayvan </w:t>
      </w:r>
      <w:proofErr w:type="spellStart"/>
      <w:r w:rsidRPr="00FF7B9A">
        <w:rPr>
          <w:rFonts w:cs="Arial"/>
        </w:rPr>
        <w:t>Bakımevi’nde</w:t>
      </w:r>
      <w:proofErr w:type="spellEnd"/>
      <w:r w:rsidRPr="00FF7B9A">
        <w:rPr>
          <w:rFonts w:cs="Arial"/>
        </w:rPr>
        <w:t xml:space="preserve">, 2009’da 70 kadar yavru köpeği hastalık şüphesini öne sürerek katletmiştir.  Hasdal Geçici Hayvan Bakımevi haricinde de İstanbul sınırlarında bulunan hayvan barınaklarının utanç verici koşulları tüm kamuoyu tarafından bilinmektedir. Barınaklarda hastalıklardan ve sıfıra yakın bakım koşullarından, sayısız hayvan hayatını kaybetmektedir. Barınakların durumunu ortaya koyan birçok video, internet üzerinden kolaylıkla erişilebilir durumdadır. </w:t>
      </w:r>
      <w:proofErr w:type="spellStart"/>
      <w:r w:rsidRPr="00FF7B9A">
        <w:rPr>
          <w:rFonts w:cs="Arial"/>
        </w:rPr>
        <w:t>Kısırkaya’da</w:t>
      </w:r>
      <w:proofErr w:type="spellEnd"/>
      <w:r w:rsidRPr="00FF7B9A">
        <w:rPr>
          <w:rFonts w:cs="Arial"/>
        </w:rPr>
        <w:t xml:space="preserve"> açılmak üzere olan bu tesis, </w:t>
      </w:r>
      <w:proofErr w:type="spellStart"/>
      <w:r w:rsidRPr="00FF7B9A">
        <w:rPr>
          <w:rFonts w:cs="Arial"/>
        </w:rPr>
        <w:t>İBB’nin</w:t>
      </w:r>
      <w:proofErr w:type="spellEnd"/>
      <w:r w:rsidRPr="00FF7B9A">
        <w:rPr>
          <w:rFonts w:cs="Arial"/>
        </w:rPr>
        <w:t xml:space="preserve"> şimdiye dek İstanbul genelinde küçük barınaklarda sürdürdüğü bu uygulamalarını merkezîleştireceği, hayvan katlini sistematik hale getireceği bir yapı olacaktır. Bunun yanında, 5199 sayılı Hayvanları Koruma Kanunu’nda değişiklik öngören ve şu an TBMM Genel Kurulu gündeminde olan tasarıda yer alan, toplanan hayvanların “o</w:t>
      </w:r>
      <w:r w:rsidRPr="00FF7B9A">
        <w:rPr>
          <w:rStyle w:val="Vurgu"/>
          <w:rFonts w:cs="Arial"/>
        </w:rPr>
        <w:t xml:space="preserve">kul, hastane, ibadethane, çocuk oyun alanı gibi toplumun yoğun olarak kullandığı </w:t>
      </w:r>
      <w:proofErr w:type="spellStart"/>
      <w:r w:rsidRPr="00FF7B9A">
        <w:rPr>
          <w:rStyle w:val="Vurgu"/>
          <w:rFonts w:cs="Arial"/>
        </w:rPr>
        <w:t>yerler”</w:t>
      </w:r>
      <w:r w:rsidRPr="00FF7B9A">
        <w:rPr>
          <w:rStyle w:val="Vurgu"/>
          <w:rFonts w:cs="Arial"/>
          <w:i w:val="0"/>
        </w:rPr>
        <w:t>in</w:t>
      </w:r>
      <w:proofErr w:type="spellEnd"/>
      <w:r w:rsidRPr="00FF7B9A">
        <w:rPr>
          <w:rStyle w:val="Vurgu"/>
          <w:rFonts w:cs="Arial"/>
          <w:i w:val="0"/>
        </w:rPr>
        <w:t xml:space="preserve"> yakınına bırakılamayacağının ifadesi, hayvanlara kentte yaşatılmayacağını işaret etmektedir. Bir yasa tasarısında belli bir alanı, “gibi” kelimesiyle muğlak şekilde tarif etmek, uygulamada keyfiliğin önünü açmaktadır. Ayrıca, yürürlükteki </w:t>
      </w:r>
      <w:r w:rsidRPr="00FF7B9A">
        <w:rPr>
          <w:rStyle w:val="Vurgu"/>
          <w:rFonts w:cs="Arial"/>
          <w:b/>
          <w:i w:val="0"/>
        </w:rPr>
        <w:t xml:space="preserve">5966 sayılı </w:t>
      </w:r>
      <w:r w:rsidRPr="00FF7B9A">
        <w:rPr>
          <w:rFonts w:eastAsia="Times New Roman" w:cs="Arial"/>
          <w:b/>
        </w:rPr>
        <w:t>Veteriner Hizmetleri, Bitki Sağlığı, Gıda ve Yem Kanunu’nun</w:t>
      </w:r>
      <w:r w:rsidRPr="00FF7B9A">
        <w:rPr>
          <w:rFonts w:eastAsia="Times New Roman" w:cs="Arial"/>
        </w:rPr>
        <w:t xml:space="preserve"> 9. maddesinin ikinci fıkrasındaki aşağıdaki b ve c bentleri de devlete son derece geniş ve keyfi bir hayvan imha yetkisi tanımaktadır:</w:t>
      </w:r>
    </w:p>
    <w:p w:rsidR="00250FA2" w:rsidRPr="00FF7B9A" w:rsidRDefault="00250FA2" w:rsidP="00250FA2">
      <w:pPr>
        <w:spacing w:after="0" w:line="240" w:lineRule="auto"/>
        <w:ind w:firstLine="540"/>
        <w:jc w:val="both"/>
        <w:rPr>
          <w:rFonts w:eastAsia="Times New Roman" w:cs="Arial"/>
        </w:rPr>
      </w:pPr>
    </w:p>
    <w:p w:rsidR="003551FA" w:rsidRPr="00FF7B9A" w:rsidRDefault="003551FA" w:rsidP="00250FA2">
      <w:pPr>
        <w:spacing w:after="0" w:line="240" w:lineRule="auto"/>
        <w:ind w:left="540"/>
        <w:jc w:val="both"/>
        <w:rPr>
          <w:rFonts w:eastAsia="Times New Roman" w:cs="Arial"/>
          <w:i/>
        </w:rPr>
      </w:pPr>
      <w:r w:rsidRPr="00FF7B9A">
        <w:rPr>
          <w:rFonts w:eastAsia="Times New Roman" w:cs="Arial"/>
          <w:i/>
          <w:color w:val="000000"/>
        </w:rPr>
        <w:t>b) Akut bulaşıcı bir hayvan hastalığının önlenmesi ya da eradikasyonu amacıyla veya insan sağlığı için risk oluşturan durumlarda,</w:t>
      </w:r>
    </w:p>
    <w:p w:rsidR="003551FA" w:rsidRPr="00FF7B9A" w:rsidRDefault="003551FA" w:rsidP="00250FA2">
      <w:pPr>
        <w:spacing w:after="0" w:line="240" w:lineRule="auto"/>
        <w:ind w:left="540"/>
        <w:jc w:val="both"/>
        <w:rPr>
          <w:rFonts w:eastAsia="Times New Roman" w:cs="Arial"/>
          <w:i/>
          <w:color w:val="000000"/>
        </w:rPr>
      </w:pPr>
      <w:r w:rsidRPr="00FF7B9A">
        <w:rPr>
          <w:rFonts w:eastAsia="Times New Roman" w:cs="Arial"/>
          <w:i/>
          <w:color w:val="000000"/>
        </w:rPr>
        <w:t xml:space="preserve">c) Davranışları insan ve hayvanların hayatı ve sağlığı için tehlike teşkil eden ve olumsuz davranışları kontrol edilemeyen durumlarda, veteriner hekim tarafından ötenazi yapılmasına karar verebilir. </w:t>
      </w:r>
    </w:p>
    <w:p w:rsidR="00250FA2" w:rsidRPr="00FF7B9A" w:rsidRDefault="00250FA2" w:rsidP="00250FA2">
      <w:pPr>
        <w:spacing w:after="0" w:line="240" w:lineRule="auto"/>
        <w:ind w:left="540"/>
        <w:jc w:val="both"/>
        <w:rPr>
          <w:rFonts w:eastAsia="Times New Roman" w:cs="Arial"/>
          <w:i/>
          <w:color w:val="000000"/>
        </w:rPr>
      </w:pPr>
    </w:p>
    <w:p w:rsidR="003551FA" w:rsidRPr="00FF7B9A" w:rsidRDefault="003551FA" w:rsidP="00250FA2">
      <w:pPr>
        <w:spacing w:after="0" w:line="240" w:lineRule="auto"/>
        <w:ind w:firstLine="540"/>
        <w:jc w:val="both"/>
        <w:rPr>
          <w:rFonts w:cs="Arial"/>
        </w:rPr>
      </w:pPr>
      <w:r w:rsidRPr="00FF7B9A">
        <w:rPr>
          <w:rFonts w:eastAsia="Times New Roman" w:cs="Arial"/>
          <w:color w:val="000000"/>
        </w:rPr>
        <w:t xml:space="preserve">Söz konusu tesis, başta </w:t>
      </w:r>
      <w:r w:rsidRPr="00FF7B9A">
        <w:rPr>
          <w:rFonts w:eastAsia="Times New Roman" w:cs="Arial"/>
          <w:b/>
          <w:color w:val="000000"/>
        </w:rPr>
        <w:t>Hayvanların Korunmasına Dair Uygulama Yönetmeliği</w:t>
      </w:r>
      <w:r w:rsidRPr="00FF7B9A">
        <w:rPr>
          <w:rFonts w:eastAsia="Times New Roman" w:cs="Arial"/>
          <w:color w:val="000000"/>
        </w:rPr>
        <w:t xml:space="preserve">’ne ve Orman ve Su İşleri Bakanlığı’nın barınak </w:t>
      </w:r>
      <w:proofErr w:type="gramStart"/>
      <w:r w:rsidRPr="00FF7B9A">
        <w:rPr>
          <w:rFonts w:eastAsia="Times New Roman" w:cs="Arial"/>
          <w:color w:val="000000"/>
        </w:rPr>
        <w:t>kriterlerine</w:t>
      </w:r>
      <w:proofErr w:type="gramEnd"/>
      <w:r w:rsidRPr="00FF7B9A">
        <w:rPr>
          <w:rFonts w:eastAsia="Times New Roman" w:cs="Arial"/>
          <w:color w:val="000000"/>
        </w:rPr>
        <w:t xml:space="preserve"> dair yayınladığı genelgeler olmak üzere birçok mevzuat hükmü çiğnenerek inşa edilmiştir. </w:t>
      </w:r>
      <w:proofErr w:type="spellStart"/>
      <w:r w:rsidRPr="00FF7B9A">
        <w:rPr>
          <w:rFonts w:eastAsia="Times New Roman" w:cs="Arial"/>
          <w:color w:val="000000"/>
        </w:rPr>
        <w:t>İBB’nin</w:t>
      </w:r>
      <w:proofErr w:type="spellEnd"/>
      <w:r w:rsidRPr="00FF7B9A">
        <w:rPr>
          <w:rFonts w:eastAsia="Times New Roman" w:cs="Arial"/>
          <w:color w:val="000000"/>
        </w:rPr>
        <w:t xml:space="preserve"> iddialarının aksine tesis; Karadeniz’i, kıyısında korunaksız bir şekilde karşısına alan dik bir yamacın üzerinde, su yoğunluğunun fazla olduğu, ulaşımın kolay olmadığı, kötü hava koşullarına ve sert rüzgârlara sahip olan, toprak kaymalarının gerçekleştiği bir noktada inşa edilmiştir. Bu demek oluyor ki, devlet burada kendi çıkardığı mevzuatı bizzat kendisi çiğnemektedir. Ayrıca İBB, 27 Ocak 2015 tarihinde yaptığı açıklamada, tesisin</w:t>
      </w:r>
      <w:r w:rsidRPr="00FF7B9A">
        <w:rPr>
          <w:rFonts w:cs="Arial"/>
        </w:rPr>
        <w:t xml:space="preserve"> tedavi, ameliyat ve yavrulu anne bölümlerinin  yerden ısıtmalı olduğunu ifade etmektedir. Bu açıklama, belirtilen bu birimlerin dışında barındırılacak hayvanların yerden ısıtma imkânından mahrum bırakılacağına işaret etmektedir. Bu hayvanların, Karadeniz’den esen sert rüzgârlara karşı içine kapatılacakları dört duvar tarafından korunamayacağı açıktır.</w:t>
      </w:r>
    </w:p>
    <w:p w:rsidR="00250FA2" w:rsidRPr="00FF7B9A" w:rsidRDefault="00250FA2" w:rsidP="00250FA2">
      <w:pPr>
        <w:spacing w:after="0" w:line="240" w:lineRule="auto"/>
        <w:ind w:firstLine="540"/>
        <w:jc w:val="both"/>
        <w:rPr>
          <w:rFonts w:eastAsia="Times New Roman" w:cs="Arial"/>
          <w:color w:val="000000"/>
        </w:rPr>
      </w:pPr>
    </w:p>
    <w:p w:rsidR="003551FA" w:rsidRPr="00FF7B9A" w:rsidRDefault="003551FA" w:rsidP="00250FA2">
      <w:pPr>
        <w:spacing w:after="0" w:line="240" w:lineRule="auto"/>
        <w:ind w:firstLine="540"/>
        <w:jc w:val="both"/>
        <w:rPr>
          <w:rFonts w:eastAsia="Times New Roman" w:cs="Arial"/>
          <w:color w:val="000000"/>
        </w:rPr>
      </w:pPr>
      <w:proofErr w:type="spellStart"/>
      <w:r w:rsidRPr="00FF7B9A">
        <w:rPr>
          <w:rFonts w:eastAsia="Times New Roman" w:cs="Arial"/>
          <w:color w:val="000000"/>
        </w:rPr>
        <w:t>Kısırkaya’da</w:t>
      </w:r>
      <w:proofErr w:type="spellEnd"/>
      <w:r w:rsidRPr="00FF7B9A">
        <w:rPr>
          <w:rFonts w:eastAsia="Times New Roman" w:cs="Arial"/>
          <w:color w:val="000000"/>
        </w:rPr>
        <w:t xml:space="preserve"> devlete sadece mevzuat ihlâli yetmemiştir. İnşaatın yapılabilmesi için doğal alanlar üzerinde bir dizi yasal düzenlemeye gidilmiştir. </w:t>
      </w:r>
      <w:r w:rsidRPr="00FF7B9A">
        <w:rPr>
          <w:rFonts w:eastAsia="Times New Roman" w:cs="Arial"/>
          <w:b/>
          <w:color w:val="000000"/>
        </w:rPr>
        <w:t>Orman ve Mera Kanunları</w:t>
      </w:r>
      <w:r w:rsidRPr="00FF7B9A">
        <w:rPr>
          <w:rFonts w:eastAsia="Times New Roman" w:cs="Arial"/>
          <w:color w:val="000000"/>
        </w:rPr>
        <w:t xml:space="preserve"> ve bu kanunların uygulama yönetmelikleri üzerinde gidilen değişikliklerle doğal alanlar sermayenin tahribatına açılarak </w:t>
      </w:r>
      <w:proofErr w:type="gramStart"/>
      <w:r w:rsidRPr="00FF7B9A">
        <w:rPr>
          <w:rFonts w:eastAsia="Times New Roman" w:cs="Arial"/>
          <w:color w:val="000000"/>
        </w:rPr>
        <w:t>rant</w:t>
      </w:r>
      <w:proofErr w:type="gramEnd"/>
      <w:r w:rsidRPr="00FF7B9A">
        <w:rPr>
          <w:rFonts w:eastAsia="Times New Roman" w:cs="Arial"/>
          <w:color w:val="000000"/>
        </w:rPr>
        <w:t xml:space="preserve"> alanları haline getirilmiştir. </w:t>
      </w:r>
      <w:proofErr w:type="spellStart"/>
      <w:r w:rsidRPr="00FF7B9A">
        <w:rPr>
          <w:rFonts w:eastAsia="Times New Roman" w:cs="Arial"/>
          <w:color w:val="000000"/>
        </w:rPr>
        <w:t>Kısırkaya’da</w:t>
      </w:r>
      <w:proofErr w:type="spellEnd"/>
      <w:r w:rsidRPr="00FF7B9A">
        <w:rPr>
          <w:rFonts w:eastAsia="Times New Roman" w:cs="Arial"/>
          <w:color w:val="000000"/>
        </w:rPr>
        <w:t xml:space="preserve"> bu tesisin inşasının önü de Mera Kanunu’nda gidilen değişiklikler sonucu mümkün olmuştur. </w:t>
      </w:r>
    </w:p>
    <w:p w:rsidR="00250FA2" w:rsidRPr="00FF7B9A" w:rsidRDefault="00250FA2" w:rsidP="00250FA2">
      <w:pPr>
        <w:spacing w:after="0" w:line="240" w:lineRule="auto"/>
        <w:ind w:firstLine="540"/>
        <w:jc w:val="both"/>
        <w:rPr>
          <w:rFonts w:eastAsia="Times New Roman" w:cs="Arial"/>
          <w:color w:val="000000"/>
        </w:rPr>
      </w:pPr>
    </w:p>
    <w:p w:rsidR="003551FA" w:rsidRPr="00FF7B9A" w:rsidRDefault="003551FA" w:rsidP="00250FA2">
      <w:pPr>
        <w:spacing w:after="0" w:line="240" w:lineRule="auto"/>
        <w:ind w:firstLine="540"/>
        <w:jc w:val="both"/>
        <w:rPr>
          <w:rFonts w:eastAsia="Times New Roman" w:cs="Arial"/>
          <w:color w:val="000000"/>
        </w:rPr>
      </w:pPr>
      <w:proofErr w:type="spellStart"/>
      <w:r w:rsidRPr="00FF7B9A">
        <w:rPr>
          <w:rFonts w:eastAsia="Times New Roman" w:cs="Arial"/>
          <w:color w:val="000000"/>
        </w:rPr>
        <w:t>İBB’nin</w:t>
      </w:r>
      <w:proofErr w:type="spellEnd"/>
      <w:r w:rsidRPr="00FF7B9A">
        <w:rPr>
          <w:rFonts w:eastAsia="Times New Roman" w:cs="Arial"/>
          <w:color w:val="000000"/>
        </w:rPr>
        <w:t xml:space="preserve"> bu inşaatı gerçekleştirme sürecindeki yöntemlerinden bir diğeri de bilgi saklamadır. İBB, kendisine projenin arazi tahsis kararı ve ilgili yazışmaları hakkında bilgi almak için, Bilgi Edinme Hakkı Kanunu kapsamında yapılan başvuruları yanıtsız bırakmıştır. </w:t>
      </w:r>
      <w:proofErr w:type="spellStart"/>
      <w:r w:rsidRPr="00FF7B9A">
        <w:rPr>
          <w:rFonts w:eastAsia="Times New Roman" w:cs="Arial"/>
          <w:color w:val="000000"/>
        </w:rPr>
        <w:t>İBB’nin</w:t>
      </w:r>
      <w:proofErr w:type="spellEnd"/>
      <w:r w:rsidRPr="00FF7B9A">
        <w:rPr>
          <w:rFonts w:eastAsia="Times New Roman" w:cs="Arial"/>
          <w:color w:val="000000"/>
        </w:rPr>
        <w:t xml:space="preserve"> bu kanuna uygun hareket etmesi, ancak Bilgi Edinme Değerlendirme Kurulu’na yapılan başvuru ile mümkün olmuştur. Yine İBB, inşaatı yaklaşık 2 sene süren ve şu an tamamlanmış olan bu projeyi imar planlarına işlememiştir. Bu yolla İBB, projenin imar planlarının askıya çıkmasını ve itiraz yolunun </w:t>
      </w:r>
      <w:r w:rsidRPr="00FF7B9A">
        <w:rPr>
          <w:rFonts w:eastAsia="Times New Roman" w:cs="Arial"/>
          <w:color w:val="000000"/>
        </w:rPr>
        <w:lastRenderedPageBreak/>
        <w:t xml:space="preserve">açılmasını da engellemiştir. Projenin inşa edildiği arazi, imar planlarında hâlâ 2. derece SİT ve mera alanı olarak görünmektedir. Arazinin bu projeye tahsisini sağlayan karar, Belediye Encümeni tarafından alınmıştır. Fakat Belediye Encümeni’nin kararı, bir arazinin mera alanı niteliğinin değişmesi için yeterli değildir. </w:t>
      </w:r>
    </w:p>
    <w:p w:rsidR="00250FA2" w:rsidRPr="00FF7B9A" w:rsidRDefault="00250FA2" w:rsidP="00250FA2">
      <w:pPr>
        <w:spacing w:after="0" w:line="240" w:lineRule="auto"/>
        <w:ind w:firstLine="540"/>
        <w:jc w:val="both"/>
        <w:rPr>
          <w:rFonts w:eastAsia="Times New Roman" w:cs="Arial"/>
          <w:color w:val="000000"/>
        </w:rPr>
      </w:pPr>
    </w:p>
    <w:p w:rsidR="003551FA" w:rsidRPr="00FF7B9A" w:rsidRDefault="003551FA" w:rsidP="00250FA2">
      <w:pPr>
        <w:spacing w:after="0" w:line="240" w:lineRule="auto"/>
        <w:ind w:firstLine="540"/>
        <w:jc w:val="both"/>
        <w:rPr>
          <w:rFonts w:eastAsia="Times New Roman" w:cs="Arial"/>
          <w:color w:val="000000"/>
        </w:rPr>
      </w:pPr>
      <w:r w:rsidRPr="00FF7B9A">
        <w:rPr>
          <w:rFonts w:eastAsia="Times New Roman" w:cs="Arial"/>
          <w:color w:val="000000"/>
        </w:rPr>
        <w:t xml:space="preserve">İBB projeye dair gerçekleri gizlemeye çalışırken, tesisin hayvan barındırma kapasitesi hakkında birden farklı yerde değişik veriler paylaştığını unutmuştur. İBB, 27 Ocak 2015’te yaptığı açıklamada tesisin köpek barındırma kapasitesini </w:t>
      </w:r>
      <w:r w:rsidRPr="00FF7B9A">
        <w:rPr>
          <w:rFonts w:eastAsia="Times New Roman" w:cs="Arial"/>
          <w:b/>
          <w:color w:val="000000"/>
        </w:rPr>
        <w:t>1650</w:t>
      </w:r>
      <w:r w:rsidRPr="00FF7B9A">
        <w:rPr>
          <w:rFonts w:eastAsia="Times New Roman" w:cs="Arial"/>
          <w:color w:val="000000"/>
        </w:rPr>
        <w:t xml:space="preserve"> olarak açıklamıştır. Fakat yine İBB, tesisin yürütmesinin durdurulması ve projenin iptali talebiyle geçtiğimiz sene kendisine açılan dava kapsamında İstanbul 6. İdare Mahkemesi’ne verdiği savunmada, hayvan barındırma kapasitesinin toplam </w:t>
      </w:r>
      <w:r w:rsidRPr="00FF7B9A">
        <w:rPr>
          <w:rFonts w:eastAsia="Times New Roman" w:cs="Arial"/>
          <w:b/>
          <w:color w:val="000000"/>
        </w:rPr>
        <w:t>4 bin</w:t>
      </w:r>
      <w:r w:rsidRPr="00FF7B9A">
        <w:rPr>
          <w:rFonts w:eastAsia="Times New Roman" w:cs="Arial"/>
          <w:color w:val="000000"/>
        </w:rPr>
        <w:t xml:space="preserve"> olduğunu belirtmiştir. Kadir Topbaş ise 14 Mart 2014’te tüm Türkiye’ye yayın yapan bir televizyon kanalında bu kapasitenin </w:t>
      </w:r>
      <w:r w:rsidRPr="00FF7B9A">
        <w:rPr>
          <w:rFonts w:eastAsia="Times New Roman" w:cs="Arial"/>
          <w:b/>
          <w:color w:val="000000"/>
        </w:rPr>
        <w:t>20 bin</w:t>
      </w:r>
      <w:r w:rsidRPr="00FF7B9A">
        <w:rPr>
          <w:rFonts w:eastAsia="Times New Roman" w:cs="Arial"/>
          <w:color w:val="000000"/>
        </w:rPr>
        <w:t xml:space="preserve"> olduğunu vurgulamıştır. Topbaş, aynı televizyon programında </w:t>
      </w:r>
      <w:proofErr w:type="spellStart"/>
      <w:r w:rsidRPr="00FF7B9A">
        <w:rPr>
          <w:rFonts w:eastAsia="Times New Roman" w:cs="Arial"/>
          <w:color w:val="000000"/>
        </w:rPr>
        <w:t>Kısırkaya’dakine</w:t>
      </w:r>
      <w:proofErr w:type="spellEnd"/>
      <w:r w:rsidRPr="00FF7B9A">
        <w:rPr>
          <w:rFonts w:eastAsia="Times New Roman" w:cs="Arial"/>
          <w:color w:val="000000"/>
        </w:rPr>
        <w:t xml:space="preserve"> benzer bir dev tesisin de İstanbul’un Anadolu yakasında inşa edileceğini duyurmuştur. Sizlere, bu kadar net bir şekilde çelişerek </w:t>
      </w:r>
      <w:proofErr w:type="spellStart"/>
      <w:r w:rsidRPr="00FF7B9A">
        <w:rPr>
          <w:rFonts w:eastAsia="Times New Roman" w:cs="Arial"/>
          <w:color w:val="000000"/>
        </w:rPr>
        <w:t>İBB’nin</w:t>
      </w:r>
      <w:proofErr w:type="spellEnd"/>
      <w:r w:rsidRPr="00FF7B9A">
        <w:rPr>
          <w:rFonts w:eastAsia="Times New Roman" w:cs="Arial"/>
          <w:color w:val="000000"/>
        </w:rPr>
        <w:t xml:space="preserve"> canlı yaşamına yaklaşımını ifşa eden Topbaş’ın bu konuşmasını izletmek istiyoruz. </w:t>
      </w:r>
    </w:p>
    <w:p w:rsidR="00250FA2" w:rsidRPr="00FF7B9A" w:rsidRDefault="00250FA2" w:rsidP="00250FA2">
      <w:pPr>
        <w:spacing w:after="0" w:line="240" w:lineRule="auto"/>
        <w:ind w:firstLine="540"/>
        <w:jc w:val="both"/>
        <w:rPr>
          <w:rFonts w:eastAsia="Times New Roman" w:cs="Arial"/>
          <w:color w:val="000000"/>
        </w:rPr>
      </w:pPr>
    </w:p>
    <w:p w:rsidR="003551FA" w:rsidRPr="00FF7B9A" w:rsidRDefault="003551FA" w:rsidP="00250FA2">
      <w:pPr>
        <w:spacing w:after="0" w:line="240" w:lineRule="auto"/>
        <w:ind w:firstLine="540"/>
        <w:jc w:val="both"/>
        <w:rPr>
          <w:rFonts w:eastAsia="Times New Roman" w:cs="Arial"/>
          <w:color w:val="000000"/>
        </w:rPr>
      </w:pPr>
      <w:r w:rsidRPr="00FF7B9A">
        <w:rPr>
          <w:rFonts w:eastAsia="Times New Roman" w:cs="Arial"/>
          <w:color w:val="000000"/>
        </w:rPr>
        <w:t xml:space="preserve">Projenin gerçekleşmesini sağlayan tüm bu süreç, arazi seçim ve tahsisinde usulsüzlükleri, mevzuat hükümlerinin çiğnenmesini ve birçok uygulamada keyfiyetin önünün açılmasını içinde barındırmıştır. Tesisin faaliyete başlaması halinde hayvanların sistemli bir tecrit ve imha tehlikesiyle karşı karşıya kalacağı, başlayamaması veya arazi tahsis amacında olası bir değişiklik yapılması halindeyse, tüm bölgenin imara açılacağı ve </w:t>
      </w:r>
      <w:proofErr w:type="gramStart"/>
      <w:r w:rsidRPr="00FF7B9A">
        <w:rPr>
          <w:rFonts w:eastAsia="Times New Roman" w:cs="Arial"/>
          <w:color w:val="000000"/>
        </w:rPr>
        <w:t>rant</w:t>
      </w:r>
      <w:proofErr w:type="gramEnd"/>
      <w:r w:rsidRPr="00FF7B9A">
        <w:rPr>
          <w:rFonts w:eastAsia="Times New Roman" w:cs="Arial"/>
          <w:color w:val="000000"/>
        </w:rPr>
        <w:t xml:space="preserve"> politikalarıyla tahrip edilerek İstanbul’un ekosistemine onarılmaz zararlar verileceği kaygısını taşımaktayız.</w:t>
      </w:r>
    </w:p>
    <w:p w:rsidR="00250FA2" w:rsidRPr="00FF7B9A" w:rsidRDefault="00250FA2" w:rsidP="00250FA2">
      <w:pPr>
        <w:spacing w:after="0" w:line="240" w:lineRule="auto"/>
        <w:ind w:firstLine="540"/>
        <w:jc w:val="both"/>
        <w:rPr>
          <w:rFonts w:eastAsia="Times New Roman" w:cs="Arial"/>
          <w:color w:val="000000"/>
        </w:rPr>
      </w:pPr>
    </w:p>
    <w:p w:rsidR="003551FA" w:rsidRPr="00FF7B9A" w:rsidRDefault="003551FA" w:rsidP="00250FA2">
      <w:pPr>
        <w:spacing w:after="0" w:line="240" w:lineRule="auto"/>
        <w:ind w:firstLine="540"/>
        <w:jc w:val="both"/>
        <w:rPr>
          <w:rFonts w:cs="Arial"/>
        </w:rPr>
      </w:pPr>
      <w:r w:rsidRPr="00FF7B9A">
        <w:rPr>
          <w:rStyle w:val="Gl"/>
          <w:rFonts w:cs="Arial"/>
        </w:rPr>
        <w:t>4342 sayılı Mera Kanunu</w:t>
      </w:r>
      <w:r w:rsidRPr="00FF7B9A">
        <w:rPr>
          <w:rFonts w:cs="Arial"/>
        </w:rPr>
        <w:t>’na 10 Eylül 2014 tarihindeki değişiklikle “</w:t>
      </w:r>
      <w:r w:rsidRPr="00FF7B9A">
        <w:rPr>
          <w:rStyle w:val="Vurgu"/>
          <w:rFonts w:cs="Arial"/>
        </w:rPr>
        <w:t>Bakanlar Kurulunca kentsel dönüşüm ve gelişim proje alanı olarak ilan edilen yerlerin, ilgili müdürlüğün talebi, komisyonun ve defterdarlığın uygun görüşü üzerine, valilikçe tahsis amacı değiştirilebilir</w:t>
      </w:r>
      <w:r w:rsidRPr="00FF7B9A">
        <w:rPr>
          <w:rFonts w:cs="Arial"/>
        </w:rPr>
        <w:t xml:space="preserve">” bendi eklenmiştir (Madde 14/ı bendi). Bu tarihteki torba yasa değişikliğiyle Mera Kanunu da meraların kentsel dönüşüm projeleri kapsamında kullanılabilmesinin önünü açmıştır. </w:t>
      </w:r>
      <w:proofErr w:type="spellStart"/>
      <w:r w:rsidRPr="00FF7B9A">
        <w:rPr>
          <w:rFonts w:cs="Arial"/>
        </w:rPr>
        <w:t>Kısırkaya</w:t>
      </w:r>
      <w:proofErr w:type="spellEnd"/>
      <w:r w:rsidRPr="00FF7B9A">
        <w:rPr>
          <w:rFonts w:cs="Arial"/>
        </w:rPr>
        <w:t xml:space="preserve"> toplama kampının arazisi de statüsü değiştirilen bir meradır. Arazinin bir kilometre ilerisinde ise İstanbul’un Kuzey Ormanları’nı yok etmekte olan üçüncü köprünün yol güzergâhı bulunmaktadır. </w:t>
      </w:r>
      <w:proofErr w:type="spellStart"/>
      <w:r w:rsidRPr="00FF7B9A">
        <w:rPr>
          <w:rFonts w:cs="Arial"/>
        </w:rPr>
        <w:t>Kısırkaya’ya</w:t>
      </w:r>
      <w:proofErr w:type="spellEnd"/>
      <w:r w:rsidRPr="00FF7B9A">
        <w:rPr>
          <w:rFonts w:cs="Arial"/>
        </w:rPr>
        <w:t xml:space="preserve"> komşu olan ve İstanbul’un meyve sebze kaynaklarından olan </w:t>
      </w:r>
      <w:proofErr w:type="spellStart"/>
      <w:r w:rsidRPr="00FF7B9A">
        <w:rPr>
          <w:rFonts w:cs="Arial"/>
        </w:rPr>
        <w:t>Gümüşdere</w:t>
      </w:r>
      <w:proofErr w:type="spellEnd"/>
      <w:r w:rsidRPr="00FF7B9A">
        <w:rPr>
          <w:rFonts w:cs="Arial"/>
        </w:rPr>
        <w:t xml:space="preserve"> de, mera ve tarım alanlarına bazı sermaye gruplarının göz diktiği bir başka doğal alandır. </w:t>
      </w:r>
    </w:p>
    <w:p w:rsidR="00250FA2" w:rsidRPr="00FF7B9A" w:rsidRDefault="00250FA2" w:rsidP="00250FA2">
      <w:pPr>
        <w:spacing w:after="0" w:line="240" w:lineRule="auto"/>
        <w:ind w:firstLine="540"/>
        <w:jc w:val="both"/>
        <w:rPr>
          <w:rFonts w:cs="Arial"/>
        </w:rPr>
      </w:pPr>
    </w:p>
    <w:p w:rsidR="003551FA" w:rsidRPr="00FF7B9A" w:rsidRDefault="003551FA" w:rsidP="00250FA2">
      <w:pPr>
        <w:spacing w:after="0" w:line="240" w:lineRule="auto"/>
        <w:ind w:firstLine="540"/>
        <w:jc w:val="both"/>
        <w:rPr>
          <w:rFonts w:cs="Arial"/>
        </w:rPr>
      </w:pPr>
      <w:r w:rsidRPr="00FF7B9A">
        <w:rPr>
          <w:rFonts w:cs="Arial"/>
        </w:rPr>
        <w:t xml:space="preserve">Siyasî iktidarın sermayeyle kurduğu </w:t>
      </w:r>
      <w:proofErr w:type="gramStart"/>
      <w:r w:rsidRPr="00FF7B9A">
        <w:rPr>
          <w:rFonts w:cs="Arial"/>
        </w:rPr>
        <w:t>rant</w:t>
      </w:r>
      <w:proofErr w:type="gramEnd"/>
      <w:r w:rsidRPr="00FF7B9A">
        <w:rPr>
          <w:rFonts w:cs="Arial"/>
        </w:rPr>
        <w:t xml:space="preserve"> ittifakı, günümüz Türkiye’sinin ayyuka çıkmış bir gerçeğidir. Bu gerçek kendini </w:t>
      </w:r>
      <w:proofErr w:type="spellStart"/>
      <w:r w:rsidRPr="00FF7B9A">
        <w:rPr>
          <w:rFonts w:cs="Arial"/>
        </w:rPr>
        <w:t>Kısırkaya’da</w:t>
      </w:r>
      <w:proofErr w:type="spellEnd"/>
      <w:r w:rsidRPr="00FF7B9A">
        <w:rPr>
          <w:rFonts w:cs="Arial"/>
        </w:rPr>
        <w:t xml:space="preserve"> da göstermiştir. 17 Aralık sürecinde yapılan yasal dinlemelerde, dönemin Çevre ve Şehircilik Bakanı Erdoğan Bayraktar ve İstanbul Çevre ve Şehircilik İl Müdürü Ahmet Ayyıldız arasında geçen konuşmalarda, Emine Erdoğan’ın ricası üzerine </w:t>
      </w:r>
      <w:proofErr w:type="spellStart"/>
      <w:r w:rsidRPr="00FF7B9A">
        <w:rPr>
          <w:rFonts w:cs="Arial"/>
        </w:rPr>
        <w:t>Kısırkaya</w:t>
      </w:r>
      <w:proofErr w:type="spellEnd"/>
      <w:r w:rsidRPr="00FF7B9A">
        <w:rPr>
          <w:rFonts w:cs="Arial"/>
        </w:rPr>
        <w:t xml:space="preserve"> ve </w:t>
      </w:r>
      <w:proofErr w:type="spellStart"/>
      <w:r w:rsidRPr="00FF7B9A">
        <w:rPr>
          <w:rFonts w:cs="Arial"/>
        </w:rPr>
        <w:t>Gümüşdere</w:t>
      </w:r>
      <w:proofErr w:type="spellEnd"/>
      <w:r w:rsidRPr="00FF7B9A">
        <w:rPr>
          <w:rFonts w:cs="Arial"/>
        </w:rPr>
        <w:t xml:space="preserve"> çevresinin imara açıldığı iddiası birçok haber kaynağına girmiştir. </w:t>
      </w:r>
    </w:p>
    <w:p w:rsidR="00250FA2" w:rsidRPr="00FF7B9A" w:rsidRDefault="00250FA2" w:rsidP="00250FA2">
      <w:pPr>
        <w:spacing w:after="0" w:line="240" w:lineRule="auto"/>
        <w:ind w:firstLine="540"/>
        <w:jc w:val="both"/>
        <w:rPr>
          <w:rFonts w:cs="Arial"/>
        </w:rPr>
      </w:pPr>
    </w:p>
    <w:p w:rsidR="003551FA" w:rsidRPr="00FF7B9A" w:rsidRDefault="003551FA" w:rsidP="00250FA2">
      <w:pPr>
        <w:spacing w:after="0" w:line="240" w:lineRule="auto"/>
        <w:ind w:firstLine="708"/>
        <w:jc w:val="both"/>
        <w:rPr>
          <w:rFonts w:eastAsia="Times New Roman" w:cs="Arial"/>
          <w:color w:val="000000"/>
        </w:rPr>
      </w:pPr>
      <w:r w:rsidRPr="00FF7B9A">
        <w:rPr>
          <w:rFonts w:eastAsia="Times New Roman" w:cs="Arial"/>
          <w:color w:val="000000"/>
        </w:rPr>
        <w:t xml:space="preserve">Sorun sadece İstanbul’la sınırlı değildir. Orman ve Su İşleri Bakanı Veysel Eroğlu, 10 Ocak 2014’te gerçekleştirdiği basın toplantısı ve çıktığı programlarda, bu tesisin takip eden örneklerinin Kocaeli ve Trabzon’da da açılacağını belirtmiştir. Bu demeç, hayvanların yaşam haklarının ihlâlinin ve özgürlüklerinin gaspının tüm Türkiye’de rutin uygulama haline geleceğinin ilanıdır. </w:t>
      </w:r>
    </w:p>
    <w:p w:rsidR="00250FA2" w:rsidRPr="00FF7B9A" w:rsidRDefault="00250FA2" w:rsidP="00250FA2">
      <w:pPr>
        <w:spacing w:after="0" w:line="240" w:lineRule="auto"/>
        <w:ind w:firstLine="708"/>
        <w:jc w:val="both"/>
        <w:rPr>
          <w:rFonts w:eastAsia="Times New Roman" w:cs="Arial"/>
          <w:color w:val="000000"/>
        </w:rPr>
      </w:pPr>
    </w:p>
    <w:p w:rsidR="003551FA" w:rsidRPr="00FF7B9A" w:rsidRDefault="003551FA" w:rsidP="0048678D">
      <w:pPr>
        <w:spacing w:after="0" w:line="240" w:lineRule="auto"/>
        <w:ind w:firstLine="708"/>
        <w:jc w:val="both"/>
        <w:rPr>
          <w:rFonts w:cs="Arial"/>
        </w:rPr>
      </w:pPr>
      <w:proofErr w:type="spellStart"/>
      <w:r w:rsidRPr="00FF7B9A">
        <w:rPr>
          <w:rFonts w:cs="Arial"/>
        </w:rPr>
        <w:t>Kısırkaya’daki</w:t>
      </w:r>
      <w:proofErr w:type="spellEnd"/>
      <w:r w:rsidRPr="00FF7B9A">
        <w:rPr>
          <w:rFonts w:cs="Arial"/>
        </w:rPr>
        <w:t xml:space="preserve"> bu proje; kent, doğa ve yaşam haklarına karşı işlenen birçok suçu birleştirmiştir, bu bağlamda tüm yaşam savunucularının doğal mücadele alanıdır. Gerek sokakta gerekse hukuki süreçte konunun takipçisi olacağımızı duyuruyoruz. </w:t>
      </w:r>
      <w:r w:rsidRPr="00FF7B9A">
        <w:rPr>
          <w:rFonts w:cs="Arial"/>
          <w:b/>
        </w:rPr>
        <w:t>31 Ocak 2015 Cumartesi günü saat 12.00’da</w:t>
      </w:r>
      <w:r w:rsidRPr="00FF7B9A">
        <w:rPr>
          <w:rFonts w:cs="Arial"/>
        </w:rPr>
        <w:t xml:space="preserve"> </w:t>
      </w:r>
      <w:proofErr w:type="spellStart"/>
      <w:r w:rsidRPr="00FF7B9A">
        <w:rPr>
          <w:rFonts w:cs="Arial"/>
        </w:rPr>
        <w:t>Kısırkaya’daki</w:t>
      </w:r>
      <w:proofErr w:type="spellEnd"/>
      <w:r w:rsidRPr="00FF7B9A">
        <w:rPr>
          <w:rFonts w:cs="Arial"/>
        </w:rPr>
        <w:t xml:space="preserve"> hayvan tecrit merkezi önünde buluşmaya davet ediyoruz.</w:t>
      </w:r>
    </w:p>
    <w:p w:rsidR="0048678D" w:rsidRDefault="0048678D" w:rsidP="0048678D">
      <w:pPr>
        <w:spacing w:after="0" w:line="240" w:lineRule="auto"/>
        <w:ind w:firstLine="708"/>
        <w:jc w:val="both"/>
        <w:rPr>
          <w:rFonts w:ascii="Arial" w:hAnsi="Arial" w:cs="Arial"/>
        </w:rPr>
      </w:pPr>
    </w:p>
    <w:p w:rsidR="00015F97" w:rsidRPr="000C475B" w:rsidRDefault="00015F97" w:rsidP="00015F97">
      <w:pPr>
        <w:shd w:val="clear" w:color="auto" w:fill="FFFFFF"/>
        <w:spacing w:after="0" w:line="240" w:lineRule="auto"/>
        <w:jc w:val="both"/>
        <w:rPr>
          <w:rFonts w:eastAsia="Times New Roman" w:cs="Arial"/>
          <w:b/>
          <w:bCs/>
        </w:rPr>
      </w:pPr>
      <w:r w:rsidRPr="000C475B">
        <w:rPr>
          <w:rFonts w:eastAsia="Times New Roman" w:cs="Arial"/>
          <w:b/>
          <w:bCs/>
        </w:rPr>
        <w:t xml:space="preserve">BAĞIMSIZ HAYVAN ÖZGÜRLÜĞÜ AKTİVİSTLERİ </w:t>
      </w:r>
      <w:r w:rsidRPr="000C475B">
        <w:rPr>
          <w:rFonts w:eastAsia="Times New Roman" w:cs="Arial"/>
          <w:b/>
          <w:bCs/>
          <w:i/>
        </w:rPr>
        <w:t xml:space="preserve"> </w:t>
      </w:r>
      <w:hyperlink r:id="rId5" w:history="1">
        <w:r w:rsidRPr="000C475B">
          <w:rPr>
            <w:rStyle w:val="Kpr"/>
            <w:rFonts w:eastAsia="Times New Roman" w:cs="Arial"/>
            <w:i/>
          </w:rPr>
          <w:t>facebook.com/</w:t>
        </w:r>
        <w:proofErr w:type="spellStart"/>
        <w:r w:rsidRPr="000C475B">
          <w:rPr>
            <w:rStyle w:val="Kpr"/>
            <w:rFonts w:eastAsia="Times New Roman" w:cs="Arial"/>
            <w:i/>
          </w:rPr>
          <w:t>HayvanOzgurlugu</w:t>
        </w:r>
        <w:proofErr w:type="spellEnd"/>
      </w:hyperlink>
    </w:p>
    <w:p w:rsidR="00015F97" w:rsidRPr="000C475B" w:rsidRDefault="00015F97" w:rsidP="00015F97">
      <w:pPr>
        <w:shd w:val="clear" w:color="auto" w:fill="FFFFFF"/>
        <w:spacing w:after="0" w:line="240" w:lineRule="auto"/>
        <w:jc w:val="both"/>
        <w:rPr>
          <w:rFonts w:eastAsia="Times New Roman" w:cs="Arial"/>
          <w:b/>
          <w:bCs/>
        </w:rPr>
      </w:pPr>
      <w:r w:rsidRPr="000C475B">
        <w:rPr>
          <w:rFonts w:eastAsia="Times New Roman" w:cs="Arial"/>
          <w:b/>
          <w:bCs/>
        </w:rPr>
        <w:t xml:space="preserve">İSTANBUL KENT SAVUNMASI  </w:t>
      </w:r>
      <w:hyperlink r:id="rId6" w:history="1">
        <w:r w:rsidRPr="000C475B">
          <w:rPr>
            <w:rStyle w:val="Kpr"/>
            <w:rFonts w:eastAsia="Times New Roman" w:cs="Arial"/>
            <w:i/>
          </w:rPr>
          <w:t>facebook.com/</w:t>
        </w:r>
        <w:proofErr w:type="spellStart"/>
        <w:r w:rsidRPr="000C475B">
          <w:rPr>
            <w:rStyle w:val="Kpr"/>
            <w:rFonts w:eastAsia="Times New Roman" w:cs="Arial"/>
            <w:i/>
          </w:rPr>
          <w:t>IstanbulKentSavunmasi</w:t>
        </w:r>
        <w:proofErr w:type="spellEnd"/>
      </w:hyperlink>
    </w:p>
    <w:p w:rsidR="00015F97" w:rsidRPr="000C475B" w:rsidRDefault="00015F97" w:rsidP="00015F97">
      <w:pPr>
        <w:shd w:val="clear" w:color="auto" w:fill="FFFFFF"/>
        <w:spacing w:after="0" w:line="240" w:lineRule="auto"/>
        <w:jc w:val="both"/>
        <w:rPr>
          <w:rFonts w:eastAsia="Times New Roman" w:cs="Arial"/>
          <w:b/>
          <w:bCs/>
        </w:rPr>
      </w:pPr>
      <w:r w:rsidRPr="000C475B">
        <w:rPr>
          <w:rFonts w:eastAsia="Times New Roman" w:cs="Arial"/>
          <w:b/>
          <w:bCs/>
        </w:rPr>
        <w:t xml:space="preserve">KUZEY ORMANLARI SAVUNMASI  </w:t>
      </w:r>
      <w:hyperlink r:id="rId7" w:history="1">
        <w:r w:rsidRPr="000C475B">
          <w:rPr>
            <w:rStyle w:val="Kpr"/>
            <w:rFonts w:eastAsia="Times New Roman" w:cs="Arial"/>
            <w:i/>
          </w:rPr>
          <w:t>kuzeyormanlari.org</w:t>
        </w:r>
      </w:hyperlink>
    </w:p>
    <w:p w:rsidR="00015F97" w:rsidRPr="000C475B" w:rsidRDefault="00015F97" w:rsidP="00015F97">
      <w:pPr>
        <w:shd w:val="clear" w:color="auto" w:fill="FFFFFF"/>
        <w:spacing w:after="0" w:line="240" w:lineRule="auto"/>
        <w:jc w:val="both"/>
        <w:rPr>
          <w:rFonts w:eastAsia="Times New Roman" w:cs="Arial"/>
          <w:b/>
          <w:bCs/>
        </w:rPr>
      </w:pPr>
      <w:r w:rsidRPr="000C475B">
        <w:rPr>
          <w:rFonts w:eastAsia="Times New Roman" w:cs="Arial"/>
          <w:b/>
          <w:bCs/>
        </w:rPr>
        <w:t xml:space="preserve">SARIYER KENT DAYANIŞMASI  </w:t>
      </w:r>
      <w:hyperlink r:id="rId8" w:history="1">
        <w:r w:rsidRPr="000C475B">
          <w:rPr>
            <w:rStyle w:val="Kpr"/>
            <w:rFonts w:eastAsia="Times New Roman" w:cs="Arial"/>
            <w:i/>
          </w:rPr>
          <w:t>facebook.com/</w:t>
        </w:r>
        <w:proofErr w:type="spellStart"/>
        <w:r w:rsidRPr="000C475B">
          <w:rPr>
            <w:rStyle w:val="Kpr"/>
            <w:rFonts w:eastAsia="Times New Roman" w:cs="Arial"/>
            <w:i/>
          </w:rPr>
          <w:t>SariyerDayanismasi</w:t>
        </w:r>
        <w:proofErr w:type="spellEnd"/>
      </w:hyperlink>
    </w:p>
    <w:p w:rsidR="00F40C32" w:rsidRPr="0048678D" w:rsidRDefault="00015F97" w:rsidP="00015F97">
      <w:pPr>
        <w:shd w:val="clear" w:color="auto" w:fill="FFFFFF"/>
        <w:spacing w:after="0" w:line="240" w:lineRule="auto"/>
        <w:jc w:val="both"/>
        <w:rPr>
          <w:rFonts w:ascii="Arial" w:hAnsi="Arial" w:cs="Arial"/>
        </w:rPr>
      </w:pPr>
      <w:r w:rsidRPr="000C475B">
        <w:rPr>
          <w:rFonts w:eastAsia="Times New Roman" w:cs="Arial"/>
          <w:b/>
          <w:bCs/>
        </w:rPr>
        <w:t xml:space="preserve">YERYÜZÜNE ÖZGÜRLÜK DERNEĞİ  </w:t>
      </w:r>
      <w:hyperlink r:id="rId9" w:history="1">
        <w:r w:rsidRPr="000C475B">
          <w:rPr>
            <w:rStyle w:val="Kpr"/>
            <w:rFonts w:eastAsia="Times New Roman" w:cs="Arial"/>
            <w:i/>
          </w:rPr>
          <w:t>yeryuzuneozgurluk.blogspot.com</w:t>
        </w:r>
      </w:hyperlink>
    </w:p>
    <w:sectPr w:rsidR="00F40C32" w:rsidRPr="0048678D" w:rsidSect="00AE189D">
      <w:pgSz w:w="11906" w:h="16838"/>
      <w:pgMar w:top="720" w:right="720" w:bottom="720" w:left="720" w:header="708" w:footer="73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1FA"/>
    <w:rsid w:val="00015F97"/>
    <w:rsid w:val="00120A84"/>
    <w:rsid w:val="00250FA2"/>
    <w:rsid w:val="003551FA"/>
    <w:rsid w:val="0048678D"/>
    <w:rsid w:val="004A5AF4"/>
    <w:rsid w:val="00521778"/>
    <w:rsid w:val="00AC327B"/>
    <w:rsid w:val="00F40C32"/>
    <w:rsid w:val="00FF7B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basedOn w:val="VarsaylanParagrafYazTipi"/>
    <w:uiPriority w:val="20"/>
    <w:qFormat/>
    <w:rsid w:val="003551FA"/>
    <w:rPr>
      <w:i/>
      <w:iCs/>
    </w:rPr>
  </w:style>
  <w:style w:type="character" w:styleId="Gl">
    <w:name w:val="Strong"/>
    <w:basedOn w:val="VarsaylanParagrafYazTipi"/>
    <w:uiPriority w:val="22"/>
    <w:qFormat/>
    <w:rsid w:val="003551FA"/>
    <w:rPr>
      <w:b/>
      <w:bCs/>
    </w:rPr>
  </w:style>
  <w:style w:type="paragraph" w:styleId="ListeParagraf">
    <w:name w:val="List Paragraph"/>
    <w:basedOn w:val="Normal"/>
    <w:uiPriority w:val="34"/>
    <w:qFormat/>
    <w:rsid w:val="0048678D"/>
    <w:pPr>
      <w:ind w:left="720"/>
      <w:contextualSpacing/>
    </w:pPr>
  </w:style>
  <w:style w:type="character" w:styleId="Kpr">
    <w:name w:val="Hyperlink"/>
    <w:basedOn w:val="VarsaylanParagrafYazTipi"/>
    <w:uiPriority w:val="99"/>
    <w:unhideWhenUsed/>
    <w:rsid w:val="00015F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basedOn w:val="VarsaylanParagrafYazTipi"/>
    <w:uiPriority w:val="20"/>
    <w:qFormat/>
    <w:rsid w:val="003551FA"/>
    <w:rPr>
      <w:i/>
      <w:iCs/>
    </w:rPr>
  </w:style>
  <w:style w:type="character" w:styleId="Gl">
    <w:name w:val="Strong"/>
    <w:basedOn w:val="VarsaylanParagrafYazTipi"/>
    <w:uiPriority w:val="22"/>
    <w:qFormat/>
    <w:rsid w:val="003551FA"/>
    <w:rPr>
      <w:b/>
      <w:bCs/>
    </w:rPr>
  </w:style>
  <w:style w:type="paragraph" w:styleId="ListeParagraf">
    <w:name w:val="List Paragraph"/>
    <w:basedOn w:val="Normal"/>
    <w:uiPriority w:val="34"/>
    <w:qFormat/>
    <w:rsid w:val="0048678D"/>
    <w:pPr>
      <w:ind w:left="720"/>
      <w:contextualSpacing/>
    </w:pPr>
  </w:style>
  <w:style w:type="character" w:styleId="Kpr">
    <w:name w:val="Hyperlink"/>
    <w:basedOn w:val="VarsaylanParagrafYazTipi"/>
    <w:uiPriority w:val="99"/>
    <w:unhideWhenUsed/>
    <w:rsid w:val="00015F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ariyerDayanismasi" TargetMode="External"/><Relationship Id="rId3" Type="http://schemas.openxmlformats.org/officeDocument/2006/relationships/settings" Target="settings.xml"/><Relationship Id="rId7" Type="http://schemas.openxmlformats.org/officeDocument/2006/relationships/hyperlink" Target="http://www.kuzeyormanlari.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facebook.com/IstanbulKentSavunmasi" TargetMode="External"/><Relationship Id="rId11" Type="http://schemas.openxmlformats.org/officeDocument/2006/relationships/theme" Target="theme/theme1.xml"/><Relationship Id="rId5" Type="http://schemas.openxmlformats.org/officeDocument/2006/relationships/hyperlink" Target="https://www.facebook.com/HayvanOzgurlug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yeryuzuneozgurluk.blogspot.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1415</Words>
  <Characters>8067</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udser</dc:creator>
  <cp:lastModifiedBy>Onur Gungor</cp:lastModifiedBy>
  <cp:revision>5</cp:revision>
  <dcterms:created xsi:type="dcterms:W3CDTF">2015-01-28T14:34:00Z</dcterms:created>
  <dcterms:modified xsi:type="dcterms:W3CDTF">2015-01-29T09:28:00Z</dcterms:modified>
</cp:coreProperties>
</file>