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5B8" w:rsidRPr="00930348" w:rsidRDefault="002650A1" w:rsidP="00930348">
      <w:pPr>
        <w:spacing w:after="0"/>
        <w:jc w:val="center"/>
        <w:rPr>
          <w:rFonts w:ascii="Tahoma" w:hAnsi="Tahoma" w:cs="Tahoma"/>
          <w:b/>
          <w:sz w:val="24"/>
          <w:szCs w:val="24"/>
        </w:rPr>
      </w:pPr>
      <w:r w:rsidRPr="00930348">
        <w:rPr>
          <w:rFonts w:ascii="Tahoma" w:hAnsi="Tahoma" w:cs="Tahoma"/>
          <w:b/>
          <w:sz w:val="24"/>
          <w:szCs w:val="24"/>
        </w:rPr>
        <w:t>Formación Universitaria</w:t>
      </w:r>
    </w:p>
    <w:p w:rsidR="002650A1" w:rsidRPr="00930348" w:rsidRDefault="002650A1" w:rsidP="00930348">
      <w:pPr>
        <w:spacing w:after="0"/>
        <w:jc w:val="center"/>
        <w:rPr>
          <w:rFonts w:ascii="Tahoma" w:hAnsi="Tahoma" w:cs="Tahoma"/>
          <w:sz w:val="24"/>
          <w:szCs w:val="24"/>
        </w:rPr>
      </w:pPr>
    </w:p>
    <w:p w:rsidR="002650A1" w:rsidRPr="00930348" w:rsidRDefault="002650A1" w:rsidP="00930348">
      <w:pPr>
        <w:spacing w:after="0"/>
        <w:jc w:val="right"/>
        <w:rPr>
          <w:rFonts w:ascii="Tahoma" w:hAnsi="Tahoma" w:cs="Tahoma"/>
          <w:i/>
          <w:sz w:val="24"/>
          <w:szCs w:val="24"/>
        </w:rPr>
      </w:pPr>
      <w:r w:rsidRPr="00930348">
        <w:rPr>
          <w:rFonts w:ascii="Tahoma" w:hAnsi="Tahoma" w:cs="Tahoma"/>
          <w:i/>
          <w:sz w:val="24"/>
          <w:szCs w:val="24"/>
        </w:rPr>
        <w:t xml:space="preserve">Por: </w:t>
      </w:r>
      <w:proofErr w:type="spellStart"/>
      <w:r w:rsidRPr="00930348">
        <w:rPr>
          <w:rFonts w:ascii="Tahoma" w:hAnsi="Tahoma" w:cs="Tahoma"/>
          <w:i/>
          <w:sz w:val="24"/>
          <w:szCs w:val="24"/>
        </w:rPr>
        <w:t>Julian</w:t>
      </w:r>
      <w:proofErr w:type="spellEnd"/>
      <w:r w:rsidRPr="00930348">
        <w:rPr>
          <w:rFonts w:ascii="Tahoma" w:hAnsi="Tahoma" w:cs="Tahoma"/>
          <w:i/>
          <w:sz w:val="24"/>
          <w:szCs w:val="24"/>
        </w:rPr>
        <w:t xml:space="preserve"> Roger </w:t>
      </w:r>
      <w:proofErr w:type="spellStart"/>
      <w:r w:rsidRPr="00930348">
        <w:rPr>
          <w:rFonts w:ascii="Tahoma" w:hAnsi="Tahoma" w:cs="Tahoma"/>
          <w:i/>
          <w:sz w:val="24"/>
          <w:szCs w:val="24"/>
        </w:rPr>
        <w:t>Lacacta</w:t>
      </w:r>
      <w:proofErr w:type="spellEnd"/>
      <w:r w:rsidRPr="00930348">
        <w:rPr>
          <w:rFonts w:ascii="Tahoma" w:hAnsi="Tahoma" w:cs="Tahoma"/>
          <w:i/>
          <w:sz w:val="24"/>
          <w:szCs w:val="24"/>
        </w:rPr>
        <w:t xml:space="preserve"> / </w:t>
      </w:r>
      <w:hyperlink r:id="rId5" w:history="1">
        <w:r w:rsidRPr="00930348">
          <w:rPr>
            <w:rStyle w:val="Hipervnculo"/>
            <w:rFonts w:ascii="Tahoma" w:hAnsi="Tahoma" w:cs="Tahoma"/>
            <w:i/>
            <w:sz w:val="24"/>
            <w:szCs w:val="24"/>
          </w:rPr>
          <w:t>www.lacacta.wordpress.com</w:t>
        </w:r>
      </w:hyperlink>
    </w:p>
    <w:p w:rsidR="002650A1" w:rsidRPr="00930348" w:rsidRDefault="002650A1" w:rsidP="00930348">
      <w:pPr>
        <w:spacing w:after="0"/>
        <w:jc w:val="both"/>
        <w:rPr>
          <w:rFonts w:ascii="Tahoma" w:hAnsi="Tahoma" w:cs="Tahoma"/>
          <w:sz w:val="24"/>
          <w:szCs w:val="24"/>
        </w:rPr>
      </w:pPr>
    </w:p>
    <w:p w:rsidR="00C448EB" w:rsidRPr="00930348" w:rsidRDefault="00C448EB" w:rsidP="00930348">
      <w:pPr>
        <w:spacing w:after="0"/>
        <w:jc w:val="center"/>
        <w:rPr>
          <w:rFonts w:ascii="Tahoma" w:hAnsi="Tahoma" w:cs="Tahoma"/>
          <w:b/>
          <w:sz w:val="24"/>
          <w:szCs w:val="24"/>
        </w:rPr>
      </w:pPr>
      <w:r w:rsidRPr="00930348">
        <w:rPr>
          <w:rFonts w:ascii="Tahoma" w:hAnsi="Tahoma" w:cs="Tahoma"/>
          <w:b/>
          <w:sz w:val="24"/>
          <w:szCs w:val="24"/>
        </w:rPr>
        <w:t>I</w:t>
      </w:r>
    </w:p>
    <w:p w:rsidR="00C448EB" w:rsidRPr="00930348" w:rsidRDefault="00C448EB" w:rsidP="00930348">
      <w:pPr>
        <w:spacing w:after="0"/>
        <w:jc w:val="both"/>
        <w:rPr>
          <w:rFonts w:ascii="Tahoma" w:hAnsi="Tahoma" w:cs="Tahoma"/>
          <w:sz w:val="24"/>
          <w:szCs w:val="24"/>
        </w:rPr>
      </w:pPr>
    </w:p>
    <w:p w:rsidR="00C448EB" w:rsidRPr="00930348" w:rsidRDefault="009E02DB" w:rsidP="00930348">
      <w:pPr>
        <w:spacing w:after="0"/>
        <w:jc w:val="both"/>
        <w:rPr>
          <w:rFonts w:ascii="Tahoma" w:hAnsi="Tahoma" w:cs="Tahoma"/>
          <w:sz w:val="24"/>
          <w:szCs w:val="24"/>
        </w:rPr>
      </w:pPr>
      <w:r w:rsidRPr="00930348">
        <w:rPr>
          <w:rFonts w:ascii="Tahoma" w:hAnsi="Tahoma" w:cs="Tahoma"/>
          <w:sz w:val="24"/>
          <w:szCs w:val="24"/>
        </w:rPr>
        <w:t xml:space="preserve">La formación </w:t>
      </w:r>
      <w:r w:rsidR="00E137F5" w:rsidRPr="00930348">
        <w:rPr>
          <w:rFonts w:ascii="Tahoma" w:hAnsi="Tahoma" w:cs="Tahoma"/>
          <w:sz w:val="24"/>
          <w:szCs w:val="24"/>
        </w:rPr>
        <w:t>universitaria y profesional</w:t>
      </w:r>
      <w:r w:rsidRPr="00930348">
        <w:rPr>
          <w:rFonts w:ascii="Tahoma" w:hAnsi="Tahoma" w:cs="Tahoma"/>
          <w:sz w:val="24"/>
          <w:szCs w:val="24"/>
        </w:rPr>
        <w:t xml:space="preserve"> </w:t>
      </w:r>
      <w:r w:rsidR="00E137F5" w:rsidRPr="00930348">
        <w:rPr>
          <w:rFonts w:ascii="Tahoma" w:hAnsi="Tahoma" w:cs="Tahoma"/>
          <w:sz w:val="24"/>
          <w:szCs w:val="24"/>
        </w:rPr>
        <w:t>tiene una serie de problemas que</w:t>
      </w:r>
      <w:r w:rsidR="00936D77" w:rsidRPr="00930348">
        <w:rPr>
          <w:rFonts w:ascii="Tahoma" w:hAnsi="Tahoma" w:cs="Tahoma"/>
          <w:sz w:val="24"/>
          <w:szCs w:val="24"/>
        </w:rPr>
        <w:t xml:space="preserve"> viene </w:t>
      </w:r>
      <w:r w:rsidR="00E137F5" w:rsidRPr="00930348">
        <w:rPr>
          <w:rFonts w:ascii="Tahoma" w:hAnsi="Tahoma" w:cs="Tahoma"/>
          <w:sz w:val="24"/>
          <w:szCs w:val="24"/>
        </w:rPr>
        <w:t xml:space="preserve">generando crisis en las universidades públicas y privadas, frente </w:t>
      </w:r>
      <w:r w:rsidR="00FC7AC4" w:rsidRPr="00930348">
        <w:rPr>
          <w:rFonts w:ascii="Tahoma" w:hAnsi="Tahoma" w:cs="Tahoma"/>
          <w:sz w:val="24"/>
          <w:szCs w:val="24"/>
        </w:rPr>
        <w:t xml:space="preserve">a esta situación de crisis académica </w:t>
      </w:r>
      <w:r w:rsidR="00936D77" w:rsidRPr="00930348">
        <w:rPr>
          <w:rFonts w:ascii="Tahoma" w:hAnsi="Tahoma" w:cs="Tahoma"/>
          <w:sz w:val="24"/>
          <w:szCs w:val="24"/>
        </w:rPr>
        <w:t>no exis</w:t>
      </w:r>
      <w:r w:rsidR="006215FD" w:rsidRPr="00930348">
        <w:rPr>
          <w:rFonts w:ascii="Tahoma" w:hAnsi="Tahoma" w:cs="Tahoma"/>
          <w:sz w:val="24"/>
          <w:szCs w:val="24"/>
        </w:rPr>
        <w:t xml:space="preserve">te </w:t>
      </w:r>
      <w:r w:rsidR="00B2202E" w:rsidRPr="00930348">
        <w:rPr>
          <w:rFonts w:ascii="Tahoma" w:hAnsi="Tahoma" w:cs="Tahoma"/>
          <w:sz w:val="24"/>
          <w:szCs w:val="24"/>
        </w:rPr>
        <w:t>ninguna propuesta concreta</w:t>
      </w:r>
      <w:r w:rsidR="006215FD" w:rsidRPr="00930348">
        <w:rPr>
          <w:rFonts w:ascii="Tahoma" w:hAnsi="Tahoma" w:cs="Tahoma"/>
          <w:sz w:val="24"/>
          <w:szCs w:val="24"/>
        </w:rPr>
        <w:t xml:space="preserve"> para solucionar la problemática en este sector.</w:t>
      </w:r>
      <w:r w:rsidR="002650A1" w:rsidRPr="00930348">
        <w:rPr>
          <w:rFonts w:ascii="Tahoma" w:hAnsi="Tahoma" w:cs="Tahoma"/>
          <w:sz w:val="24"/>
          <w:szCs w:val="24"/>
        </w:rPr>
        <w:t xml:space="preserve"> </w:t>
      </w:r>
      <w:r w:rsidR="006215FD" w:rsidRPr="00930348">
        <w:rPr>
          <w:rFonts w:ascii="Tahoma" w:hAnsi="Tahoma" w:cs="Tahoma"/>
          <w:sz w:val="24"/>
          <w:szCs w:val="24"/>
        </w:rPr>
        <w:t xml:space="preserve">Con la intención de replantear la educación </w:t>
      </w:r>
      <w:r w:rsidR="005377B1" w:rsidRPr="00930348">
        <w:rPr>
          <w:rFonts w:ascii="Tahoma" w:hAnsi="Tahoma" w:cs="Tahoma"/>
          <w:sz w:val="24"/>
          <w:szCs w:val="24"/>
        </w:rPr>
        <w:t>superior</w:t>
      </w:r>
      <w:r w:rsidR="008E3045" w:rsidRPr="00930348">
        <w:rPr>
          <w:rFonts w:ascii="Tahoma" w:hAnsi="Tahoma" w:cs="Tahoma"/>
          <w:sz w:val="24"/>
          <w:szCs w:val="24"/>
        </w:rPr>
        <w:t>,</w:t>
      </w:r>
      <w:r w:rsidR="005377B1" w:rsidRPr="00930348">
        <w:rPr>
          <w:rFonts w:ascii="Tahoma" w:hAnsi="Tahoma" w:cs="Tahoma"/>
          <w:sz w:val="24"/>
          <w:szCs w:val="24"/>
        </w:rPr>
        <w:t xml:space="preserve"> </w:t>
      </w:r>
      <w:r w:rsidR="006215FD" w:rsidRPr="00930348">
        <w:rPr>
          <w:rFonts w:ascii="Tahoma" w:hAnsi="Tahoma" w:cs="Tahoma"/>
          <w:sz w:val="24"/>
          <w:szCs w:val="24"/>
        </w:rPr>
        <w:t xml:space="preserve">la comisión de educación del congreso </w:t>
      </w:r>
      <w:r w:rsidR="00B61EA0" w:rsidRPr="00930348">
        <w:rPr>
          <w:rFonts w:ascii="Tahoma" w:hAnsi="Tahoma" w:cs="Tahoma"/>
          <w:sz w:val="24"/>
          <w:szCs w:val="24"/>
        </w:rPr>
        <w:t xml:space="preserve">ha estado </w:t>
      </w:r>
      <w:r w:rsidR="006215FD" w:rsidRPr="00930348">
        <w:rPr>
          <w:rFonts w:ascii="Tahoma" w:hAnsi="Tahoma" w:cs="Tahoma"/>
          <w:sz w:val="24"/>
          <w:szCs w:val="24"/>
        </w:rPr>
        <w:t>discutiendo una nueva ley universitaria</w:t>
      </w:r>
      <w:r w:rsidR="005377B1" w:rsidRPr="00930348">
        <w:rPr>
          <w:rFonts w:ascii="Tahoma" w:hAnsi="Tahoma" w:cs="Tahoma"/>
          <w:sz w:val="24"/>
          <w:szCs w:val="24"/>
        </w:rPr>
        <w:t xml:space="preserve"> que tiene</w:t>
      </w:r>
      <w:r w:rsidR="00DB143F" w:rsidRPr="00930348">
        <w:rPr>
          <w:rFonts w:ascii="Tahoma" w:hAnsi="Tahoma" w:cs="Tahoma"/>
          <w:sz w:val="24"/>
          <w:szCs w:val="24"/>
        </w:rPr>
        <w:t xml:space="preserve"> muchas observaciones </w:t>
      </w:r>
      <w:r w:rsidR="00B2202E" w:rsidRPr="00930348">
        <w:rPr>
          <w:rFonts w:ascii="Tahoma" w:hAnsi="Tahoma" w:cs="Tahoma"/>
          <w:sz w:val="24"/>
          <w:szCs w:val="24"/>
        </w:rPr>
        <w:t xml:space="preserve">por los diversos sectores </w:t>
      </w:r>
      <w:r w:rsidR="002E4302">
        <w:rPr>
          <w:rFonts w:ascii="Tahoma" w:hAnsi="Tahoma" w:cs="Tahoma"/>
          <w:sz w:val="24"/>
          <w:szCs w:val="24"/>
        </w:rPr>
        <w:t xml:space="preserve">de los </w:t>
      </w:r>
      <w:r w:rsidR="00B2202E" w:rsidRPr="00930348">
        <w:rPr>
          <w:rFonts w:ascii="Tahoma" w:hAnsi="Tahoma" w:cs="Tahoma"/>
          <w:sz w:val="24"/>
          <w:szCs w:val="24"/>
        </w:rPr>
        <w:t>e</w:t>
      </w:r>
      <w:r w:rsidR="00DB143F" w:rsidRPr="00930348">
        <w:rPr>
          <w:rFonts w:ascii="Tahoma" w:hAnsi="Tahoma" w:cs="Tahoma"/>
          <w:sz w:val="24"/>
          <w:szCs w:val="24"/>
        </w:rPr>
        <w:t>studia</w:t>
      </w:r>
      <w:r w:rsidR="00395442">
        <w:rPr>
          <w:rFonts w:ascii="Tahoma" w:hAnsi="Tahoma" w:cs="Tahoma"/>
          <w:sz w:val="24"/>
          <w:szCs w:val="24"/>
        </w:rPr>
        <w:t>ntes</w:t>
      </w:r>
      <w:r w:rsidR="00DB143F" w:rsidRPr="00930348">
        <w:rPr>
          <w:rFonts w:ascii="Tahoma" w:hAnsi="Tahoma" w:cs="Tahoma"/>
          <w:sz w:val="24"/>
          <w:szCs w:val="24"/>
        </w:rPr>
        <w:t>, docentes</w:t>
      </w:r>
      <w:r w:rsidR="00B2202E" w:rsidRPr="00930348">
        <w:rPr>
          <w:rFonts w:ascii="Tahoma" w:hAnsi="Tahoma" w:cs="Tahoma"/>
          <w:sz w:val="24"/>
          <w:szCs w:val="24"/>
        </w:rPr>
        <w:t xml:space="preserve"> y autoridades universitarias, por ser atentatoria a la autonomía universitaria y obligar </w:t>
      </w:r>
      <w:r w:rsidR="008E3045" w:rsidRPr="00930348">
        <w:rPr>
          <w:rFonts w:ascii="Tahoma" w:hAnsi="Tahoma" w:cs="Tahoma"/>
          <w:sz w:val="24"/>
          <w:szCs w:val="24"/>
        </w:rPr>
        <w:t>a elaborar, presentar y sustentar una tesis de investigación científica para obtener el grado de bachiller</w:t>
      </w:r>
      <w:r w:rsidR="00761E0F" w:rsidRPr="00930348">
        <w:rPr>
          <w:rFonts w:ascii="Tahoma" w:hAnsi="Tahoma" w:cs="Tahoma"/>
          <w:sz w:val="24"/>
          <w:szCs w:val="24"/>
        </w:rPr>
        <w:t xml:space="preserve"> y </w:t>
      </w:r>
      <w:r w:rsidR="00395442">
        <w:rPr>
          <w:rFonts w:ascii="Tahoma" w:hAnsi="Tahoma" w:cs="Tahoma"/>
          <w:sz w:val="24"/>
          <w:szCs w:val="24"/>
        </w:rPr>
        <w:t xml:space="preserve">por que </w:t>
      </w:r>
      <w:r w:rsidR="00761E0F" w:rsidRPr="00930348">
        <w:rPr>
          <w:rFonts w:ascii="Tahoma" w:hAnsi="Tahoma" w:cs="Tahoma"/>
          <w:sz w:val="24"/>
          <w:szCs w:val="24"/>
        </w:rPr>
        <w:t>el Estado ya no invertirá en estudiantes descuidados y de bajo nivel académic</w:t>
      </w:r>
      <w:r w:rsidR="00395442">
        <w:rPr>
          <w:rFonts w:ascii="Tahoma" w:hAnsi="Tahoma" w:cs="Tahoma"/>
          <w:sz w:val="24"/>
          <w:szCs w:val="24"/>
        </w:rPr>
        <w:t>o</w:t>
      </w:r>
      <w:r w:rsidR="00761E0F" w:rsidRPr="00930348">
        <w:rPr>
          <w:rFonts w:ascii="Tahoma" w:hAnsi="Tahoma" w:cs="Tahoma"/>
          <w:sz w:val="24"/>
          <w:szCs w:val="24"/>
        </w:rPr>
        <w:t xml:space="preserve"> ellos pagarán una cuota mensual al Estado</w:t>
      </w:r>
      <w:r w:rsidR="00C448EB" w:rsidRPr="00930348">
        <w:rPr>
          <w:rFonts w:ascii="Tahoma" w:hAnsi="Tahoma" w:cs="Tahoma"/>
          <w:sz w:val="24"/>
          <w:szCs w:val="24"/>
        </w:rPr>
        <w:t>.</w:t>
      </w:r>
    </w:p>
    <w:p w:rsidR="00C448EB" w:rsidRPr="00930348" w:rsidRDefault="00B61EA0" w:rsidP="00930348">
      <w:pPr>
        <w:spacing w:after="0"/>
        <w:jc w:val="both"/>
        <w:rPr>
          <w:rFonts w:ascii="Tahoma" w:hAnsi="Tahoma" w:cs="Tahoma"/>
          <w:sz w:val="24"/>
          <w:szCs w:val="24"/>
        </w:rPr>
      </w:pPr>
      <w:r w:rsidRPr="00930348">
        <w:rPr>
          <w:rFonts w:ascii="Tahoma" w:hAnsi="Tahoma" w:cs="Tahoma"/>
          <w:sz w:val="24"/>
          <w:szCs w:val="24"/>
        </w:rPr>
        <w:t>El problema de la educación superior es aun más profundo, intervienen otros aspectos como es el</w:t>
      </w:r>
      <w:r w:rsidR="007555B8" w:rsidRPr="00930348">
        <w:rPr>
          <w:rFonts w:ascii="Tahoma" w:hAnsi="Tahoma" w:cs="Tahoma"/>
          <w:sz w:val="24"/>
          <w:szCs w:val="24"/>
        </w:rPr>
        <w:t xml:space="preserve"> bajo desempeño de los docentes y la falta de preparación científica</w:t>
      </w:r>
      <w:r w:rsidRPr="00930348">
        <w:rPr>
          <w:rFonts w:ascii="Tahoma" w:hAnsi="Tahoma" w:cs="Tahoma"/>
          <w:sz w:val="24"/>
          <w:szCs w:val="24"/>
        </w:rPr>
        <w:t xml:space="preserve"> que</w:t>
      </w:r>
      <w:r w:rsidR="007555B8" w:rsidRPr="00930348">
        <w:rPr>
          <w:rFonts w:ascii="Tahoma" w:hAnsi="Tahoma" w:cs="Tahoma"/>
          <w:sz w:val="24"/>
          <w:szCs w:val="24"/>
        </w:rPr>
        <w:t xml:space="preserve"> influye en la mala formación universitaria</w:t>
      </w:r>
      <w:r w:rsidRPr="00930348">
        <w:rPr>
          <w:rFonts w:ascii="Tahoma" w:hAnsi="Tahoma" w:cs="Tahoma"/>
          <w:sz w:val="24"/>
          <w:szCs w:val="24"/>
        </w:rPr>
        <w:t xml:space="preserve"> y profesional</w:t>
      </w:r>
      <w:r w:rsidR="007555B8" w:rsidRPr="00930348">
        <w:rPr>
          <w:rFonts w:ascii="Tahoma" w:hAnsi="Tahoma" w:cs="Tahoma"/>
          <w:sz w:val="24"/>
          <w:szCs w:val="24"/>
        </w:rPr>
        <w:t xml:space="preserve"> que se imparte en la</w:t>
      </w:r>
      <w:r w:rsidR="00C448EB" w:rsidRPr="00930348">
        <w:rPr>
          <w:rFonts w:ascii="Tahoma" w:hAnsi="Tahoma" w:cs="Tahoma"/>
          <w:sz w:val="24"/>
          <w:szCs w:val="24"/>
        </w:rPr>
        <w:t>s universidades</w:t>
      </w:r>
      <w:r w:rsidR="007555B8" w:rsidRPr="00930348">
        <w:rPr>
          <w:rFonts w:ascii="Tahoma" w:hAnsi="Tahoma" w:cs="Tahoma"/>
          <w:sz w:val="24"/>
          <w:szCs w:val="24"/>
        </w:rPr>
        <w:t xml:space="preserve">, es por eso que los estudiantes no </w:t>
      </w:r>
      <w:r w:rsidRPr="00930348">
        <w:rPr>
          <w:rFonts w:ascii="Tahoma" w:hAnsi="Tahoma" w:cs="Tahoma"/>
          <w:sz w:val="24"/>
          <w:szCs w:val="24"/>
        </w:rPr>
        <w:t xml:space="preserve">poseen </w:t>
      </w:r>
      <w:r w:rsidR="007555B8" w:rsidRPr="00930348">
        <w:rPr>
          <w:rFonts w:ascii="Tahoma" w:hAnsi="Tahoma" w:cs="Tahoma"/>
          <w:sz w:val="24"/>
          <w:szCs w:val="24"/>
        </w:rPr>
        <w:t>los instrumentos necesarios para desarrollar investigación científica y peor aun para la producción de conocimientos como parte de una propuesta teórico</w:t>
      </w:r>
      <w:r w:rsidR="00C448EB" w:rsidRPr="00930348">
        <w:rPr>
          <w:rFonts w:ascii="Tahoma" w:hAnsi="Tahoma" w:cs="Tahoma"/>
          <w:sz w:val="24"/>
          <w:szCs w:val="24"/>
        </w:rPr>
        <w:t xml:space="preserve"> </w:t>
      </w:r>
      <w:r w:rsidR="007555B8" w:rsidRPr="00930348">
        <w:rPr>
          <w:rFonts w:ascii="Tahoma" w:hAnsi="Tahoma" w:cs="Tahoma"/>
          <w:sz w:val="24"/>
          <w:szCs w:val="24"/>
        </w:rPr>
        <w:t>- científico.</w:t>
      </w:r>
    </w:p>
    <w:p w:rsidR="00C448EB" w:rsidRPr="00930348" w:rsidRDefault="00B61EA0" w:rsidP="00930348">
      <w:pPr>
        <w:spacing w:after="0"/>
        <w:jc w:val="both"/>
        <w:rPr>
          <w:rFonts w:ascii="Tahoma" w:hAnsi="Tahoma" w:cs="Tahoma"/>
          <w:sz w:val="24"/>
          <w:szCs w:val="24"/>
        </w:rPr>
      </w:pPr>
      <w:r w:rsidRPr="00930348">
        <w:rPr>
          <w:rFonts w:ascii="Tahoma" w:hAnsi="Tahoma" w:cs="Tahoma"/>
          <w:sz w:val="24"/>
          <w:szCs w:val="24"/>
        </w:rPr>
        <w:t xml:space="preserve">Así mismo la </w:t>
      </w:r>
      <w:r w:rsidR="00C448EB" w:rsidRPr="00930348">
        <w:rPr>
          <w:rFonts w:ascii="Tahoma" w:hAnsi="Tahoma" w:cs="Tahoma"/>
          <w:sz w:val="24"/>
          <w:szCs w:val="24"/>
        </w:rPr>
        <w:t>corrupción es uno de los factores</w:t>
      </w:r>
      <w:r w:rsidRPr="00930348">
        <w:rPr>
          <w:rFonts w:ascii="Tahoma" w:hAnsi="Tahoma" w:cs="Tahoma"/>
          <w:sz w:val="24"/>
          <w:szCs w:val="24"/>
        </w:rPr>
        <w:t xml:space="preserve"> que más </w:t>
      </w:r>
      <w:r w:rsidR="00C448EB" w:rsidRPr="00930348">
        <w:rPr>
          <w:rFonts w:ascii="Tahoma" w:hAnsi="Tahoma" w:cs="Tahoma"/>
          <w:sz w:val="24"/>
          <w:szCs w:val="24"/>
        </w:rPr>
        <w:t xml:space="preserve">perjudica </w:t>
      </w:r>
      <w:r w:rsidRPr="00930348">
        <w:rPr>
          <w:rFonts w:ascii="Tahoma" w:hAnsi="Tahoma" w:cs="Tahoma"/>
          <w:sz w:val="24"/>
          <w:szCs w:val="24"/>
        </w:rPr>
        <w:t xml:space="preserve">a la </w:t>
      </w:r>
      <w:r w:rsidR="00C448EB" w:rsidRPr="00930348">
        <w:rPr>
          <w:rFonts w:ascii="Tahoma" w:hAnsi="Tahoma" w:cs="Tahoma"/>
          <w:sz w:val="24"/>
          <w:szCs w:val="24"/>
        </w:rPr>
        <w:t>f</w:t>
      </w:r>
      <w:r w:rsidRPr="00930348">
        <w:rPr>
          <w:rFonts w:ascii="Tahoma" w:hAnsi="Tahoma" w:cs="Tahoma"/>
          <w:sz w:val="24"/>
          <w:szCs w:val="24"/>
        </w:rPr>
        <w:t>ormación universitaria, por ende el modelo neoliberal y la globalización e</w:t>
      </w:r>
      <w:r w:rsidR="00C448EB" w:rsidRPr="00930348">
        <w:rPr>
          <w:rFonts w:ascii="Tahoma" w:hAnsi="Tahoma" w:cs="Tahoma"/>
          <w:sz w:val="24"/>
          <w:szCs w:val="24"/>
        </w:rPr>
        <w:t xml:space="preserve">n vez de </w:t>
      </w:r>
      <w:r w:rsidR="00395442">
        <w:rPr>
          <w:rFonts w:ascii="Tahoma" w:hAnsi="Tahoma" w:cs="Tahoma"/>
          <w:sz w:val="24"/>
          <w:szCs w:val="24"/>
        </w:rPr>
        <w:t xml:space="preserve">solucionarlo lo viene agravando, </w:t>
      </w:r>
      <w:r w:rsidR="00C448EB" w:rsidRPr="00930348">
        <w:rPr>
          <w:rFonts w:ascii="Tahoma" w:hAnsi="Tahoma" w:cs="Tahoma"/>
          <w:sz w:val="24"/>
          <w:szCs w:val="24"/>
        </w:rPr>
        <w:t xml:space="preserve">las autoridades, docentes  y estudiantes que </w:t>
      </w:r>
      <w:r w:rsidR="00395442">
        <w:rPr>
          <w:rFonts w:ascii="Tahoma" w:hAnsi="Tahoma" w:cs="Tahoma"/>
          <w:sz w:val="24"/>
          <w:szCs w:val="24"/>
        </w:rPr>
        <w:t xml:space="preserve">siguen al </w:t>
      </w:r>
      <w:r w:rsidR="00C448EB" w:rsidRPr="00930348">
        <w:rPr>
          <w:rFonts w:ascii="Tahoma" w:hAnsi="Tahoma" w:cs="Tahoma"/>
          <w:sz w:val="24"/>
          <w:szCs w:val="24"/>
        </w:rPr>
        <w:t>servicio del sistema universitario corrupto.</w:t>
      </w:r>
    </w:p>
    <w:p w:rsidR="00B61EA0" w:rsidRPr="00930348" w:rsidRDefault="00B61EA0" w:rsidP="00930348">
      <w:pPr>
        <w:spacing w:after="0"/>
        <w:jc w:val="both"/>
        <w:rPr>
          <w:rFonts w:ascii="Tahoma" w:hAnsi="Tahoma" w:cs="Tahoma"/>
          <w:sz w:val="24"/>
          <w:szCs w:val="24"/>
        </w:rPr>
      </w:pPr>
    </w:p>
    <w:p w:rsidR="00C448EB" w:rsidRPr="00930348" w:rsidRDefault="00C448EB" w:rsidP="00930348">
      <w:pPr>
        <w:spacing w:after="0"/>
        <w:jc w:val="center"/>
        <w:rPr>
          <w:rFonts w:ascii="Tahoma" w:hAnsi="Tahoma" w:cs="Tahoma"/>
          <w:b/>
          <w:sz w:val="24"/>
          <w:szCs w:val="24"/>
        </w:rPr>
      </w:pPr>
      <w:r w:rsidRPr="00930348">
        <w:rPr>
          <w:rFonts w:ascii="Tahoma" w:hAnsi="Tahoma" w:cs="Tahoma"/>
          <w:b/>
          <w:sz w:val="24"/>
          <w:szCs w:val="24"/>
        </w:rPr>
        <w:t>II</w:t>
      </w:r>
    </w:p>
    <w:p w:rsidR="00C448EB" w:rsidRPr="00930348" w:rsidRDefault="00C448EB" w:rsidP="00930348">
      <w:pPr>
        <w:spacing w:after="0"/>
        <w:jc w:val="both"/>
        <w:rPr>
          <w:rFonts w:ascii="Tahoma" w:hAnsi="Tahoma" w:cs="Tahoma"/>
          <w:sz w:val="24"/>
          <w:szCs w:val="24"/>
        </w:rPr>
      </w:pPr>
    </w:p>
    <w:p w:rsidR="009C5BD8" w:rsidRPr="00930348" w:rsidRDefault="009C5BD8" w:rsidP="00930348">
      <w:pPr>
        <w:spacing w:after="0"/>
        <w:jc w:val="both"/>
        <w:rPr>
          <w:rFonts w:ascii="Tahoma" w:hAnsi="Tahoma" w:cs="Tahoma"/>
          <w:sz w:val="24"/>
          <w:szCs w:val="24"/>
        </w:rPr>
      </w:pPr>
      <w:r w:rsidRPr="00930348">
        <w:rPr>
          <w:rFonts w:ascii="Tahoma" w:hAnsi="Tahoma" w:cs="Tahoma"/>
          <w:sz w:val="24"/>
          <w:szCs w:val="24"/>
        </w:rPr>
        <w:t>Para poder llegar a una buena formación universitaria que pueda hacer frente a la sociedad globalizada, se debe empezar con el cambio del estudiante universitario, desechando todo lo negativo que se encuentra en las universidades, es decir posicionándonos en el cosmos, con una concepción científica del mundo, para poder decidir por</w:t>
      </w:r>
      <w:r w:rsidR="002E4302">
        <w:rPr>
          <w:rFonts w:ascii="Tahoma" w:hAnsi="Tahoma" w:cs="Tahoma"/>
          <w:sz w:val="24"/>
          <w:szCs w:val="24"/>
        </w:rPr>
        <w:t xml:space="preserve"> uno</w:t>
      </w:r>
      <w:r w:rsidRPr="00930348">
        <w:rPr>
          <w:rFonts w:ascii="Tahoma" w:hAnsi="Tahoma" w:cs="Tahoma"/>
          <w:sz w:val="24"/>
          <w:szCs w:val="24"/>
        </w:rPr>
        <w:t xml:space="preserve"> mismo y eliminar las posturas atentatorias de la </w:t>
      </w:r>
      <w:r w:rsidR="008021CE" w:rsidRPr="00930348">
        <w:rPr>
          <w:rFonts w:ascii="Tahoma" w:hAnsi="Tahoma" w:cs="Tahoma"/>
          <w:sz w:val="24"/>
          <w:szCs w:val="24"/>
        </w:rPr>
        <w:t xml:space="preserve">nueva </w:t>
      </w:r>
      <w:r w:rsidRPr="00930348">
        <w:rPr>
          <w:rFonts w:ascii="Tahoma" w:hAnsi="Tahoma" w:cs="Tahoma"/>
          <w:sz w:val="24"/>
          <w:szCs w:val="24"/>
        </w:rPr>
        <w:t>univer</w:t>
      </w:r>
      <w:r w:rsidR="008021CE" w:rsidRPr="00930348">
        <w:rPr>
          <w:rFonts w:ascii="Tahoma" w:hAnsi="Tahoma" w:cs="Tahoma"/>
          <w:sz w:val="24"/>
          <w:szCs w:val="24"/>
        </w:rPr>
        <w:t>sidad donde se</w:t>
      </w:r>
      <w:r w:rsidR="00381E3F">
        <w:rPr>
          <w:rFonts w:ascii="Tahoma" w:hAnsi="Tahoma" w:cs="Tahoma"/>
          <w:sz w:val="24"/>
          <w:szCs w:val="24"/>
        </w:rPr>
        <w:t xml:space="preserve"> debe impartir</w:t>
      </w:r>
      <w:r w:rsidR="008021CE" w:rsidRPr="00930348">
        <w:rPr>
          <w:rFonts w:ascii="Tahoma" w:hAnsi="Tahoma" w:cs="Tahoma"/>
          <w:sz w:val="24"/>
          <w:szCs w:val="24"/>
        </w:rPr>
        <w:t xml:space="preserve"> y </w:t>
      </w:r>
      <w:r w:rsidR="00381E3F">
        <w:rPr>
          <w:rFonts w:ascii="Tahoma" w:hAnsi="Tahoma" w:cs="Tahoma"/>
          <w:sz w:val="24"/>
          <w:szCs w:val="24"/>
        </w:rPr>
        <w:t>crear</w:t>
      </w:r>
      <w:r w:rsidRPr="00930348">
        <w:rPr>
          <w:rFonts w:ascii="Tahoma" w:hAnsi="Tahoma" w:cs="Tahoma"/>
          <w:sz w:val="24"/>
          <w:szCs w:val="24"/>
        </w:rPr>
        <w:t xml:space="preserve"> conocimiento científico.</w:t>
      </w:r>
    </w:p>
    <w:p w:rsidR="008021CE" w:rsidRPr="00930348" w:rsidRDefault="007555B8" w:rsidP="00930348">
      <w:pPr>
        <w:spacing w:after="0"/>
        <w:jc w:val="both"/>
        <w:rPr>
          <w:rFonts w:ascii="Tahoma" w:hAnsi="Tahoma" w:cs="Tahoma"/>
          <w:sz w:val="24"/>
          <w:szCs w:val="24"/>
        </w:rPr>
      </w:pPr>
      <w:r w:rsidRPr="00930348">
        <w:rPr>
          <w:rFonts w:ascii="Tahoma" w:hAnsi="Tahoma" w:cs="Tahoma"/>
          <w:sz w:val="24"/>
          <w:szCs w:val="24"/>
        </w:rPr>
        <w:t xml:space="preserve">Se hace necesario adoptar y practicar un doble cambio en la formación universitaria y en la concepción que se tiene sobre la realización profesional del trabajo y la vida, esta nueva sociedad globalizada exige una nueva “reingeniería” </w:t>
      </w:r>
      <w:r w:rsidR="009C5BD8" w:rsidRPr="00930348">
        <w:rPr>
          <w:rFonts w:ascii="Tahoma" w:hAnsi="Tahoma" w:cs="Tahoma"/>
          <w:sz w:val="24"/>
          <w:szCs w:val="24"/>
        </w:rPr>
        <w:t>de las Universidades.</w:t>
      </w:r>
      <w:r w:rsidR="008021CE" w:rsidRPr="00930348">
        <w:rPr>
          <w:rFonts w:ascii="Tahoma" w:hAnsi="Tahoma" w:cs="Tahoma"/>
          <w:sz w:val="24"/>
          <w:szCs w:val="24"/>
        </w:rPr>
        <w:t xml:space="preserve"> </w:t>
      </w:r>
      <w:r w:rsidR="00C448EB" w:rsidRPr="00930348">
        <w:rPr>
          <w:rFonts w:ascii="Tahoma" w:hAnsi="Tahoma" w:cs="Tahoma"/>
          <w:sz w:val="24"/>
          <w:szCs w:val="24"/>
        </w:rPr>
        <w:t xml:space="preserve">La formación universitaria en la sociedad </w:t>
      </w:r>
      <w:r w:rsidR="00C448EB" w:rsidRPr="00930348">
        <w:rPr>
          <w:rFonts w:ascii="Tahoma" w:hAnsi="Tahoma" w:cs="Tahoma"/>
          <w:sz w:val="24"/>
          <w:szCs w:val="24"/>
        </w:rPr>
        <w:lastRenderedPageBreak/>
        <w:t>globalizada</w:t>
      </w:r>
      <w:r w:rsidR="009C5BD8" w:rsidRPr="00930348">
        <w:rPr>
          <w:rFonts w:ascii="Tahoma" w:hAnsi="Tahoma" w:cs="Tahoma"/>
          <w:sz w:val="24"/>
          <w:szCs w:val="24"/>
        </w:rPr>
        <w:t xml:space="preserve"> debe ser po</w:t>
      </w:r>
      <w:r w:rsidR="00C448EB" w:rsidRPr="00930348">
        <w:rPr>
          <w:rFonts w:ascii="Tahoma" w:hAnsi="Tahoma" w:cs="Tahoma"/>
          <w:sz w:val="24"/>
          <w:szCs w:val="24"/>
        </w:rPr>
        <w:t xml:space="preserve">r competencias y no por oficios, </w:t>
      </w:r>
      <w:r w:rsidR="00381E3F">
        <w:rPr>
          <w:rFonts w:ascii="Tahoma" w:hAnsi="Tahoma" w:cs="Tahoma"/>
          <w:sz w:val="24"/>
          <w:szCs w:val="24"/>
        </w:rPr>
        <w:t xml:space="preserve">esta nueva sociedad </w:t>
      </w:r>
      <w:r w:rsidR="00C448EB" w:rsidRPr="00930348">
        <w:rPr>
          <w:rFonts w:ascii="Tahoma" w:hAnsi="Tahoma" w:cs="Tahoma"/>
          <w:sz w:val="24"/>
          <w:szCs w:val="24"/>
        </w:rPr>
        <w:t>requiere de líderes, creativos, pensantes, dispuesto al cambio permanente capaz de leer y comp</w:t>
      </w:r>
      <w:r w:rsidR="009C5BD8" w:rsidRPr="00930348">
        <w:rPr>
          <w:rFonts w:ascii="Tahoma" w:hAnsi="Tahoma" w:cs="Tahoma"/>
          <w:sz w:val="24"/>
          <w:szCs w:val="24"/>
        </w:rPr>
        <w:t>render el entorno internacional y no centrase solamente como futuro profesional en el área que le corresponde sino debe ser un profesional “integral</w:t>
      </w:r>
      <w:r w:rsidR="00381E3F">
        <w:rPr>
          <w:rFonts w:ascii="Tahoma" w:hAnsi="Tahoma" w:cs="Tahoma"/>
          <w:sz w:val="24"/>
          <w:szCs w:val="24"/>
        </w:rPr>
        <w:t>”</w:t>
      </w:r>
      <w:r w:rsidR="009C5BD8" w:rsidRPr="00930348">
        <w:rPr>
          <w:rFonts w:ascii="Tahoma" w:hAnsi="Tahoma" w:cs="Tahoma"/>
          <w:sz w:val="24"/>
          <w:szCs w:val="24"/>
        </w:rPr>
        <w:t xml:space="preserve">. </w:t>
      </w:r>
    </w:p>
    <w:p w:rsidR="007555B8" w:rsidRDefault="007555B8" w:rsidP="00930348">
      <w:pPr>
        <w:spacing w:after="0"/>
        <w:jc w:val="both"/>
        <w:rPr>
          <w:rFonts w:ascii="Tahoma" w:hAnsi="Tahoma" w:cs="Tahoma"/>
          <w:sz w:val="24"/>
          <w:szCs w:val="24"/>
        </w:rPr>
      </w:pPr>
      <w:r w:rsidRPr="00930348">
        <w:rPr>
          <w:rFonts w:ascii="Tahoma" w:hAnsi="Tahoma" w:cs="Tahoma"/>
          <w:sz w:val="24"/>
          <w:szCs w:val="24"/>
        </w:rPr>
        <w:t>El estudiante debe ser capaz de aprender por sí mismo, debe conocer la tecnología y utilizarlo en varios campos.</w:t>
      </w:r>
      <w:r w:rsidR="009C5BD8" w:rsidRPr="00930348">
        <w:rPr>
          <w:rFonts w:ascii="Tahoma" w:hAnsi="Tahoma" w:cs="Tahoma"/>
          <w:sz w:val="24"/>
          <w:szCs w:val="24"/>
        </w:rPr>
        <w:t xml:space="preserve"> </w:t>
      </w:r>
      <w:r w:rsidRPr="00930348">
        <w:rPr>
          <w:rFonts w:ascii="Tahoma" w:hAnsi="Tahoma" w:cs="Tahoma"/>
          <w:sz w:val="24"/>
          <w:szCs w:val="24"/>
        </w:rPr>
        <w:t>El nuevo estudiante y futuro profesional debe comprender su profesión y la realidad en el cual vive, decidir y ser capaz de tomar decisiones por sí mismo.</w:t>
      </w:r>
    </w:p>
    <w:p w:rsidR="00930348" w:rsidRDefault="00930348" w:rsidP="00930348">
      <w:pPr>
        <w:spacing w:after="0"/>
        <w:jc w:val="both"/>
        <w:rPr>
          <w:rFonts w:ascii="Tahoma" w:hAnsi="Tahoma" w:cs="Tahoma"/>
          <w:sz w:val="24"/>
          <w:szCs w:val="24"/>
        </w:rPr>
      </w:pPr>
    </w:p>
    <w:p w:rsidR="00930348" w:rsidRDefault="00930348" w:rsidP="00930348">
      <w:pPr>
        <w:spacing w:after="0"/>
        <w:jc w:val="center"/>
        <w:rPr>
          <w:rFonts w:ascii="Tahoma" w:hAnsi="Tahoma" w:cs="Tahoma"/>
          <w:b/>
          <w:sz w:val="24"/>
          <w:szCs w:val="24"/>
        </w:rPr>
      </w:pPr>
      <w:r w:rsidRPr="00930348">
        <w:rPr>
          <w:rFonts w:ascii="Tahoma" w:hAnsi="Tahoma" w:cs="Tahoma"/>
          <w:b/>
          <w:sz w:val="24"/>
          <w:szCs w:val="24"/>
        </w:rPr>
        <w:t>III</w:t>
      </w:r>
    </w:p>
    <w:p w:rsidR="002631A9" w:rsidRPr="00930348" w:rsidRDefault="002631A9" w:rsidP="00930348">
      <w:pPr>
        <w:spacing w:after="0"/>
        <w:jc w:val="center"/>
        <w:rPr>
          <w:rFonts w:ascii="Tahoma" w:hAnsi="Tahoma" w:cs="Tahoma"/>
          <w:b/>
          <w:sz w:val="24"/>
          <w:szCs w:val="24"/>
        </w:rPr>
      </w:pPr>
    </w:p>
    <w:p w:rsidR="001627AF" w:rsidRDefault="002631A9" w:rsidP="00527388">
      <w:pPr>
        <w:spacing w:after="0"/>
        <w:jc w:val="both"/>
        <w:rPr>
          <w:rFonts w:ascii="Tahoma" w:hAnsi="Tahoma" w:cs="Tahoma"/>
          <w:sz w:val="24"/>
          <w:szCs w:val="24"/>
        </w:rPr>
      </w:pPr>
      <w:r>
        <w:rPr>
          <w:rFonts w:ascii="Tahoma" w:hAnsi="Tahoma" w:cs="Tahoma"/>
          <w:sz w:val="24"/>
          <w:szCs w:val="24"/>
        </w:rPr>
        <w:t xml:space="preserve">El sistema educativo neoliberal en el cual estamos no permite tener una buena formación universitaria por </w:t>
      </w:r>
      <w:r w:rsidR="00527388">
        <w:rPr>
          <w:rFonts w:ascii="Tahoma" w:hAnsi="Tahoma" w:cs="Tahoma"/>
          <w:sz w:val="24"/>
          <w:szCs w:val="24"/>
        </w:rPr>
        <w:t xml:space="preserve">el </w:t>
      </w:r>
      <w:r>
        <w:rPr>
          <w:rFonts w:ascii="Tahoma" w:hAnsi="Tahoma" w:cs="Tahoma"/>
          <w:sz w:val="24"/>
          <w:szCs w:val="24"/>
        </w:rPr>
        <w:t xml:space="preserve">mercantilismo </w:t>
      </w:r>
      <w:r w:rsidR="00527388">
        <w:rPr>
          <w:rFonts w:ascii="Tahoma" w:hAnsi="Tahoma" w:cs="Tahoma"/>
          <w:sz w:val="24"/>
          <w:szCs w:val="24"/>
        </w:rPr>
        <w:t xml:space="preserve">que existe </w:t>
      </w:r>
      <w:r>
        <w:rPr>
          <w:rFonts w:ascii="Tahoma" w:hAnsi="Tahoma" w:cs="Tahoma"/>
          <w:sz w:val="24"/>
          <w:szCs w:val="24"/>
        </w:rPr>
        <w:t xml:space="preserve">en la </w:t>
      </w:r>
      <w:r w:rsidR="00381E3F">
        <w:rPr>
          <w:rFonts w:ascii="Tahoma" w:hAnsi="Tahoma" w:cs="Tahoma"/>
          <w:sz w:val="24"/>
          <w:szCs w:val="24"/>
        </w:rPr>
        <w:t>educación</w:t>
      </w:r>
      <w:r w:rsidR="00527388">
        <w:rPr>
          <w:rFonts w:ascii="Tahoma" w:hAnsi="Tahoma" w:cs="Tahoma"/>
          <w:sz w:val="24"/>
          <w:szCs w:val="24"/>
        </w:rPr>
        <w:t>,</w:t>
      </w:r>
      <w:r>
        <w:rPr>
          <w:rFonts w:ascii="Tahoma" w:hAnsi="Tahoma" w:cs="Tahoma"/>
          <w:sz w:val="24"/>
          <w:szCs w:val="24"/>
        </w:rPr>
        <w:t xml:space="preserve"> que </w:t>
      </w:r>
      <w:r w:rsidR="00527388">
        <w:rPr>
          <w:rFonts w:ascii="Tahoma" w:hAnsi="Tahoma" w:cs="Tahoma"/>
          <w:sz w:val="24"/>
          <w:szCs w:val="24"/>
        </w:rPr>
        <w:t>está</w:t>
      </w:r>
      <w:r>
        <w:rPr>
          <w:rFonts w:ascii="Tahoma" w:hAnsi="Tahoma" w:cs="Tahoma"/>
          <w:sz w:val="24"/>
          <w:szCs w:val="24"/>
        </w:rPr>
        <w:t xml:space="preserve"> impregnada</w:t>
      </w:r>
      <w:r w:rsidR="00527388">
        <w:rPr>
          <w:rFonts w:ascii="Tahoma" w:hAnsi="Tahoma" w:cs="Tahoma"/>
          <w:sz w:val="24"/>
          <w:szCs w:val="24"/>
        </w:rPr>
        <w:t xml:space="preserve"> en las universidades y a esto se suma la complicidad del movimiento estudiantil defensor de la corrupción y del bajo nivel en la formación, esto con la manipulación a los estudiantes y sin ninguna propuesta teórica – científica, organizativa para enfrentar la problemática actual.</w:t>
      </w:r>
    </w:p>
    <w:p w:rsidR="0012065E" w:rsidRDefault="00381E3F" w:rsidP="0012065E">
      <w:pPr>
        <w:spacing w:after="0"/>
        <w:jc w:val="both"/>
        <w:rPr>
          <w:rFonts w:ascii="Tahoma" w:hAnsi="Tahoma" w:cs="Tahoma"/>
          <w:sz w:val="24"/>
          <w:szCs w:val="24"/>
        </w:rPr>
      </w:pPr>
      <w:r>
        <w:rPr>
          <w:rFonts w:ascii="Tahoma" w:hAnsi="Tahoma" w:cs="Tahoma"/>
          <w:sz w:val="24"/>
          <w:szCs w:val="24"/>
        </w:rPr>
        <w:t xml:space="preserve">Por último </w:t>
      </w:r>
      <w:r w:rsidR="0012065E">
        <w:rPr>
          <w:rFonts w:ascii="Tahoma" w:hAnsi="Tahoma" w:cs="Tahoma"/>
          <w:sz w:val="24"/>
          <w:szCs w:val="24"/>
        </w:rPr>
        <w:t>planteamos que l</w:t>
      </w:r>
      <w:r w:rsidR="0012065E" w:rsidRPr="00930348">
        <w:rPr>
          <w:rFonts w:ascii="Tahoma" w:hAnsi="Tahoma" w:cs="Tahoma"/>
          <w:sz w:val="24"/>
          <w:szCs w:val="24"/>
        </w:rPr>
        <w:t xml:space="preserve">a formación universitaria debe ser por competencias no para que el universitario sea autómata o un ente mecánico, sino una persona inteligente, que sabe lo que hace, porque lo hace, en qué contexto se inscribe la tarea que realiza y debe ser capaz de mejorar los procedimientos para cumplir con esa tarea. Para que la persona llegue al nivel de profesional </w:t>
      </w:r>
      <w:r>
        <w:rPr>
          <w:rFonts w:ascii="Tahoma" w:hAnsi="Tahoma" w:cs="Tahoma"/>
          <w:sz w:val="24"/>
          <w:szCs w:val="24"/>
        </w:rPr>
        <w:t>“</w:t>
      </w:r>
      <w:r w:rsidR="0012065E" w:rsidRPr="00930348">
        <w:rPr>
          <w:rFonts w:ascii="Tahoma" w:hAnsi="Tahoma" w:cs="Tahoma"/>
          <w:sz w:val="24"/>
          <w:szCs w:val="24"/>
        </w:rPr>
        <w:t>integral</w:t>
      </w:r>
      <w:r>
        <w:rPr>
          <w:rFonts w:ascii="Tahoma" w:hAnsi="Tahoma" w:cs="Tahoma"/>
          <w:sz w:val="24"/>
          <w:szCs w:val="24"/>
        </w:rPr>
        <w:t>”</w:t>
      </w:r>
      <w:r w:rsidR="0012065E" w:rsidRPr="00930348">
        <w:rPr>
          <w:rFonts w:ascii="Tahoma" w:hAnsi="Tahoma" w:cs="Tahoma"/>
          <w:sz w:val="24"/>
          <w:szCs w:val="24"/>
        </w:rPr>
        <w:t xml:space="preserve"> debe adquirir un conjunto de destrezas, de saberes de aptitudes y valores.</w:t>
      </w:r>
    </w:p>
    <w:p w:rsidR="0012065E" w:rsidRDefault="0012065E" w:rsidP="00527388">
      <w:pPr>
        <w:spacing w:after="0"/>
        <w:jc w:val="both"/>
        <w:rPr>
          <w:rFonts w:ascii="Tahoma" w:hAnsi="Tahoma" w:cs="Tahoma"/>
          <w:sz w:val="24"/>
          <w:szCs w:val="24"/>
        </w:rPr>
      </w:pPr>
    </w:p>
    <w:p w:rsidR="00527388" w:rsidRPr="00930348" w:rsidRDefault="00527388" w:rsidP="00527388">
      <w:pPr>
        <w:spacing w:after="0"/>
        <w:jc w:val="both"/>
        <w:rPr>
          <w:rFonts w:ascii="Tahoma" w:hAnsi="Tahoma" w:cs="Tahoma"/>
          <w:sz w:val="24"/>
          <w:szCs w:val="24"/>
        </w:rPr>
      </w:pPr>
    </w:p>
    <w:p w:rsidR="00930348" w:rsidRPr="00930348" w:rsidRDefault="00930348" w:rsidP="00930348">
      <w:pPr>
        <w:spacing w:after="0"/>
        <w:jc w:val="both"/>
        <w:rPr>
          <w:rFonts w:ascii="Tahoma" w:hAnsi="Tahoma" w:cs="Tahoma"/>
          <w:sz w:val="24"/>
          <w:szCs w:val="24"/>
        </w:rPr>
      </w:pPr>
    </w:p>
    <w:p w:rsidR="008021CE" w:rsidRPr="00930348" w:rsidRDefault="008021CE" w:rsidP="00930348">
      <w:pPr>
        <w:spacing w:after="0"/>
        <w:jc w:val="both"/>
        <w:rPr>
          <w:rFonts w:ascii="Tahoma" w:hAnsi="Tahoma" w:cs="Tahoma"/>
          <w:sz w:val="24"/>
          <w:szCs w:val="24"/>
        </w:rPr>
      </w:pPr>
    </w:p>
    <w:sectPr w:rsidR="008021CE" w:rsidRPr="00930348" w:rsidSect="00527C9B">
      <w:pgSz w:w="11907" w:h="16839" w:code="9"/>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F439D"/>
    <w:multiLevelType w:val="hybridMultilevel"/>
    <w:tmpl w:val="96000CE8"/>
    <w:lvl w:ilvl="0" w:tplc="EF00858A">
      <w:numFmt w:val="bullet"/>
      <w:lvlText w:val="-"/>
      <w:lvlJc w:val="left"/>
      <w:pPr>
        <w:ind w:left="435" w:hanging="360"/>
      </w:pPr>
      <w:rPr>
        <w:rFonts w:ascii="Tahoma" w:eastAsiaTheme="minorEastAsia" w:hAnsi="Tahoma" w:cs="Tahoma" w:hint="default"/>
      </w:rPr>
    </w:lvl>
    <w:lvl w:ilvl="1" w:tplc="280A0003" w:tentative="1">
      <w:start w:val="1"/>
      <w:numFmt w:val="bullet"/>
      <w:lvlText w:val="o"/>
      <w:lvlJc w:val="left"/>
      <w:pPr>
        <w:ind w:left="1155" w:hanging="360"/>
      </w:pPr>
      <w:rPr>
        <w:rFonts w:ascii="Courier New" w:hAnsi="Courier New" w:cs="Courier New" w:hint="default"/>
      </w:rPr>
    </w:lvl>
    <w:lvl w:ilvl="2" w:tplc="280A0005" w:tentative="1">
      <w:start w:val="1"/>
      <w:numFmt w:val="bullet"/>
      <w:lvlText w:val=""/>
      <w:lvlJc w:val="left"/>
      <w:pPr>
        <w:ind w:left="1875" w:hanging="360"/>
      </w:pPr>
      <w:rPr>
        <w:rFonts w:ascii="Wingdings" w:hAnsi="Wingdings" w:hint="default"/>
      </w:rPr>
    </w:lvl>
    <w:lvl w:ilvl="3" w:tplc="280A0001" w:tentative="1">
      <w:start w:val="1"/>
      <w:numFmt w:val="bullet"/>
      <w:lvlText w:val=""/>
      <w:lvlJc w:val="left"/>
      <w:pPr>
        <w:ind w:left="2595" w:hanging="360"/>
      </w:pPr>
      <w:rPr>
        <w:rFonts w:ascii="Symbol" w:hAnsi="Symbol" w:hint="default"/>
      </w:rPr>
    </w:lvl>
    <w:lvl w:ilvl="4" w:tplc="280A0003" w:tentative="1">
      <w:start w:val="1"/>
      <w:numFmt w:val="bullet"/>
      <w:lvlText w:val="o"/>
      <w:lvlJc w:val="left"/>
      <w:pPr>
        <w:ind w:left="3315" w:hanging="360"/>
      </w:pPr>
      <w:rPr>
        <w:rFonts w:ascii="Courier New" w:hAnsi="Courier New" w:cs="Courier New" w:hint="default"/>
      </w:rPr>
    </w:lvl>
    <w:lvl w:ilvl="5" w:tplc="280A0005" w:tentative="1">
      <w:start w:val="1"/>
      <w:numFmt w:val="bullet"/>
      <w:lvlText w:val=""/>
      <w:lvlJc w:val="left"/>
      <w:pPr>
        <w:ind w:left="4035" w:hanging="360"/>
      </w:pPr>
      <w:rPr>
        <w:rFonts w:ascii="Wingdings" w:hAnsi="Wingdings" w:hint="default"/>
      </w:rPr>
    </w:lvl>
    <w:lvl w:ilvl="6" w:tplc="280A0001" w:tentative="1">
      <w:start w:val="1"/>
      <w:numFmt w:val="bullet"/>
      <w:lvlText w:val=""/>
      <w:lvlJc w:val="left"/>
      <w:pPr>
        <w:ind w:left="4755" w:hanging="360"/>
      </w:pPr>
      <w:rPr>
        <w:rFonts w:ascii="Symbol" w:hAnsi="Symbol" w:hint="default"/>
      </w:rPr>
    </w:lvl>
    <w:lvl w:ilvl="7" w:tplc="280A0003" w:tentative="1">
      <w:start w:val="1"/>
      <w:numFmt w:val="bullet"/>
      <w:lvlText w:val="o"/>
      <w:lvlJc w:val="left"/>
      <w:pPr>
        <w:ind w:left="5475" w:hanging="360"/>
      </w:pPr>
      <w:rPr>
        <w:rFonts w:ascii="Courier New" w:hAnsi="Courier New" w:cs="Courier New" w:hint="default"/>
      </w:rPr>
    </w:lvl>
    <w:lvl w:ilvl="8" w:tplc="280A0005" w:tentative="1">
      <w:start w:val="1"/>
      <w:numFmt w:val="bullet"/>
      <w:lvlText w:val=""/>
      <w:lvlJc w:val="left"/>
      <w:pPr>
        <w:ind w:left="6195" w:hanging="360"/>
      </w:pPr>
      <w:rPr>
        <w:rFonts w:ascii="Wingdings" w:hAnsi="Wingdings" w:hint="default"/>
      </w:rPr>
    </w:lvl>
  </w:abstractNum>
  <w:abstractNum w:abstractNumId="1">
    <w:nsid w:val="27A81298"/>
    <w:multiLevelType w:val="hybridMultilevel"/>
    <w:tmpl w:val="125A7CB4"/>
    <w:lvl w:ilvl="0" w:tplc="280A000F">
      <w:start w:val="1"/>
      <w:numFmt w:val="decimal"/>
      <w:lvlText w:val="%1."/>
      <w:lvlJc w:val="left"/>
      <w:pPr>
        <w:ind w:left="720" w:hanging="360"/>
      </w:pPr>
    </w:lvl>
    <w:lvl w:ilvl="1" w:tplc="280A0019">
      <w:start w:val="1"/>
      <w:numFmt w:val="decimal"/>
      <w:lvlText w:val="%2."/>
      <w:lvlJc w:val="left"/>
      <w:pPr>
        <w:tabs>
          <w:tab w:val="num" w:pos="1440"/>
        </w:tabs>
        <w:ind w:left="1440" w:hanging="360"/>
      </w:pPr>
    </w:lvl>
    <w:lvl w:ilvl="2" w:tplc="280A001B">
      <w:start w:val="1"/>
      <w:numFmt w:val="decimal"/>
      <w:lvlText w:val="%3."/>
      <w:lvlJc w:val="left"/>
      <w:pPr>
        <w:tabs>
          <w:tab w:val="num" w:pos="2160"/>
        </w:tabs>
        <w:ind w:left="2160" w:hanging="360"/>
      </w:pPr>
    </w:lvl>
    <w:lvl w:ilvl="3" w:tplc="280A000F">
      <w:start w:val="1"/>
      <w:numFmt w:val="decimal"/>
      <w:lvlText w:val="%4."/>
      <w:lvlJc w:val="left"/>
      <w:pPr>
        <w:tabs>
          <w:tab w:val="num" w:pos="2880"/>
        </w:tabs>
        <w:ind w:left="2880" w:hanging="360"/>
      </w:pPr>
    </w:lvl>
    <w:lvl w:ilvl="4" w:tplc="280A0019">
      <w:start w:val="1"/>
      <w:numFmt w:val="decimal"/>
      <w:lvlText w:val="%5."/>
      <w:lvlJc w:val="left"/>
      <w:pPr>
        <w:tabs>
          <w:tab w:val="num" w:pos="3600"/>
        </w:tabs>
        <w:ind w:left="3600" w:hanging="360"/>
      </w:pPr>
    </w:lvl>
    <w:lvl w:ilvl="5" w:tplc="280A001B">
      <w:start w:val="1"/>
      <w:numFmt w:val="decimal"/>
      <w:lvlText w:val="%6."/>
      <w:lvlJc w:val="left"/>
      <w:pPr>
        <w:tabs>
          <w:tab w:val="num" w:pos="4320"/>
        </w:tabs>
        <w:ind w:left="4320" w:hanging="360"/>
      </w:pPr>
    </w:lvl>
    <w:lvl w:ilvl="6" w:tplc="280A000F">
      <w:start w:val="1"/>
      <w:numFmt w:val="decimal"/>
      <w:lvlText w:val="%7."/>
      <w:lvlJc w:val="left"/>
      <w:pPr>
        <w:tabs>
          <w:tab w:val="num" w:pos="5040"/>
        </w:tabs>
        <w:ind w:left="5040" w:hanging="360"/>
      </w:pPr>
    </w:lvl>
    <w:lvl w:ilvl="7" w:tplc="280A0019">
      <w:start w:val="1"/>
      <w:numFmt w:val="decimal"/>
      <w:lvlText w:val="%8."/>
      <w:lvlJc w:val="left"/>
      <w:pPr>
        <w:tabs>
          <w:tab w:val="num" w:pos="5760"/>
        </w:tabs>
        <w:ind w:left="5760" w:hanging="360"/>
      </w:pPr>
    </w:lvl>
    <w:lvl w:ilvl="8" w:tplc="280A001B">
      <w:start w:val="1"/>
      <w:numFmt w:val="decimal"/>
      <w:lvlText w:val="%9."/>
      <w:lvlJc w:val="left"/>
      <w:pPr>
        <w:tabs>
          <w:tab w:val="num" w:pos="6480"/>
        </w:tabs>
        <w:ind w:left="6480" w:hanging="360"/>
      </w:pPr>
    </w:lvl>
  </w:abstractNum>
  <w:abstractNum w:abstractNumId="2">
    <w:nsid w:val="2EBA4C22"/>
    <w:multiLevelType w:val="hybridMultilevel"/>
    <w:tmpl w:val="E4D21086"/>
    <w:lvl w:ilvl="0" w:tplc="280A0009">
      <w:start w:val="1"/>
      <w:numFmt w:val="bullet"/>
      <w:lvlText w:val=""/>
      <w:lvlJc w:val="left"/>
      <w:pPr>
        <w:ind w:left="720" w:hanging="360"/>
      </w:pPr>
      <w:rPr>
        <w:rFonts w:ascii="Wingdings" w:hAnsi="Wingdings"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3">
    <w:nsid w:val="33E91E39"/>
    <w:multiLevelType w:val="hybridMultilevel"/>
    <w:tmpl w:val="F01E7156"/>
    <w:lvl w:ilvl="0" w:tplc="F048AE22">
      <w:start w:val="2"/>
      <w:numFmt w:val="bullet"/>
      <w:lvlText w:val="-"/>
      <w:lvlJc w:val="left"/>
      <w:pPr>
        <w:ind w:left="720" w:hanging="360"/>
      </w:pPr>
      <w:rPr>
        <w:rFonts w:ascii="Arial" w:eastAsiaTheme="minorEastAsia" w:hAnsi="Arial" w:cs="Arial"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4">
    <w:nsid w:val="4E916757"/>
    <w:multiLevelType w:val="hybridMultilevel"/>
    <w:tmpl w:val="ADBEF89A"/>
    <w:lvl w:ilvl="0" w:tplc="280A0009">
      <w:start w:val="1"/>
      <w:numFmt w:val="bullet"/>
      <w:lvlText w:val=""/>
      <w:lvlJc w:val="left"/>
      <w:pPr>
        <w:ind w:left="720" w:hanging="360"/>
      </w:pPr>
      <w:rPr>
        <w:rFonts w:ascii="Wingdings" w:hAnsi="Wingdings"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5">
    <w:nsid w:val="694A075B"/>
    <w:multiLevelType w:val="hybridMultilevel"/>
    <w:tmpl w:val="E2BCEB70"/>
    <w:lvl w:ilvl="0" w:tplc="280A0009">
      <w:start w:val="1"/>
      <w:numFmt w:val="bullet"/>
      <w:lvlText w:val=""/>
      <w:lvlJc w:val="left"/>
      <w:pPr>
        <w:ind w:left="720" w:hanging="360"/>
      </w:pPr>
      <w:rPr>
        <w:rFonts w:ascii="Wingdings" w:hAnsi="Wingdings"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7555B8"/>
    <w:rsid w:val="000F7211"/>
    <w:rsid w:val="0012065E"/>
    <w:rsid w:val="00153C96"/>
    <w:rsid w:val="001627AF"/>
    <w:rsid w:val="002631A9"/>
    <w:rsid w:val="002650A1"/>
    <w:rsid w:val="002E4302"/>
    <w:rsid w:val="00381E3F"/>
    <w:rsid w:val="003866FF"/>
    <w:rsid w:val="00395442"/>
    <w:rsid w:val="003D4BD4"/>
    <w:rsid w:val="0045664E"/>
    <w:rsid w:val="0048499A"/>
    <w:rsid w:val="004D073C"/>
    <w:rsid w:val="004F2A88"/>
    <w:rsid w:val="00527388"/>
    <w:rsid w:val="00527C9B"/>
    <w:rsid w:val="005377B1"/>
    <w:rsid w:val="00544254"/>
    <w:rsid w:val="006215FD"/>
    <w:rsid w:val="00645AF6"/>
    <w:rsid w:val="007555B8"/>
    <w:rsid w:val="00761E0F"/>
    <w:rsid w:val="00782A32"/>
    <w:rsid w:val="008021CE"/>
    <w:rsid w:val="008E3045"/>
    <w:rsid w:val="00930348"/>
    <w:rsid w:val="00936D77"/>
    <w:rsid w:val="009C5BD8"/>
    <w:rsid w:val="009E02DB"/>
    <w:rsid w:val="00B2202E"/>
    <w:rsid w:val="00B61EA0"/>
    <w:rsid w:val="00B809EA"/>
    <w:rsid w:val="00C448EB"/>
    <w:rsid w:val="00D20B0F"/>
    <w:rsid w:val="00D5487B"/>
    <w:rsid w:val="00DB143F"/>
    <w:rsid w:val="00DB3CAD"/>
    <w:rsid w:val="00E137F5"/>
    <w:rsid w:val="00E3452D"/>
    <w:rsid w:val="00ED015C"/>
    <w:rsid w:val="00EF6EF5"/>
    <w:rsid w:val="00F56422"/>
    <w:rsid w:val="00FC7AC4"/>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5B8"/>
    <w:rPr>
      <w:rFonts w:eastAsiaTheme="minorEastAsia"/>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555B8"/>
    <w:pPr>
      <w:ind w:left="720"/>
      <w:contextualSpacing/>
    </w:pPr>
  </w:style>
  <w:style w:type="character" w:styleId="Hipervnculo">
    <w:name w:val="Hyperlink"/>
    <w:basedOn w:val="Fuentedeprrafopredeter"/>
    <w:uiPriority w:val="99"/>
    <w:unhideWhenUsed/>
    <w:rsid w:val="002650A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6132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acacta.wordpress.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615</Words>
  <Characters>3383</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 Satelite</dc:creator>
  <cp:lastModifiedBy>Toshiba Satelite</cp:lastModifiedBy>
  <cp:revision>2</cp:revision>
  <cp:lastPrinted>2013-07-28T19:44:00Z</cp:lastPrinted>
  <dcterms:created xsi:type="dcterms:W3CDTF">2013-07-29T00:20:00Z</dcterms:created>
  <dcterms:modified xsi:type="dcterms:W3CDTF">2013-07-29T00:20:00Z</dcterms:modified>
</cp:coreProperties>
</file>