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6FA" w:rsidRDefault="001D36FA" w:rsidP="006B3E71">
      <w:pPr>
        <w:spacing w:line="240" w:lineRule="auto"/>
        <w:rPr>
          <w:rFonts w:ascii="Candara" w:hAnsi="Candara"/>
        </w:rPr>
      </w:pPr>
    </w:p>
    <w:p w:rsidR="001D36FA" w:rsidRPr="00497BA9" w:rsidRDefault="00201A75" w:rsidP="001D36FA">
      <w:pPr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noProof/>
          <w:lang w:eastAsia="id-ID"/>
        </w:rPr>
        <w:drawing>
          <wp:inline distT="0" distB="0" distL="0" distR="0">
            <wp:extent cx="1130300" cy="1130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6FA" w:rsidRPr="00497BA9" w:rsidRDefault="001D36FA" w:rsidP="001D36FA">
      <w:pPr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1D36FA" w:rsidRPr="00497BA9" w:rsidRDefault="001D36FA" w:rsidP="001D36FA">
      <w:pPr>
        <w:jc w:val="center"/>
        <w:rPr>
          <w:rFonts w:ascii="Book Antiqua" w:hAnsi="Book Antiqua"/>
          <w:b/>
          <w:sz w:val="28"/>
          <w:szCs w:val="28"/>
        </w:rPr>
      </w:pPr>
    </w:p>
    <w:p w:rsidR="001D36FA" w:rsidRPr="00497BA9" w:rsidRDefault="001D36FA" w:rsidP="001D36FA">
      <w:pPr>
        <w:jc w:val="center"/>
        <w:rPr>
          <w:rFonts w:ascii="Book Antiqua" w:hAnsi="Book Antiqua"/>
          <w:b/>
          <w:sz w:val="32"/>
          <w:szCs w:val="32"/>
          <w:lang w:val="en-US"/>
        </w:rPr>
      </w:pPr>
      <w:r w:rsidRPr="00497BA9">
        <w:rPr>
          <w:rFonts w:ascii="Book Antiqua" w:hAnsi="Book Antiqua"/>
          <w:b/>
          <w:sz w:val="32"/>
          <w:szCs w:val="32"/>
        </w:rPr>
        <w:t xml:space="preserve">DOKUMEN KESEPAKATAN </w:t>
      </w:r>
      <w:r w:rsidRPr="00497BA9">
        <w:rPr>
          <w:rFonts w:ascii="Book Antiqua" w:hAnsi="Book Antiqua"/>
          <w:b/>
          <w:sz w:val="32"/>
          <w:szCs w:val="32"/>
          <w:lang w:val="en-US"/>
        </w:rPr>
        <w:t>PERTEMUAN TIGA PIHAK</w:t>
      </w:r>
    </w:p>
    <w:p w:rsidR="001D36FA" w:rsidRPr="001D36FA" w:rsidRDefault="001D36FA" w:rsidP="001D36FA">
      <w:pPr>
        <w:jc w:val="center"/>
        <w:rPr>
          <w:rFonts w:ascii="Book Antiqua" w:hAnsi="Book Antiqua"/>
          <w:b/>
          <w:sz w:val="28"/>
          <w:szCs w:val="28"/>
        </w:rPr>
      </w:pPr>
      <w:r w:rsidRPr="00497BA9">
        <w:rPr>
          <w:rFonts w:ascii="Book Antiqua" w:hAnsi="Book Antiqua"/>
          <w:b/>
          <w:sz w:val="32"/>
          <w:szCs w:val="32"/>
          <w:lang w:val="en-US"/>
        </w:rPr>
        <w:t xml:space="preserve">RKP </w:t>
      </w:r>
      <w:r>
        <w:rPr>
          <w:rFonts w:ascii="Book Antiqua" w:hAnsi="Book Antiqua"/>
          <w:b/>
          <w:sz w:val="32"/>
          <w:szCs w:val="32"/>
          <w:lang w:val="en-US"/>
        </w:rPr>
        <w:t xml:space="preserve">TA </w:t>
      </w:r>
      <w:r w:rsidRPr="00497BA9">
        <w:rPr>
          <w:rFonts w:ascii="Book Antiqua" w:hAnsi="Book Antiqua"/>
          <w:b/>
          <w:sz w:val="32"/>
          <w:szCs w:val="32"/>
          <w:lang w:val="en-US"/>
        </w:rPr>
        <w:t>201</w:t>
      </w:r>
      <w:r w:rsidR="00856E4A">
        <w:rPr>
          <w:rFonts w:ascii="Book Antiqua" w:hAnsi="Book Antiqua"/>
          <w:b/>
          <w:sz w:val="32"/>
          <w:szCs w:val="32"/>
        </w:rPr>
        <w:t>5</w:t>
      </w:r>
      <w:r>
        <w:rPr>
          <w:rFonts w:ascii="Book Antiqua" w:hAnsi="Book Antiqua"/>
          <w:b/>
          <w:sz w:val="32"/>
          <w:szCs w:val="32"/>
          <w:lang w:val="en-US"/>
        </w:rPr>
        <w:t xml:space="preserve"> dan Pagu Indikatif TA 20</w:t>
      </w:r>
      <w:r>
        <w:rPr>
          <w:rFonts w:ascii="Book Antiqua" w:hAnsi="Book Antiqua"/>
          <w:b/>
          <w:sz w:val="32"/>
          <w:szCs w:val="32"/>
        </w:rPr>
        <w:t>1</w:t>
      </w:r>
      <w:r w:rsidR="00856E4A">
        <w:rPr>
          <w:rFonts w:ascii="Book Antiqua" w:hAnsi="Book Antiqua"/>
          <w:b/>
          <w:sz w:val="32"/>
          <w:szCs w:val="32"/>
        </w:rPr>
        <w:t>5</w:t>
      </w:r>
    </w:p>
    <w:p w:rsidR="001D36FA" w:rsidRPr="00497BA9" w:rsidRDefault="001D36FA" w:rsidP="001D36FA">
      <w:pPr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1D36FA" w:rsidRPr="00497BA9" w:rsidRDefault="001D36FA" w:rsidP="001D36FA">
      <w:pPr>
        <w:rPr>
          <w:rFonts w:ascii="Book Antiqua" w:hAnsi="Book Antiqua"/>
          <w:b/>
          <w:sz w:val="28"/>
          <w:szCs w:val="28"/>
          <w:u w:val="single"/>
        </w:rPr>
      </w:pPr>
    </w:p>
    <w:p w:rsidR="001D36FA" w:rsidRPr="00497BA9" w:rsidRDefault="001D36FA" w:rsidP="001D36FA">
      <w:pPr>
        <w:jc w:val="center"/>
        <w:rPr>
          <w:rFonts w:ascii="Book Antiqua" w:hAnsi="Book Antiqua"/>
          <w:b/>
          <w:sz w:val="28"/>
          <w:szCs w:val="28"/>
        </w:rPr>
      </w:pPr>
      <w:r w:rsidRPr="00497BA9">
        <w:rPr>
          <w:rFonts w:ascii="Book Antiqua" w:hAnsi="Book Antiqua"/>
          <w:b/>
          <w:sz w:val="28"/>
          <w:szCs w:val="28"/>
        </w:rPr>
        <w:t>KEMENTERIAN PPN/BAPPENAS</w:t>
      </w:r>
    </w:p>
    <w:p w:rsidR="001D36FA" w:rsidRPr="00497BA9" w:rsidRDefault="001D36FA" w:rsidP="001D36FA">
      <w:pPr>
        <w:jc w:val="center"/>
        <w:rPr>
          <w:rFonts w:ascii="Book Antiqua" w:hAnsi="Book Antiqua"/>
          <w:b/>
          <w:sz w:val="28"/>
          <w:szCs w:val="28"/>
        </w:rPr>
      </w:pPr>
      <w:r w:rsidRPr="00497BA9">
        <w:rPr>
          <w:rFonts w:ascii="Book Antiqua" w:hAnsi="Book Antiqua"/>
          <w:b/>
          <w:sz w:val="28"/>
          <w:szCs w:val="28"/>
          <w:lang w:val="en-US"/>
        </w:rPr>
        <w:t>KEMENTERIAN KEUANGAN</w:t>
      </w:r>
    </w:p>
    <w:p w:rsidR="001D36FA" w:rsidRPr="00497BA9" w:rsidRDefault="001D36FA" w:rsidP="001D36FA">
      <w:pPr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lang w:val="en-US"/>
        </w:rPr>
        <w:t>KEMENTERIAN PEMBERDAYAAN PEREMPUAN DAN PERLINDUNGAN ANAK</w:t>
      </w:r>
    </w:p>
    <w:p w:rsidR="001D36FA" w:rsidRPr="00497BA9" w:rsidRDefault="001D36FA" w:rsidP="001D36FA">
      <w:pPr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1D36FA" w:rsidRPr="00497BA9" w:rsidRDefault="001D36FA" w:rsidP="001D36FA">
      <w:pPr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1D36FA" w:rsidRPr="00497BA9" w:rsidRDefault="001D36FA" w:rsidP="001D36FA">
      <w:pPr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1D36FA" w:rsidRPr="00497BA9" w:rsidRDefault="001D36FA" w:rsidP="001D36FA">
      <w:pPr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1D36FA" w:rsidRPr="00497BA9" w:rsidRDefault="001D36FA" w:rsidP="001D36FA">
      <w:pPr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1D36FA" w:rsidRDefault="001D36FA" w:rsidP="001D36FA">
      <w:pPr>
        <w:jc w:val="center"/>
        <w:rPr>
          <w:rFonts w:ascii="Book Antiqua" w:hAnsi="Book Antiqua"/>
          <w:b/>
          <w:sz w:val="28"/>
          <w:szCs w:val="28"/>
          <w:u w:val="single"/>
          <w:lang w:val="en-US"/>
        </w:rPr>
      </w:pPr>
    </w:p>
    <w:p w:rsidR="001D36FA" w:rsidRDefault="001D36FA" w:rsidP="001D36FA">
      <w:pPr>
        <w:jc w:val="center"/>
        <w:rPr>
          <w:rFonts w:ascii="Book Antiqua" w:hAnsi="Book Antiqua"/>
          <w:b/>
          <w:sz w:val="28"/>
          <w:szCs w:val="28"/>
          <w:u w:val="single"/>
          <w:lang w:val="en-US"/>
        </w:rPr>
      </w:pPr>
    </w:p>
    <w:p w:rsidR="001D36FA" w:rsidRPr="001D36FA" w:rsidRDefault="001C054F" w:rsidP="001D36FA">
      <w:pPr>
        <w:jc w:val="center"/>
        <w:rPr>
          <w:rFonts w:ascii="Book Antiqua" w:hAnsi="Book Antiqua"/>
          <w:b/>
          <w:szCs w:val="28"/>
        </w:rPr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4940300</wp:posOffset>
                </wp:positionH>
                <wp:positionV relativeFrom="paragraph">
                  <wp:posOffset>55245</wp:posOffset>
                </wp:positionV>
                <wp:extent cx="1160145" cy="941070"/>
                <wp:effectExtent l="0" t="0" r="1905" b="0"/>
                <wp:wrapNone/>
                <wp:docPr id="10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0145" cy="9410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89pt;margin-top:4.35pt;width:91.35pt;height:74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" stroked="f"/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5186680</wp:posOffset>
                </wp:positionH>
                <wp:positionV relativeFrom="paragraph">
                  <wp:posOffset>597535</wp:posOffset>
                </wp:positionV>
                <wp:extent cx="212090" cy="190500"/>
                <wp:effectExtent l="0" t="0" r="0" b="0"/>
                <wp:wrapNone/>
                <wp:docPr id="9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408.4pt;margin-top:47.05pt;width:16.7pt;height: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" stroked="f"/>
            </w:pict>
          </mc:Fallback>
        </mc:AlternateContent>
      </w:r>
      <w:r w:rsidR="001D36FA" w:rsidRPr="00497BA9">
        <w:rPr>
          <w:rFonts w:ascii="Book Antiqua" w:hAnsi="Book Antiqua"/>
          <w:b/>
          <w:szCs w:val="28"/>
        </w:rPr>
        <w:t xml:space="preserve">JAKARTA, </w:t>
      </w:r>
      <w:r w:rsidR="00141548">
        <w:rPr>
          <w:rFonts w:ascii="Book Antiqua" w:hAnsi="Book Antiqua"/>
          <w:b/>
          <w:szCs w:val="28"/>
        </w:rPr>
        <w:t>APRIL</w:t>
      </w:r>
      <w:r w:rsidR="00856E4A">
        <w:rPr>
          <w:rFonts w:ascii="Book Antiqua" w:hAnsi="Book Antiqua"/>
          <w:b/>
          <w:szCs w:val="28"/>
        </w:rPr>
        <w:t xml:space="preserve"> 2014</w:t>
      </w:r>
    </w:p>
    <w:p w:rsidR="001D36FA" w:rsidRDefault="001D36FA" w:rsidP="006B3E71">
      <w:pPr>
        <w:spacing w:line="240" w:lineRule="auto"/>
        <w:rPr>
          <w:rFonts w:ascii="Candara" w:hAnsi="Candara"/>
        </w:rPr>
      </w:pPr>
    </w:p>
    <w:p w:rsidR="001D36FA" w:rsidRDefault="001D36FA" w:rsidP="006B3E71">
      <w:pPr>
        <w:spacing w:line="240" w:lineRule="auto"/>
        <w:rPr>
          <w:rFonts w:ascii="Candara" w:hAnsi="Candara"/>
        </w:rPr>
      </w:pPr>
    </w:p>
    <w:p w:rsidR="006B3E71" w:rsidRDefault="001C054F" w:rsidP="006B3E71">
      <w:pPr>
        <w:spacing w:line="240" w:lineRule="auto"/>
        <w:rPr>
          <w:rFonts w:ascii="Candara" w:hAnsi="Candara"/>
        </w:rPr>
      </w:pPr>
      <w:r>
        <w:rPr>
          <w:rFonts w:ascii="Candara" w:hAnsi="Candara"/>
          <w:b/>
          <w:noProof/>
          <w:sz w:val="36"/>
          <w:szCs w:val="36"/>
          <w:lang w:eastAsia="id-ID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-471805</wp:posOffset>
                </wp:positionV>
                <wp:extent cx="1724025" cy="266700"/>
                <wp:effectExtent l="0" t="0" r="28575" b="19050"/>
                <wp:wrapNone/>
                <wp:docPr id="8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5CB2" w:rsidRPr="00AB48A2" w:rsidRDefault="00375CB2" w:rsidP="006B3E71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 w:rsidRPr="00AB48A2">
                              <w:rPr>
                                <w:b/>
                                <w:color w:val="002060"/>
                              </w:rPr>
                              <w:t>LAM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PIRAN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28.5pt;margin-top:-37.15pt;width:135.75pt;height:2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" filled="f" strokecolor="#243f60" strokeweight="1pt">
                <v:textbox>
                  <w:txbxContent>
                    <w:p w:rsidR="00A66E34" w:rsidRPr="00AB48A2" w:rsidRDefault="00A66E34" w:rsidP="006B3E71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r w:rsidRPr="00AB48A2">
                        <w:rPr>
                          <w:b/>
                          <w:color w:val="002060"/>
                        </w:rPr>
                        <w:t>LAM</w:t>
                      </w:r>
                      <w:r>
                        <w:rPr>
                          <w:b/>
                          <w:color w:val="002060"/>
                        </w:rPr>
                        <w:t>PIRAN 1</w:t>
                      </w:r>
                    </w:p>
                  </w:txbxContent>
                </v:textbox>
              </v:rect>
            </w:pict>
          </mc:Fallback>
        </mc:AlternateContent>
      </w:r>
    </w:p>
    <w:p w:rsidR="006B3E71" w:rsidRPr="00AB48A2" w:rsidRDefault="001C054F" w:rsidP="006B3E71">
      <w:pPr>
        <w:spacing w:after="120" w:line="240" w:lineRule="auto"/>
        <w:jc w:val="center"/>
        <w:rPr>
          <w:rFonts w:ascii="Candara" w:hAnsi="Candara"/>
          <w:b/>
          <w:sz w:val="36"/>
          <w:szCs w:val="36"/>
        </w:rPr>
      </w:pPr>
      <w:r>
        <w:rPr>
          <w:rFonts w:ascii="Candara" w:hAnsi="Candara"/>
          <w:b/>
          <w:noProof/>
          <w:sz w:val="36"/>
          <w:szCs w:val="36"/>
          <w:lang w:eastAsia="id-ID"/>
        </w:rPr>
        <mc:AlternateContent>
          <mc:Choice Requires="wps">
            <w:drawing>
              <wp:anchor distT="4294967292" distB="4294967292" distL="114300" distR="114300" simplePos="0" relativeHeight="251654656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319404</wp:posOffset>
                </wp:positionV>
                <wp:extent cx="2628900" cy="0"/>
                <wp:effectExtent l="0" t="19050" r="19050" b="38100"/>
                <wp:wrapNone/>
                <wp:docPr id="7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508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465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120.75pt,25.15pt" to="327.7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" strokeweight="4pt">
                <v:stroke linestyle="thickBetweenThin"/>
              </v:line>
            </w:pict>
          </mc:Fallback>
        </mc:AlternateContent>
      </w:r>
      <w:r w:rsidR="006B3E71" w:rsidRPr="00AB48A2">
        <w:rPr>
          <w:rFonts w:ascii="Candara" w:hAnsi="Candara"/>
          <w:b/>
          <w:sz w:val="36"/>
          <w:szCs w:val="36"/>
        </w:rPr>
        <w:t>DOKUMEN KESEPAKATAN</w:t>
      </w:r>
    </w:p>
    <w:p w:rsidR="006B3E71" w:rsidRPr="00AB48A2" w:rsidRDefault="006B3E71" w:rsidP="006B3E71">
      <w:pPr>
        <w:spacing w:after="120" w:line="240" w:lineRule="auto"/>
        <w:jc w:val="center"/>
        <w:rPr>
          <w:rFonts w:ascii="Candara" w:hAnsi="Candara"/>
          <w:b/>
          <w:sz w:val="36"/>
          <w:szCs w:val="36"/>
        </w:rPr>
      </w:pPr>
      <w:r w:rsidRPr="00AB48A2">
        <w:rPr>
          <w:rFonts w:ascii="Candara" w:hAnsi="Candara"/>
          <w:b/>
          <w:sz w:val="36"/>
          <w:szCs w:val="36"/>
        </w:rPr>
        <w:t>PERTEMUAN TIGA PIHAK</w:t>
      </w:r>
    </w:p>
    <w:p w:rsidR="006B3E71" w:rsidRDefault="006B3E71" w:rsidP="006B3E71">
      <w:pPr>
        <w:spacing w:after="120" w:line="240" w:lineRule="auto"/>
        <w:rPr>
          <w:rFonts w:ascii="Candara" w:hAnsi="Candar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1"/>
        <w:gridCol w:w="140"/>
        <w:gridCol w:w="284"/>
        <w:gridCol w:w="141"/>
        <w:gridCol w:w="6446"/>
      </w:tblGrid>
      <w:tr w:rsidR="00A44168" w:rsidRPr="004A53A4" w:rsidTr="00371252">
        <w:tc>
          <w:tcPr>
            <w:tcW w:w="2371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both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Acara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446" w:type="dxa"/>
            <w:shd w:val="clear" w:color="auto" w:fill="auto"/>
          </w:tcPr>
          <w:p w:rsidR="00A44168" w:rsidRPr="004A53A4" w:rsidRDefault="00A44168" w:rsidP="00856E4A">
            <w:pPr>
              <w:spacing w:before="120" w:after="120"/>
              <w:jc w:val="both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bCs/>
                <w:color w:val="000000"/>
                <w:sz w:val="24"/>
                <w:szCs w:val="24"/>
              </w:rPr>
              <w:t xml:space="preserve">Pertemuan </w:t>
            </w: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tiga pihak p</w:t>
            </w:r>
            <w:r w:rsidRPr="004A53A4">
              <w:rPr>
                <w:rFonts w:ascii="Candara" w:hAnsi="Candara"/>
                <w:bCs/>
                <w:color w:val="000000"/>
                <w:sz w:val="24"/>
                <w:szCs w:val="24"/>
              </w:rPr>
              <w:t>embahasan RKP Tahun Anggaran 2014 dan Pagu Indikatif  RAPBN Tahun  Anggaran 201</w:t>
            </w:r>
            <w:r w:rsidR="00856E4A">
              <w:rPr>
                <w:rFonts w:ascii="Candara" w:hAnsi="Candara"/>
                <w:bCs/>
                <w:color w:val="000000"/>
                <w:sz w:val="24"/>
                <w:szCs w:val="24"/>
              </w:rPr>
              <w:t>5</w:t>
            </w: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untuk Kementerian Pemberdayaan Perempuan dan Perlindungan Anak (K</w:t>
            </w:r>
            <w:r w:rsidRPr="004A53A4">
              <w:rPr>
                <w:rFonts w:ascii="Candara" w:hAnsi="Candara"/>
                <w:color w:val="000000"/>
                <w:sz w:val="24"/>
                <w:szCs w:val="24"/>
                <w:lang w:val="en-US"/>
              </w:rPr>
              <w:t xml:space="preserve">ementerian </w:t>
            </w: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PP</w:t>
            </w:r>
            <w:r w:rsidRPr="004A53A4">
              <w:rPr>
                <w:rFonts w:ascii="Candara" w:hAnsi="Candara"/>
                <w:color w:val="000000"/>
                <w:sz w:val="24"/>
                <w:szCs w:val="24"/>
                <w:lang w:val="en-US"/>
              </w:rPr>
              <w:t xml:space="preserve"> dan </w:t>
            </w: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PA).</w:t>
            </w:r>
          </w:p>
        </w:tc>
      </w:tr>
      <w:tr w:rsidR="00A44168" w:rsidRPr="004A53A4" w:rsidTr="00371252">
        <w:tc>
          <w:tcPr>
            <w:tcW w:w="2371" w:type="dxa"/>
            <w:gridSpan w:val="2"/>
            <w:shd w:val="clear" w:color="auto" w:fill="auto"/>
          </w:tcPr>
          <w:p w:rsidR="00A44168" w:rsidRPr="004A53A4" w:rsidRDefault="00A44168" w:rsidP="004A53A4">
            <w:pPr>
              <w:tabs>
                <w:tab w:val="left" w:pos="2040"/>
                <w:tab w:val="left" w:pos="2280"/>
              </w:tabs>
              <w:spacing w:before="120" w:after="120"/>
              <w:ind w:left="2280" w:hanging="2280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Tanggal dan Waktu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</w:p>
        </w:tc>
        <w:tc>
          <w:tcPr>
            <w:tcW w:w="6446" w:type="dxa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</w:p>
        </w:tc>
      </w:tr>
      <w:tr w:rsidR="00A44168" w:rsidRPr="004A53A4" w:rsidTr="00371252">
        <w:tc>
          <w:tcPr>
            <w:tcW w:w="2371" w:type="dxa"/>
            <w:gridSpan w:val="2"/>
            <w:shd w:val="clear" w:color="auto" w:fill="auto"/>
          </w:tcPr>
          <w:p w:rsidR="00A44168" w:rsidRPr="004A53A4" w:rsidRDefault="00A44168" w:rsidP="003F6227">
            <w:pPr>
              <w:pStyle w:val="ListParagraph"/>
              <w:numPr>
                <w:ilvl w:val="0"/>
                <w:numId w:val="5"/>
              </w:numPr>
              <w:spacing w:before="120" w:after="120" w:line="252" w:lineRule="auto"/>
              <w:ind w:left="284" w:hanging="284"/>
              <w:contextualSpacing w:val="0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Tanggal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446" w:type="dxa"/>
            <w:shd w:val="clear" w:color="auto" w:fill="auto"/>
          </w:tcPr>
          <w:p w:rsidR="00A44168" w:rsidRPr="004A53A4" w:rsidRDefault="00856E4A" w:rsidP="00345E3E">
            <w:pPr>
              <w:spacing w:before="120" w:after="120"/>
              <w:jc w:val="both"/>
              <w:rPr>
                <w:rFonts w:ascii="Candara" w:hAnsi="Candara"/>
                <w:color w:val="000000"/>
                <w:sz w:val="24"/>
                <w:szCs w:val="24"/>
              </w:rPr>
            </w:pPr>
            <w:r>
              <w:rPr>
                <w:rFonts w:ascii="Candara" w:hAnsi="Candara"/>
                <w:color w:val="000000"/>
                <w:sz w:val="24"/>
                <w:szCs w:val="24"/>
              </w:rPr>
              <w:t>26 Maret 2014</w:t>
            </w:r>
            <w:r w:rsidR="00311777">
              <w:rPr>
                <w:rFonts w:ascii="Candara" w:hAnsi="Candara"/>
                <w:color w:val="000000"/>
                <w:sz w:val="24"/>
                <w:szCs w:val="24"/>
              </w:rPr>
              <w:t>, 1 April 2014, 3 April 2014</w:t>
            </w:r>
            <w:r w:rsidR="00345E3E">
              <w:rPr>
                <w:rFonts w:ascii="Candara" w:hAnsi="Candara"/>
                <w:color w:val="000000"/>
                <w:sz w:val="24"/>
                <w:szCs w:val="24"/>
              </w:rPr>
              <w:t>, dan 15 April 2014</w:t>
            </w:r>
          </w:p>
        </w:tc>
      </w:tr>
      <w:tr w:rsidR="00A44168" w:rsidRPr="004A53A4" w:rsidTr="00371252">
        <w:tc>
          <w:tcPr>
            <w:tcW w:w="2371" w:type="dxa"/>
            <w:gridSpan w:val="2"/>
            <w:shd w:val="clear" w:color="auto" w:fill="auto"/>
          </w:tcPr>
          <w:p w:rsidR="00A44168" w:rsidRPr="004A53A4" w:rsidRDefault="00A44168" w:rsidP="003F6227">
            <w:pPr>
              <w:pStyle w:val="ListParagraph"/>
              <w:numPr>
                <w:ilvl w:val="0"/>
                <w:numId w:val="5"/>
              </w:numPr>
              <w:spacing w:before="120" w:after="120" w:line="252" w:lineRule="auto"/>
              <w:ind w:left="284" w:hanging="284"/>
              <w:contextualSpacing w:val="0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Waktu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446" w:type="dxa"/>
            <w:shd w:val="clear" w:color="auto" w:fill="auto"/>
          </w:tcPr>
          <w:p w:rsidR="00A44168" w:rsidRPr="004A53A4" w:rsidRDefault="00A44168" w:rsidP="00311777">
            <w:pPr>
              <w:spacing w:before="120" w:after="120"/>
              <w:jc w:val="both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 xml:space="preserve">09.00 - </w:t>
            </w:r>
            <w:r w:rsidR="00311777">
              <w:rPr>
                <w:rFonts w:ascii="Candara" w:hAnsi="Candara"/>
                <w:color w:val="000000"/>
                <w:sz w:val="24"/>
                <w:szCs w:val="24"/>
              </w:rPr>
              <w:t>16</w:t>
            </w: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.00 WIB</w:t>
            </w:r>
          </w:p>
        </w:tc>
      </w:tr>
      <w:tr w:rsidR="00A44168" w:rsidRPr="004A53A4" w:rsidTr="00371252">
        <w:tc>
          <w:tcPr>
            <w:tcW w:w="2371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both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  <w:lang w:val="sv-SE"/>
              </w:rPr>
              <w:t>Tempat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b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6446" w:type="dxa"/>
            <w:shd w:val="clear" w:color="auto" w:fill="auto"/>
          </w:tcPr>
          <w:p w:rsidR="00A44168" w:rsidRPr="00371252" w:rsidRDefault="00856E4A" w:rsidP="00371252">
            <w:pPr>
              <w:spacing w:before="120" w:after="120"/>
              <w:jc w:val="both"/>
              <w:rPr>
                <w:rFonts w:ascii="Candara" w:hAnsi="Candara"/>
                <w:color w:val="000000"/>
                <w:sz w:val="24"/>
                <w:szCs w:val="24"/>
                <w:lang w:val="en-US"/>
              </w:rPr>
            </w:pPr>
            <w:r w:rsidRPr="00856E4A">
              <w:rPr>
                <w:rFonts w:ascii="Candara" w:hAnsi="Candara"/>
                <w:sz w:val="24"/>
                <w:szCs w:val="24"/>
                <w:lang w:val="en-US"/>
              </w:rPr>
              <w:t xml:space="preserve">Ruang Rapat DJA, </w:t>
            </w:r>
            <w:r w:rsidR="00311777">
              <w:rPr>
                <w:rFonts w:ascii="Candara" w:hAnsi="Candara"/>
                <w:sz w:val="24"/>
                <w:szCs w:val="24"/>
              </w:rPr>
              <w:t>Hotel Akmani, Hotel Marcopolo</w:t>
            </w:r>
            <w:r w:rsidR="00371252">
              <w:rPr>
                <w:rFonts w:ascii="Candara" w:hAnsi="Candara"/>
                <w:sz w:val="24"/>
                <w:szCs w:val="24"/>
                <w:lang w:val="en-US"/>
              </w:rPr>
              <w:t>, Ruang Direktur KP3A-Bappenas</w:t>
            </w:r>
          </w:p>
        </w:tc>
      </w:tr>
      <w:tr w:rsidR="00A44168" w:rsidRPr="00171404" w:rsidTr="00371252">
        <w:tc>
          <w:tcPr>
            <w:tcW w:w="2371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both"/>
              <w:rPr>
                <w:rFonts w:ascii="Candara" w:hAnsi="Candara"/>
                <w:color w:val="000000"/>
                <w:sz w:val="24"/>
                <w:szCs w:val="24"/>
                <w:lang w:val="sv-SE"/>
              </w:rPr>
            </w:pPr>
            <w:r w:rsidRPr="00171404">
              <w:rPr>
                <w:rFonts w:ascii="Candara" w:hAnsi="Candara"/>
                <w:color w:val="000000"/>
                <w:sz w:val="24"/>
                <w:szCs w:val="24"/>
                <w:lang w:val="sv-SE"/>
              </w:rPr>
              <w:t>Pimpinan Rapat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A44168" w:rsidRPr="00171404" w:rsidRDefault="00A44168" w:rsidP="00171404">
            <w:pPr>
              <w:spacing w:before="120" w:after="120"/>
              <w:jc w:val="both"/>
              <w:rPr>
                <w:rFonts w:ascii="Candara" w:hAnsi="Candara"/>
                <w:color w:val="000000"/>
                <w:sz w:val="24"/>
                <w:szCs w:val="24"/>
                <w:lang w:val="sv-SE"/>
              </w:rPr>
            </w:pPr>
            <w:r w:rsidRPr="00171404">
              <w:rPr>
                <w:rFonts w:ascii="Candara" w:hAnsi="Candara"/>
                <w:color w:val="000000"/>
                <w:sz w:val="24"/>
                <w:szCs w:val="24"/>
                <w:lang w:val="sv-SE"/>
              </w:rPr>
              <w:t>:</w:t>
            </w:r>
          </w:p>
        </w:tc>
        <w:tc>
          <w:tcPr>
            <w:tcW w:w="6446" w:type="dxa"/>
            <w:shd w:val="clear" w:color="auto" w:fill="auto"/>
          </w:tcPr>
          <w:p w:rsidR="00A44168" w:rsidRPr="00171404" w:rsidRDefault="00171404" w:rsidP="004A53A4">
            <w:pPr>
              <w:spacing w:before="120" w:after="120"/>
              <w:jc w:val="both"/>
              <w:rPr>
                <w:rFonts w:ascii="Candara" w:hAnsi="Candara"/>
                <w:color w:val="000000"/>
                <w:sz w:val="24"/>
                <w:szCs w:val="24"/>
                <w:lang w:val="sv-SE"/>
              </w:rPr>
            </w:pPr>
            <w:r w:rsidRPr="00171404">
              <w:rPr>
                <w:rFonts w:ascii="Candara" w:hAnsi="Candara"/>
                <w:color w:val="000000"/>
                <w:sz w:val="24"/>
                <w:szCs w:val="24"/>
                <w:lang w:val="sv-SE"/>
              </w:rPr>
              <w:t>Dr. Hadiat, MA</w:t>
            </w:r>
          </w:p>
        </w:tc>
      </w:tr>
      <w:tr w:rsidR="00A44168" w:rsidRPr="004A53A4" w:rsidTr="00371252">
        <w:trPr>
          <w:trHeight w:val="792"/>
        </w:trPr>
        <w:tc>
          <w:tcPr>
            <w:tcW w:w="2371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both"/>
              <w:rPr>
                <w:rFonts w:ascii="Candara" w:hAnsi="Candara"/>
                <w:b/>
                <w:sz w:val="24"/>
                <w:szCs w:val="24"/>
                <w:lang w:val="fi-FI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b/>
                <w:color w:val="000000"/>
                <w:sz w:val="24"/>
                <w:szCs w:val="24"/>
              </w:rPr>
            </w:pPr>
          </w:p>
        </w:tc>
        <w:tc>
          <w:tcPr>
            <w:tcW w:w="6446" w:type="dxa"/>
            <w:shd w:val="clear" w:color="auto" w:fill="auto"/>
          </w:tcPr>
          <w:p w:rsidR="00904361" w:rsidRPr="009B6FC2" w:rsidRDefault="00171404" w:rsidP="009B6FC2">
            <w:pPr>
              <w:tabs>
                <w:tab w:val="left" w:pos="2040"/>
                <w:tab w:val="left" w:pos="2280"/>
              </w:tabs>
              <w:spacing w:before="120" w:after="120"/>
              <w:ind w:left="33"/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Plt. </w:t>
            </w:r>
            <w:r w:rsidR="00A44168" w:rsidRPr="004A53A4">
              <w:rPr>
                <w:rFonts w:ascii="Candara" w:hAnsi="Candara"/>
                <w:sz w:val="24"/>
                <w:szCs w:val="24"/>
                <w:lang w:val="en-US"/>
              </w:rPr>
              <w:t xml:space="preserve">Direktur </w:t>
            </w:r>
            <w:r>
              <w:rPr>
                <w:rFonts w:ascii="Candara" w:hAnsi="Candara"/>
                <w:sz w:val="24"/>
                <w:szCs w:val="24"/>
                <w:lang w:val="en-US"/>
              </w:rPr>
              <w:t>Kependudukan, Pemberdayaan Perempuan, dan Perlindungan Anak</w:t>
            </w:r>
          </w:p>
        </w:tc>
      </w:tr>
      <w:tr w:rsidR="00A44168" w:rsidRPr="004A53A4" w:rsidTr="00371252">
        <w:tc>
          <w:tcPr>
            <w:tcW w:w="2371" w:type="dxa"/>
            <w:gridSpan w:val="2"/>
            <w:shd w:val="clear" w:color="auto" w:fill="auto"/>
          </w:tcPr>
          <w:p w:rsidR="00A44168" w:rsidRPr="004A53A4" w:rsidRDefault="00A44168" w:rsidP="009B6FC2">
            <w:pPr>
              <w:spacing w:before="120" w:after="120"/>
              <w:rPr>
                <w:rFonts w:ascii="Candara" w:hAnsi="Candara"/>
                <w:sz w:val="24"/>
                <w:szCs w:val="24"/>
                <w:lang w:val="fi-FI"/>
              </w:rPr>
            </w:pPr>
            <w:r w:rsidRPr="004A53A4">
              <w:rPr>
                <w:rFonts w:ascii="Candara" w:hAnsi="Candara"/>
                <w:sz w:val="24"/>
                <w:szCs w:val="24"/>
                <w:lang w:val="fi-FI"/>
              </w:rPr>
              <w:t>Dasar Pelaksanaan</w:t>
            </w:r>
            <w:r w:rsidRPr="004A53A4">
              <w:rPr>
                <w:rFonts w:ascii="Candara" w:hAnsi="Candara"/>
                <w:sz w:val="24"/>
                <w:szCs w:val="24"/>
                <w:lang w:val="fi-FI"/>
              </w:rPr>
              <w:tab/>
            </w:r>
          </w:p>
        </w:tc>
        <w:tc>
          <w:tcPr>
            <w:tcW w:w="425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446" w:type="dxa"/>
            <w:shd w:val="clear" w:color="auto" w:fill="auto"/>
          </w:tcPr>
          <w:p w:rsidR="00A44168" w:rsidRPr="004A53A4" w:rsidRDefault="00A44168" w:rsidP="003F6227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318" w:hanging="284"/>
              <w:contextualSpacing w:val="0"/>
              <w:jc w:val="both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  <w:lang w:val="fi-FI"/>
              </w:rPr>
              <w:t>Rancangan awal Tahun RKP 201</w:t>
            </w:r>
            <w:r w:rsidR="00856E4A">
              <w:rPr>
                <w:rFonts w:ascii="Candara" w:hAnsi="Candara"/>
                <w:sz w:val="24"/>
                <w:szCs w:val="24"/>
              </w:rPr>
              <w:t>5</w:t>
            </w:r>
            <w:r w:rsidRPr="004A53A4">
              <w:rPr>
                <w:rFonts w:ascii="Candara" w:hAnsi="Candara"/>
                <w:sz w:val="24"/>
                <w:szCs w:val="24"/>
                <w:lang w:val="fi-FI"/>
              </w:rPr>
              <w:t xml:space="preserve"> Buku I dan Buku II</w:t>
            </w:r>
          </w:p>
          <w:p w:rsidR="00A44168" w:rsidRPr="004A53A4" w:rsidRDefault="00A44168" w:rsidP="003F6227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318" w:hanging="284"/>
              <w:contextualSpacing w:val="0"/>
              <w:rPr>
                <w:rFonts w:ascii="Candara" w:hAnsi="Candara"/>
                <w:sz w:val="24"/>
                <w:szCs w:val="24"/>
              </w:rPr>
            </w:pPr>
            <w:r w:rsidRPr="0087485F">
              <w:rPr>
                <w:rFonts w:ascii="Candara" w:hAnsi="Candara"/>
                <w:sz w:val="24"/>
                <w:szCs w:val="24"/>
                <w:lang w:val="fi-FI"/>
              </w:rPr>
              <w:t xml:space="preserve">Surat  Bersama  Menteri  PPN/KepalaBappenas dan Menteri Keuangan Nomor </w:t>
            </w:r>
            <w:r w:rsidR="00BD72D0" w:rsidRPr="0087485F">
              <w:rPr>
                <w:rFonts w:ascii="Candara" w:hAnsi="Candara" w:cs="Arial"/>
                <w:sz w:val="24"/>
                <w:szCs w:val="24"/>
              </w:rPr>
              <w:t>0091</w:t>
            </w:r>
            <w:r w:rsidRPr="0087485F">
              <w:rPr>
                <w:rFonts w:ascii="Candara" w:hAnsi="Candara" w:cs="Arial"/>
                <w:sz w:val="24"/>
                <w:szCs w:val="24"/>
                <w:lang w:val="en-AU"/>
              </w:rPr>
              <w:t>/M.PPN/ 0</w:t>
            </w:r>
            <w:r w:rsidR="001D7C8E" w:rsidRPr="0087485F">
              <w:rPr>
                <w:rFonts w:ascii="Candara" w:hAnsi="Candara" w:cs="Arial"/>
                <w:sz w:val="24"/>
                <w:szCs w:val="24"/>
              </w:rPr>
              <w:t>3</w:t>
            </w:r>
            <w:r w:rsidRPr="0087485F">
              <w:rPr>
                <w:rFonts w:ascii="Candara" w:hAnsi="Candara" w:cs="Arial"/>
                <w:sz w:val="24"/>
                <w:szCs w:val="24"/>
                <w:lang w:val="en-AU"/>
              </w:rPr>
              <w:t>/201</w:t>
            </w:r>
            <w:r w:rsidR="001D7C8E" w:rsidRPr="0087485F">
              <w:rPr>
                <w:rFonts w:ascii="Candara" w:hAnsi="Candara" w:cs="Arial"/>
                <w:sz w:val="24"/>
                <w:szCs w:val="24"/>
              </w:rPr>
              <w:t>4</w:t>
            </w:r>
            <w:r w:rsidRPr="0087485F">
              <w:rPr>
                <w:rFonts w:ascii="Candara" w:hAnsi="Candara"/>
                <w:sz w:val="24"/>
                <w:szCs w:val="24"/>
                <w:lang w:val="fi-FI"/>
              </w:rPr>
              <w:t xml:space="preserve">dan Nomor </w:t>
            </w:r>
            <w:r w:rsidR="001D7C8E" w:rsidRPr="0087485F">
              <w:rPr>
                <w:rFonts w:ascii="Candara" w:hAnsi="Candara" w:cs="Humanist777BT-LightB"/>
                <w:sz w:val="24"/>
                <w:szCs w:val="24"/>
                <w:lang w:val="en-AU"/>
              </w:rPr>
              <w:t>S-</w:t>
            </w:r>
            <w:r w:rsidR="001D7C8E" w:rsidRPr="0087485F">
              <w:rPr>
                <w:rFonts w:ascii="Candara" w:hAnsi="Candara" w:cs="Humanist777BT-LightB"/>
                <w:sz w:val="24"/>
                <w:szCs w:val="24"/>
              </w:rPr>
              <w:t>1</w:t>
            </w:r>
            <w:r w:rsidR="001D7C8E" w:rsidRPr="0087485F">
              <w:rPr>
                <w:rFonts w:ascii="Candara" w:hAnsi="Candara" w:cs="Humanist777BT-LightB"/>
                <w:sz w:val="24"/>
                <w:szCs w:val="24"/>
                <w:lang w:val="en-AU"/>
              </w:rPr>
              <w:t>79/MK.02/201</w:t>
            </w:r>
            <w:r w:rsidR="001D7C8E" w:rsidRPr="0087485F">
              <w:rPr>
                <w:rFonts w:ascii="Candara" w:hAnsi="Candara" w:cs="Humanist777BT-LightB"/>
                <w:sz w:val="24"/>
                <w:szCs w:val="24"/>
              </w:rPr>
              <w:t>4</w:t>
            </w:r>
            <w:r w:rsidRPr="0087485F">
              <w:rPr>
                <w:rFonts w:ascii="Candara" w:hAnsi="Candara"/>
                <w:sz w:val="24"/>
                <w:szCs w:val="24"/>
                <w:lang w:val="fi-FI"/>
              </w:rPr>
              <w:t>Tentang Pagu Indikatif dan Rancangan Awal Rencana Kerja Pemerintah (RKP) Tahun 201</w:t>
            </w:r>
            <w:r w:rsidR="001D7C8E" w:rsidRPr="0087485F">
              <w:rPr>
                <w:rFonts w:ascii="Candara" w:hAnsi="Candara"/>
                <w:sz w:val="24"/>
                <w:szCs w:val="24"/>
              </w:rPr>
              <w:t>5</w:t>
            </w:r>
            <w:r w:rsidRPr="0087485F">
              <w:rPr>
                <w:rFonts w:ascii="Candara" w:hAnsi="Candara"/>
                <w:sz w:val="24"/>
                <w:szCs w:val="24"/>
                <w:lang w:val="fi-FI"/>
              </w:rPr>
              <w:t xml:space="preserve"> Tanggal </w:t>
            </w:r>
            <w:r w:rsidR="001D7C8E" w:rsidRPr="0087485F">
              <w:rPr>
                <w:rFonts w:ascii="Candara" w:hAnsi="Candara"/>
                <w:sz w:val="24"/>
                <w:szCs w:val="24"/>
              </w:rPr>
              <w:t>19 Maret 2014</w:t>
            </w:r>
          </w:p>
        </w:tc>
      </w:tr>
      <w:tr w:rsidR="00A44168" w:rsidRPr="004A53A4" w:rsidTr="00371252">
        <w:tc>
          <w:tcPr>
            <w:tcW w:w="2371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both"/>
              <w:rPr>
                <w:rFonts w:ascii="Candara" w:hAnsi="Candara"/>
                <w:sz w:val="24"/>
                <w:szCs w:val="24"/>
                <w:lang w:val="fi-FI"/>
              </w:rPr>
            </w:pPr>
            <w:r w:rsidRPr="004A53A4">
              <w:rPr>
                <w:rFonts w:ascii="Candara" w:hAnsi="Candara"/>
                <w:sz w:val="24"/>
                <w:szCs w:val="24"/>
                <w:lang w:val="fi-FI"/>
              </w:rPr>
              <w:t>Tujuan Pertemuan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</w:p>
        </w:tc>
        <w:tc>
          <w:tcPr>
            <w:tcW w:w="6446" w:type="dxa"/>
            <w:shd w:val="clear" w:color="auto" w:fill="auto"/>
          </w:tcPr>
          <w:p w:rsidR="00A44168" w:rsidRPr="004A53A4" w:rsidRDefault="00856E4A" w:rsidP="003F6227">
            <w:pPr>
              <w:pStyle w:val="ListParagraph"/>
              <w:numPr>
                <w:ilvl w:val="0"/>
                <w:numId w:val="10"/>
              </w:numPr>
              <w:spacing w:before="120" w:after="120" w:line="252" w:lineRule="auto"/>
              <w:ind w:left="317" w:hanging="317"/>
              <w:contextualSpacing w:val="0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Finalisasi Pagu Indikatif Kementerian PP dan PA</w:t>
            </w:r>
            <w:r w:rsidR="00A44168" w:rsidRPr="004A53A4">
              <w:rPr>
                <w:rFonts w:ascii="Candara" w:hAnsi="Candara"/>
                <w:sz w:val="24"/>
                <w:szCs w:val="24"/>
              </w:rPr>
              <w:t>;</w:t>
            </w:r>
          </w:p>
          <w:p w:rsidR="00A44168" w:rsidRPr="004A53A4" w:rsidRDefault="00856E4A" w:rsidP="003F6227">
            <w:pPr>
              <w:pStyle w:val="ListParagraph"/>
              <w:numPr>
                <w:ilvl w:val="0"/>
                <w:numId w:val="10"/>
              </w:numPr>
              <w:spacing w:before="120" w:after="120" w:line="252" w:lineRule="auto"/>
              <w:ind w:left="317" w:hanging="317"/>
              <w:contextualSpacing w:val="0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 xml:space="preserve">Menetapkan kegiatan prioritas yang akan didanai pada tahun anggaran 2015, beserta indikator kinerja, </w:t>
            </w:r>
            <w:r>
              <w:rPr>
                <w:rFonts w:ascii="Candara" w:hAnsi="Candara"/>
                <w:i/>
                <w:sz w:val="24"/>
                <w:szCs w:val="24"/>
              </w:rPr>
              <w:t>output</w:t>
            </w:r>
            <w:r>
              <w:rPr>
                <w:rFonts w:ascii="Candara" w:hAnsi="Candara"/>
                <w:sz w:val="24"/>
                <w:szCs w:val="24"/>
              </w:rPr>
              <w:t>, target, dan sasaran kinerja yang jelas dan terukur</w:t>
            </w:r>
            <w:r w:rsidR="00A44168" w:rsidRPr="004A53A4">
              <w:rPr>
                <w:rFonts w:ascii="Candara" w:hAnsi="Candara"/>
                <w:sz w:val="24"/>
                <w:szCs w:val="24"/>
              </w:rPr>
              <w:t>;</w:t>
            </w:r>
            <w:r w:rsidR="00904361">
              <w:rPr>
                <w:rFonts w:ascii="Candara" w:hAnsi="Candara"/>
                <w:sz w:val="24"/>
                <w:szCs w:val="24"/>
              </w:rPr>
              <w:t xml:space="preserve"> dan</w:t>
            </w:r>
          </w:p>
          <w:p w:rsidR="0087485F" w:rsidRPr="009323D9" w:rsidRDefault="00904361" w:rsidP="003F6227">
            <w:pPr>
              <w:pStyle w:val="ListParagraph"/>
              <w:numPr>
                <w:ilvl w:val="0"/>
                <w:numId w:val="10"/>
              </w:numPr>
              <w:spacing w:before="120" w:after="120" w:line="252" w:lineRule="auto"/>
              <w:ind w:left="317" w:hanging="317"/>
              <w:contextualSpacing w:val="0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Menilai dan menetapkan kegiatan prioritas yang belum didanai dalam Pagu Indikatif Kementerian PP dan PA tahun anggaran 2015, untuk diusulkan mendapatkan pendanaannya</w:t>
            </w:r>
          </w:p>
        </w:tc>
      </w:tr>
      <w:tr w:rsidR="00A44168" w:rsidRPr="004A53A4" w:rsidTr="00371252">
        <w:tc>
          <w:tcPr>
            <w:tcW w:w="9242" w:type="dxa"/>
            <w:gridSpan w:val="5"/>
            <w:shd w:val="clear" w:color="auto" w:fill="auto"/>
          </w:tcPr>
          <w:p w:rsidR="009323D9" w:rsidRDefault="009323D9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Candara" w:hAnsi="Candara"/>
                <w:sz w:val="24"/>
                <w:szCs w:val="24"/>
                <w:lang w:val="en-AU"/>
              </w:rPr>
            </w:pPr>
          </w:p>
          <w:p w:rsidR="009323D9" w:rsidRDefault="009323D9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Candara" w:hAnsi="Candara"/>
                <w:sz w:val="24"/>
                <w:szCs w:val="24"/>
                <w:lang w:val="en-AU"/>
              </w:rPr>
            </w:pPr>
          </w:p>
          <w:p w:rsidR="00A44168" w:rsidRPr="004A53A4" w:rsidRDefault="00A44168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Candara" w:hAnsi="Candara"/>
                <w:bCs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lastRenderedPageBreak/>
              <w:t>Peserta Pertemuan</w:t>
            </w:r>
            <w:r w:rsidRPr="004A53A4">
              <w:rPr>
                <w:rFonts w:ascii="Candara" w:hAnsi="Candara"/>
                <w:sz w:val="24"/>
                <w:szCs w:val="24"/>
              </w:rPr>
              <w:tab/>
              <w:t>:</w:t>
            </w:r>
          </w:p>
        </w:tc>
      </w:tr>
      <w:tr w:rsidR="00A44168" w:rsidRPr="004A53A4" w:rsidTr="00371252">
        <w:tc>
          <w:tcPr>
            <w:tcW w:w="9242" w:type="dxa"/>
            <w:gridSpan w:val="5"/>
            <w:shd w:val="clear" w:color="auto" w:fill="auto"/>
          </w:tcPr>
          <w:p w:rsidR="00A44168" w:rsidRPr="004A53A4" w:rsidRDefault="00A44168" w:rsidP="003F6227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426" w:hanging="426"/>
              <w:contextualSpacing w:val="0"/>
              <w:jc w:val="both"/>
              <w:rPr>
                <w:rFonts w:ascii="Candara" w:hAnsi="Candara"/>
                <w:bCs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lastRenderedPageBreak/>
              <w:t>Kementerian PPN/BAPPENAS</w:t>
            </w:r>
          </w:p>
        </w:tc>
      </w:tr>
      <w:tr w:rsidR="00A44168" w:rsidRPr="004A53A4" w:rsidTr="00371252">
        <w:trPr>
          <w:trHeight w:val="450"/>
        </w:trPr>
        <w:tc>
          <w:tcPr>
            <w:tcW w:w="2231" w:type="dxa"/>
            <w:shd w:val="clear" w:color="auto" w:fill="auto"/>
          </w:tcPr>
          <w:p w:rsidR="00A44168" w:rsidRPr="004A53A4" w:rsidRDefault="00A44168" w:rsidP="003F622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spacing w:before="120" w:after="120" w:line="252" w:lineRule="auto"/>
              <w:contextualSpacing w:val="0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Nama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A44168" w:rsidRPr="004A53A4" w:rsidRDefault="007E4B14" w:rsidP="007E4B1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bCs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Dr. Hadiat, MA</w:t>
            </w:r>
          </w:p>
        </w:tc>
      </w:tr>
      <w:tr w:rsidR="00A44168" w:rsidRPr="004A53A4" w:rsidTr="00371252">
        <w:trPr>
          <w:trHeight w:val="423"/>
        </w:trPr>
        <w:tc>
          <w:tcPr>
            <w:tcW w:w="2231" w:type="dxa"/>
            <w:shd w:val="clear" w:color="auto" w:fill="auto"/>
          </w:tcPr>
          <w:p w:rsidR="00A44168" w:rsidRPr="004A53A4" w:rsidRDefault="00A44168" w:rsidP="004A53A4">
            <w:pPr>
              <w:tabs>
                <w:tab w:val="left" w:pos="709"/>
                <w:tab w:val="left" w:pos="2040"/>
                <w:tab w:val="left" w:pos="2280"/>
              </w:tabs>
              <w:spacing w:before="120" w:after="120"/>
              <w:ind w:left="709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Jabatan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A44168" w:rsidRPr="004A53A4" w:rsidRDefault="007E4B14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Plt. Direktur KP3A Bappenas</w:t>
            </w:r>
          </w:p>
        </w:tc>
      </w:tr>
      <w:tr w:rsidR="00A44168" w:rsidRPr="004A53A4" w:rsidTr="00371252">
        <w:tc>
          <w:tcPr>
            <w:tcW w:w="2231" w:type="dxa"/>
            <w:shd w:val="clear" w:color="auto" w:fill="auto"/>
          </w:tcPr>
          <w:p w:rsidR="00A44168" w:rsidRPr="004A53A4" w:rsidRDefault="00A44168" w:rsidP="003F622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spacing w:before="120" w:after="120" w:line="252" w:lineRule="auto"/>
              <w:contextualSpacing w:val="0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Nama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A44168" w:rsidRPr="004A53A4" w:rsidRDefault="00904361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bCs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Ir. Destri Handayani, ME</w:t>
            </w:r>
          </w:p>
        </w:tc>
      </w:tr>
      <w:tr w:rsidR="00A44168" w:rsidRPr="004A53A4" w:rsidTr="00371252">
        <w:tc>
          <w:tcPr>
            <w:tcW w:w="2231" w:type="dxa"/>
            <w:shd w:val="clear" w:color="auto" w:fill="auto"/>
          </w:tcPr>
          <w:p w:rsidR="00A44168" w:rsidRPr="004A53A4" w:rsidRDefault="00A44168" w:rsidP="004A53A4">
            <w:pPr>
              <w:tabs>
                <w:tab w:val="left" w:pos="426"/>
                <w:tab w:val="left" w:pos="2040"/>
                <w:tab w:val="left" w:pos="2280"/>
              </w:tabs>
              <w:spacing w:before="120" w:after="120"/>
              <w:ind w:left="709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Jabatan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A44168" w:rsidRPr="004A53A4" w:rsidRDefault="00A44168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Pr="00371252" w:rsidRDefault="00904361" w:rsidP="00371252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</w:rPr>
              <w:t xml:space="preserve">Kasubdit </w:t>
            </w:r>
            <w:r w:rsidR="0087485F">
              <w:rPr>
                <w:rFonts w:ascii="Candara" w:hAnsi="Candara"/>
                <w:sz w:val="24"/>
                <w:szCs w:val="24"/>
              </w:rPr>
              <w:t>Pemberdayaan Perempuan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3F622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spacing w:before="120" w:after="120" w:line="252" w:lineRule="auto"/>
              <w:contextualSpacing w:val="0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Nama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075DE1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Pr="00371252" w:rsidRDefault="00371252" w:rsidP="00075DE1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bCs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Ir. Yosi Diani Tresna, MPM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075DE1">
            <w:pPr>
              <w:tabs>
                <w:tab w:val="left" w:pos="426"/>
                <w:tab w:val="left" w:pos="2040"/>
                <w:tab w:val="left" w:pos="2280"/>
              </w:tabs>
              <w:spacing w:before="120" w:after="120"/>
              <w:ind w:left="709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Jabatan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075DE1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Pr="00371252" w:rsidRDefault="00371252" w:rsidP="00075DE1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</w:rPr>
              <w:t xml:space="preserve">Kasubdit </w:t>
            </w:r>
            <w:r>
              <w:rPr>
                <w:rFonts w:ascii="Candara" w:hAnsi="Candara"/>
                <w:sz w:val="24"/>
                <w:szCs w:val="24"/>
                <w:lang w:val="en-US"/>
              </w:rPr>
              <w:t>Perlindungan Anak</w:t>
            </w:r>
          </w:p>
        </w:tc>
      </w:tr>
      <w:tr w:rsidR="00371252" w:rsidRPr="004A53A4" w:rsidTr="00371252">
        <w:tc>
          <w:tcPr>
            <w:tcW w:w="9242" w:type="dxa"/>
            <w:gridSpan w:val="5"/>
            <w:shd w:val="clear" w:color="auto" w:fill="auto"/>
          </w:tcPr>
          <w:p w:rsidR="00371252" w:rsidRPr="004A53A4" w:rsidRDefault="00371252" w:rsidP="003F6227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426" w:hanging="426"/>
              <w:contextualSpacing w:val="0"/>
              <w:jc w:val="both"/>
              <w:rPr>
                <w:rFonts w:ascii="Candara" w:hAnsi="Candara"/>
                <w:bCs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Kementerian Keuangan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3F622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spacing w:before="120" w:after="120" w:line="252" w:lineRule="auto"/>
              <w:contextualSpacing w:val="0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Nama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Default="00371252" w:rsidP="001B49F8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Purwanto, SE, MSc.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7E4B14">
            <w:pPr>
              <w:pStyle w:val="ListParagraph"/>
              <w:tabs>
                <w:tab w:val="left" w:pos="0"/>
              </w:tabs>
              <w:spacing w:before="120" w:after="120" w:line="252" w:lineRule="auto"/>
              <w:contextualSpacing w:val="0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Jabatan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Default="00371252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Direktur Anggaran II, Ditjen Anggaran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3F622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spacing w:before="120" w:after="120" w:line="252" w:lineRule="auto"/>
              <w:contextualSpacing w:val="0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Nama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Pr="0039744B" w:rsidRDefault="00371252" w:rsidP="0039744B">
            <w:pPr>
              <w:tabs>
                <w:tab w:val="left" w:pos="2040"/>
                <w:tab w:val="left" w:pos="2280"/>
              </w:tabs>
              <w:spacing w:before="120" w:after="120" w:line="240" w:lineRule="auto"/>
              <w:jc w:val="both"/>
              <w:rPr>
                <w:rFonts w:ascii="Candara" w:hAnsi="Candara"/>
                <w:bCs/>
                <w:sz w:val="24"/>
                <w:szCs w:val="24"/>
              </w:rPr>
            </w:pPr>
            <w:r>
              <w:rPr>
                <w:rFonts w:ascii="Candara" w:hAnsi="Candara"/>
                <w:bCs/>
                <w:sz w:val="24"/>
                <w:szCs w:val="24"/>
              </w:rPr>
              <w:t>Ir. Agus Budi Setiawan, MM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4A53A4">
            <w:pPr>
              <w:tabs>
                <w:tab w:val="left" w:pos="709"/>
                <w:tab w:val="left" w:pos="2040"/>
                <w:tab w:val="left" w:pos="2280"/>
              </w:tabs>
              <w:spacing w:before="120" w:after="120"/>
              <w:ind w:left="709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Jabatan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Pr="004A53A4" w:rsidRDefault="00371252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  <w:lang w:val="sv-SE"/>
              </w:rPr>
              <w:t>Kasubdit Anggaran II-D</w:t>
            </w:r>
            <w:r w:rsidRPr="004A53A4">
              <w:rPr>
                <w:rFonts w:ascii="Candara" w:hAnsi="Candara"/>
                <w:sz w:val="24"/>
                <w:szCs w:val="24"/>
              </w:rPr>
              <w:t>, Direktorat Anggaran II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3F622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spacing w:before="120" w:after="120" w:line="252" w:lineRule="auto"/>
              <w:contextualSpacing w:val="0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Nama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Pr="004A53A4" w:rsidRDefault="00371252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Fajar Apriliyana, SE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4A53A4">
            <w:pPr>
              <w:tabs>
                <w:tab w:val="left" w:pos="426"/>
                <w:tab w:val="left" w:pos="2040"/>
                <w:tab w:val="left" w:pos="2280"/>
              </w:tabs>
              <w:spacing w:before="120" w:after="120"/>
              <w:ind w:left="709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Jabatan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Pr="004A53A4" w:rsidRDefault="00371252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  <w:lang w:val="sv-SE"/>
              </w:rPr>
              <w:t>Kasi Anggaran II D-1</w:t>
            </w:r>
            <w:r w:rsidRPr="004A53A4">
              <w:rPr>
                <w:rFonts w:ascii="Candara" w:hAnsi="Candara"/>
                <w:sz w:val="24"/>
                <w:szCs w:val="24"/>
              </w:rPr>
              <w:t xml:space="preserve">, Direktorat Anggaran II </w:t>
            </w:r>
          </w:p>
        </w:tc>
      </w:tr>
      <w:tr w:rsidR="00371252" w:rsidRPr="004A53A4" w:rsidTr="00371252">
        <w:tc>
          <w:tcPr>
            <w:tcW w:w="9242" w:type="dxa"/>
            <w:gridSpan w:val="5"/>
            <w:shd w:val="clear" w:color="auto" w:fill="auto"/>
          </w:tcPr>
          <w:p w:rsidR="00371252" w:rsidRPr="004A53A4" w:rsidRDefault="00371252" w:rsidP="003F6227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426" w:hanging="426"/>
              <w:contextualSpacing w:val="0"/>
              <w:jc w:val="both"/>
              <w:rPr>
                <w:rFonts w:ascii="Candara" w:hAnsi="Candara"/>
                <w:bCs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Kementerian Pemberdayaan Perempuan dan Perlindungan Anak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3F622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spacing w:before="120" w:after="120" w:line="252" w:lineRule="auto"/>
              <w:contextualSpacing w:val="0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Nama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Pr="004A53A4" w:rsidRDefault="00371252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bCs/>
                <w:sz w:val="24"/>
                <w:szCs w:val="24"/>
              </w:rPr>
            </w:pPr>
            <w:r w:rsidRPr="00904361">
              <w:rPr>
                <w:rFonts w:ascii="Candara" w:hAnsi="Candara"/>
                <w:bCs/>
                <w:sz w:val="24"/>
                <w:szCs w:val="24"/>
              </w:rPr>
              <w:t>Ir. Agustina Erni Susiyanti, M.Sc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4A53A4">
            <w:pPr>
              <w:tabs>
                <w:tab w:val="left" w:pos="709"/>
                <w:tab w:val="left" w:pos="2040"/>
                <w:tab w:val="left" w:pos="2280"/>
              </w:tabs>
              <w:spacing w:before="120" w:after="120"/>
              <w:ind w:left="709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Jabatan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Pr="004A53A4" w:rsidRDefault="00371252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sz w:val="24"/>
                <w:szCs w:val="24"/>
              </w:rPr>
            </w:pPr>
            <w:r w:rsidRPr="00904361">
              <w:rPr>
                <w:rFonts w:ascii="Candara" w:hAnsi="Candara"/>
                <w:sz w:val="24"/>
                <w:szCs w:val="24"/>
              </w:rPr>
              <w:t>Kepala Biro Perencanaan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3F622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spacing w:before="120" w:after="120" w:line="252" w:lineRule="auto"/>
              <w:contextualSpacing w:val="0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Nama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Pr="004A53A4" w:rsidRDefault="00371252" w:rsidP="004A53A4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bCs/>
                <w:sz w:val="24"/>
                <w:szCs w:val="24"/>
              </w:rPr>
            </w:pPr>
            <w:r>
              <w:rPr>
                <w:rFonts w:ascii="Candara" w:hAnsi="Candara"/>
                <w:bCs/>
                <w:sz w:val="24"/>
                <w:szCs w:val="24"/>
              </w:rPr>
              <w:t>Fakih Usman, ME</w:t>
            </w:r>
          </w:p>
        </w:tc>
      </w:tr>
      <w:tr w:rsidR="00371252" w:rsidRPr="004A53A4" w:rsidTr="00371252">
        <w:tc>
          <w:tcPr>
            <w:tcW w:w="2231" w:type="dxa"/>
            <w:shd w:val="clear" w:color="auto" w:fill="auto"/>
          </w:tcPr>
          <w:p w:rsidR="00371252" w:rsidRPr="004A53A4" w:rsidRDefault="00371252" w:rsidP="004A53A4">
            <w:pPr>
              <w:tabs>
                <w:tab w:val="left" w:pos="426"/>
                <w:tab w:val="left" w:pos="2040"/>
                <w:tab w:val="left" w:pos="2280"/>
              </w:tabs>
              <w:spacing w:before="120" w:after="120"/>
              <w:ind w:left="709"/>
              <w:rPr>
                <w:rFonts w:ascii="Candara" w:hAnsi="Candara"/>
                <w:sz w:val="24"/>
                <w:szCs w:val="24"/>
              </w:rPr>
            </w:pPr>
            <w:r w:rsidRPr="004A53A4">
              <w:rPr>
                <w:rFonts w:ascii="Candara" w:hAnsi="Candara"/>
                <w:sz w:val="24"/>
                <w:szCs w:val="24"/>
              </w:rPr>
              <w:t>Jabatan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371252" w:rsidRPr="004A53A4" w:rsidRDefault="00371252" w:rsidP="004A53A4">
            <w:pPr>
              <w:spacing w:before="120" w:after="120"/>
              <w:jc w:val="center"/>
              <w:rPr>
                <w:rFonts w:ascii="Candara" w:hAnsi="Candara"/>
                <w:color w:val="000000"/>
                <w:sz w:val="24"/>
                <w:szCs w:val="24"/>
              </w:rPr>
            </w:pPr>
            <w:r w:rsidRPr="004A53A4">
              <w:rPr>
                <w:rFonts w:ascii="Candara" w:hAnsi="Candara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87" w:type="dxa"/>
            <w:gridSpan w:val="2"/>
            <w:shd w:val="clear" w:color="auto" w:fill="auto"/>
          </w:tcPr>
          <w:p w:rsidR="00371252" w:rsidRPr="004A53A4" w:rsidRDefault="00371252" w:rsidP="00285B68">
            <w:pPr>
              <w:pStyle w:val="ListParagraph"/>
              <w:tabs>
                <w:tab w:val="left" w:pos="2040"/>
                <w:tab w:val="left" w:pos="2280"/>
              </w:tabs>
              <w:spacing w:before="120" w:after="120" w:line="240" w:lineRule="auto"/>
              <w:ind w:left="33"/>
              <w:contextualSpacing w:val="0"/>
              <w:jc w:val="both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Kepala Bagian</w:t>
            </w:r>
            <w:r w:rsidRPr="00904361">
              <w:rPr>
                <w:rFonts w:ascii="Candara" w:hAnsi="Candara"/>
                <w:sz w:val="24"/>
                <w:szCs w:val="24"/>
              </w:rPr>
              <w:t xml:space="preserve"> Penyusunan Program dan Anggaran</w:t>
            </w:r>
          </w:p>
        </w:tc>
      </w:tr>
    </w:tbl>
    <w:p w:rsidR="006B3E71" w:rsidRPr="00AB48A2" w:rsidRDefault="006B3E71" w:rsidP="006B3E71">
      <w:pPr>
        <w:pStyle w:val="ListParagraph"/>
        <w:tabs>
          <w:tab w:val="left" w:pos="2268"/>
        </w:tabs>
        <w:spacing w:after="120" w:line="240" w:lineRule="auto"/>
        <w:ind w:left="426"/>
        <w:rPr>
          <w:rFonts w:ascii="Candara" w:hAnsi="Candara"/>
          <w:b/>
        </w:rPr>
      </w:pPr>
    </w:p>
    <w:p w:rsidR="00A44168" w:rsidRDefault="00A44168" w:rsidP="006B3E71">
      <w:pPr>
        <w:spacing w:after="120" w:line="240" w:lineRule="auto"/>
        <w:jc w:val="center"/>
        <w:rPr>
          <w:rFonts w:ascii="Candara" w:hAnsi="Candara"/>
          <w:b/>
          <w:sz w:val="36"/>
          <w:szCs w:val="36"/>
        </w:rPr>
      </w:pPr>
    </w:p>
    <w:p w:rsidR="00A44168" w:rsidRDefault="00A44168" w:rsidP="00371252">
      <w:pPr>
        <w:spacing w:after="120" w:line="240" w:lineRule="auto"/>
        <w:rPr>
          <w:rFonts w:ascii="Candara" w:hAnsi="Candara"/>
          <w:b/>
          <w:sz w:val="36"/>
          <w:szCs w:val="36"/>
          <w:lang w:val="en-US"/>
        </w:rPr>
      </w:pPr>
    </w:p>
    <w:p w:rsidR="009323D9" w:rsidRPr="00371252" w:rsidRDefault="009323D9" w:rsidP="00371252">
      <w:pPr>
        <w:spacing w:after="120" w:line="240" w:lineRule="auto"/>
        <w:rPr>
          <w:rFonts w:ascii="Candara" w:hAnsi="Candara"/>
          <w:b/>
          <w:sz w:val="36"/>
          <w:szCs w:val="36"/>
          <w:lang w:val="en-US"/>
        </w:rPr>
      </w:pPr>
    </w:p>
    <w:p w:rsidR="006B3E71" w:rsidRPr="00AB48A2" w:rsidRDefault="001C054F" w:rsidP="006B3E71">
      <w:pPr>
        <w:spacing w:after="120" w:line="240" w:lineRule="auto"/>
        <w:jc w:val="center"/>
        <w:rPr>
          <w:rFonts w:ascii="Candara" w:hAnsi="Candara"/>
          <w:b/>
          <w:sz w:val="36"/>
          <w:szCs w:val="36"/>
        </w:rPr>
      </w:pPr>
      <w:r>
        <w:rPr>
          <w:rFonts w:ascii="Candara" w:hAnsi="Candara"/>
          <w:b/>
          <w:noProof/>
          <w:sz w:val="36"/>
          <w:szCs w:val="36"/>
          <w:lang w:eastAsia="id-ID"/>
        </w:rPr>
        <w:lastRenderedPageBreak/>
        <mc:AlternateContent>
          <mc:Choice Requires="wps">
            <w:drawing>
              <wp:anchor distT="4294967292" distB="4294967292" distL="114300" distR="114300" simplePos="0" relativeHeight="251655680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319404</wp:posOffset>
                </wp:positionV>
                <wp:extent cx="2628900" cy="0"/>
                <wp:effectExtent l="0" t="19050" r="19050" b="38100"/>
                <wp:wrapNone/>
                <wp:docPr id="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508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568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120.75pt,25.15pt" to="327.7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" strokeweight="4pt">
                <v:stroke linestyle="thickBetweenThin"/>
              </v:line>
            </w:pict>
          </mc:Fallback>
        </mc:AlternateContent>
      </w:r>
      <w:r w:rsidR="006B3E71">
        <w:rPr>
          <w:rFonts w:ascii="Candara" w:hAnsi="Candara"/>
          <w:b/>
          <w:sz w:val="36"/>
          <w:szCs w:val="36"/>
        </w:rPr>
        <w:t>HASIL</w:t>
      </w:r>
      <w:r w:rsidR="006B3E71" w:rsidRPr="00AB48A2">
        <w:rPr>
          <w:rFonts w:ascii="Candara" w:hAnsi="Candara"/>
          <w:b/>
          <w:sz w:val="36"/>
          <w:szCs w:val="36"/>
        </w:rPr>
        <w:t xml:space="preserve"> KESEPAKATAN</w:t>
      </w:r>
    </w:p>
    <w:p w:rsidR="006B3E71" w:rsidRDefault="006B3E71" w:rsidP="006B3E71">
      <w:pPr>
        <w:spacing w:after="120" w:line="240" w:lineRule="auto"/>
        <w:rPr>
          <w:rFonts w:ascii="Candara" w:hAnsi="Candara"/>
          <w:b/>
        </w:rPr>
      </w:pPr>
    </w:p>
    <w:p w:rsidR="006B3E71" w:rsidRDefault="006B3E71" w:rsidP="006B3E71">
      <w:pPr>
        <w:spacing w:after="120" w:line="240" w:lineRule="auto"/>
        <w:rPr>
          <w:rFonts w:ascii="Candara" w:hAnsi="Candara"/>
          <w:b/>
        </w:rPr>
      </w:pPr>
    </w:p>
    <w:p w:rsidR="006B3E71" w:rsidRDefault="007602B6" w:rsidP="006B3E71">
      <w:pPr>
        <w:spacing w:after="120" w:line="240" w:lineRule="auto"/>
        <w:rPr>
          <w:rFonts w:ascii="Candara" w:hAnsi="Candara"/>
          <w:b/>
        </w:rPr>
      </w:pPr>
      <w:r>
        <w:rPr>
          <w:rFonts w:ascii="Candara" w:hAnsi="Candara"/>
          <w:b/>
        </w:rPr>
        <w:t>Kementerian/Lembaga</w:t>
      </w:r>
      <w:r>
        <w:rPr>
          <w:rFonts w:ascii="Candara" w:hAnsi="Candara"/>
          <w:b/>
        </w:rPr>
        <w:tab/>
        <w:t xml:space="preserve">  : Kementerian Pemberdayaan Perempuan dan Perlindungan Anak</w:t>
      </w:r>
    </w:p>
    <w:p w:rsidR="007602B6" w:rsidRDefault="007602B6" w:rsidP="006B3E71">
      <w:pPr>
        <w:spacing w:after="120" w:line="240" w:lineRule="auto"/>
        <w:rPr>
          <w:rFonts w:ascii="Candara" w:hAnsi="Candara"/>
          <w:b/>
        </w:rPr>
      </w:pPr>
    </w:p>
    <w:p w:rsidR="006B3E71" w:rsidRDefault="006B3E71" w:rsidP="003F6227">
      <w:pPr>
        <w:pStyle w:val="ListParagraph"/>
        <w:numPr>
          <w:ilvl w:val="0"/>
          <w:numId w:val="1"/>
        </w:numPr>
        <w:spacing w:after="120" w:line="240" w:lineRule="auto"/>
        <w:ind w:left="426"/>
        <w:rPr>
          <w:rFonts w:ascii="Candara" w:hAnsi="Candara"/>
          <w:b/>
        </w:rPr>
      </w:pPr>
      <w:r>
        <w:rPr>
          <w:rFonts w:ascii="Candara" w:hAnsi="Candara"/>
          <w:b/>
        </w:rPr>
        <w:t>SASARAN STRATEGIS</w:t>
      </w:r>
    </w:p>
    <w:p w:rsidR="006B3E71" w:rsidRPr="00EB06C9" w:rsidRDefault="006B3E71" w:rsidP="006B3E71">
      <w:pPr>
        <w:spacing w:after="120"/>
        <w:ind w:firstLine="567"/>
        <w:jc w:val="both"/>
        <w:rPr>
          <w:rFonts w:ascii="Candara" w:hAnsi="Candara"/>
        </w:rPr>
      </w:pPr>
      <w:r w:rsidRPr="00EB06C9">
        <w:rPr>
          <w:rFonts w:ascii="Candara" w:hAnsi="Candara"/>
          <w:lang w:val="en-US" w:bidi="en-US"/>
        </w:rPr>
        <w:t xml:space="preserve">Sebagai </w:t>
      </w:r>
      <w:r w:rsidRPr="00EB06C9">
        <w:rPr>
          <w:rFonts w:ascii="Candara" w:hAnsi="Candara"/>
          <w:lang w:val="en-US"/>
        </w:rPr>
        <w:t>p</w:t>
      </w:r>
      <w:r w:rsidRPr="00EB06C9">
        <w:rPr>
          <w:rFonts w:ascii="Candara" w:hAnsi="Candara"/>
        </w:rPr>
        <w:t>enjabaran dari tujuan yang telah ditetapkan</w:t>
      </w:r>
      <w:r w:rsidRPr="00EB06C9">
        <w:rPr>
          <w:rFonts w:ascii="Candara" w:hAnsi="Candara"/>
          <w:lang w:val="en-US"/>
        </w:rPr>
        <w:t>,</w:t>
      </w:r>
      <w:r w:rsidRPr="00EB06C9">
        <w:rPr>
          <w:rFonts w:ascii="Candara" w:hAnsi="Candara"/>
        </w:rPr>
        <w:t xml:space="preserve"> sasaran yang akan dicapai dalam 5 tahun ke depan meliputi:</w:t>
      </w:r>
    </w:p>
    <w:p w:rsidR="006B3E71" w:rsidRPr="00EB06C9" w:rsidRDefault="006B3E71" w:rsidP="003F6227">
      <w:pPr>
        <w:pStyle w:val="ListParagraph"/>
        <w:numPr>
          <w:ilvl w:val="1"/>
          <w:numId w:val="2"/>
        </w:numPr>
        <w:tabs>
          <w:tab w:val="clear" w:pos="1440"/>
          <w:tab w:val="num" w:pos="851"/>
        </w:tabs>
        <w:spacing w:after="120" w:line="252" w:lineRule="auto"/>
        <w:ind w:left="851" w:hanging="426"/>
        <w:jc w:val="both"/>
        <w:rPr>
          <w:rFonts w:ascii="Candara" w:hAnsi="Candara"/>
        </w:rPr>
      </w:pPr>
      <w:r w:rsidRPr="00EB06C9">
        <w:rPr>
          <w:rFonts w:ascii="Candara" w:hAnsi="Candara"/>
        </w:rPr>
        <w:t>Meningkatnya K/L dan pemda yang menerapkan kebijakan yang responsif gender di bidang ekonomi;</w:t>
      </w:r>
    </w:p>
    <w:p w:rsidR="006B3E71" w:rsidRPr="00EB06C9" w:rsidRDefault="006B3E71" w:rsidP="003F6227">
      <w:pPr>
        <w:pStyle w:val="ListParagraph"/>
        <w:numPr>
          <w:ilvl w:val="1"/>
          <w:numId w:val="2"/>
        </w:numPr>
        <w:tabs>
          <w:tab w:val="clear" w:pos="1440"/>
          <w:tab w:val="num" w:pos="851"/>
        </w:tabs>
        <w:spacing w:after="120" w:line="252" w:lineRule="auto"/>
        <w:ind w:left="851" w:hanging="426"/>
        <w:jc w:val="both"/>
        <w:rPr>
          <w:rFonts w:ascii="Candara" w:hAnsi="Candara"/>
        </w:rPr>
      </w:pPr>
      <w:r w:rsidRPr="00EB06C9">
        <w:rPr>
          <w:rFonts w:ascii="Candara" w:hAnsi="Candara"/>
        </w:rPr>
        <w:t>Meningkatnya K/L dan pemda yang menerapkan kebijakan y</w:t>
      </w:r>
      <w:r>
        <w:rPr>
          <w:rFonts w:ascii="Candara" w:hAnsi="Candara"/>
        </w:rPr>
        <w:t>ang responsif gender di Bidang P</w:t>
      </w:r>
      <w:r w:rsidRPr="00EB06C9">
        <w:rPr>
          <w:rFonts w:ascii="Candara" w:hAnsi="Candara"/>
        </w:rPr>
        <w:t>olsoskum;</w:t>
      </w:r>
    </w:p>
    <w:p w:rsidR="006B3E71" w:rsidRPr="00EB06C9" w:rsidRDefault="006B3E71" w:rsidP="003F6227">
      <w:pPr>
        <w:pStyle w:val="ListParagraph"/>
        <w:numPr>
          <w:ilvl w:val="1"/>
          <w:numId w:val="2"/>
        </w:numPr>
        <w:tabs>
          <w:tab w:val="clear" w:pos="1440"/>
          <w:tab w:val="num" w:pos="851"/>
        </w:tabs>
        <w:spacing w:after="120" w:line="252" w:lineRule="auto"/>
        <w:ind w:left="851" w:hanging="426"/>
        <w:jc w:val="both"/>
        <w:rPr>
          <w:rFonts w:ascii="Candara" w:hAnsi="Candara"/>
        </w:rPr>
      </w:pPr>
      <w:r w:rsidRPr="00EB06C9">
        <w:rPr>
          <w:rFonts w:ascii="Candara" w:hAnsi="Candara"/>
        </w:rPr>
        <w:t>Meningkatnya K/L dan pemda yang menerapkan kebijakan perlindungan hak perempuan;</w:t>
      </w:r>
    </w:p>
    <w:p w:rsidR="006B3E71" w:rsidRPr="00EB06C9" w:rsidRDefault="006B3E71" w:rsidP="003F6227">
      <w:pPr>
        <w:pStyle w:val="ListParagraph"/>
        <w:numPr>
          <w:ilvl w:val="1"/>
          <w:numId w:val="2"/>
        </w:numPr>
        <w:tabs>
          <w:tab w:val="clear" w:pos="1440"/>
          <w:tab w:val="num" w:pos="851"/>
        </w:tabs>
        <w:spacing w:after="120" w:line="252" w:lineRule="auto"/>
        <w:ind w:left="851" w:hanging="426"/>
        <w:jc w:val="both"/>
        <w:rPr>
          <w:rFonts w:ascii="Candara" w:hAnsi="Candara"/>
        </w:rPr>
      </w:pPr>
      <w:r w:rsidRPr="00EB06C9">
        <w:rPr>
          <w:rFonts w:ascii="Candara" w:hAnsi="Candara"/>
        </w:rPr>
        <w:t>Meningkatnya K/L dan pemda yang menerapkan kebijakan perlindungan hak anak</w:t>
      </w:r>
    </w:p>
    <w:p w:rsidR="006B3E71" w:rsidRPr="00EB06C9" w:rsidRDefault="006B3E71" w:rsidP="003F6227">
      <w:pPr>
        <w:pStyle w:val="ListParagraph"/>
        <w:numPr>
          <w:ilvl w:val="1"/>
          <w:numId w:val="2"/>
        </w:numPr>
        <w:tabs>
          <w:tab w:val="clear" w:pos="1440"/>
          <w:tab w:val="num" w:pos="851"/>
        </w:tabs>
        <w:spacing w:after="120" w:line="252" w:lineRule="auto"/>
        <w:ind w:left="851" w:hanging="426"/>
        <w:jc w:val="both"/>
        <w:rPr>
          <w:rFonts w:ascii="Candara" w:hAnsi="Candara"/>
        </w:rPr>
      </w:pPr>
      <w:r w:rsidRPr="00EB06C9">
        <w:rPr>
          <w:rFonts w:ascii="Candara" w:hAnsi="Candara"/>
        </w:rPr>
        <w:t>Meningkatnya K/L dan pemda yang menerapkan kebijakan tumbuh kembang anak;</w:t>
      </w:r>
    </w:p>
    <w:p w:rsidR="006B3E71" w:rsidRPr="00EB06C9" w:rsidRDefault="006B3E71" w:rsidP="003F6227">
      <w:pPr>
        <w:pStyle w:val="ListParagraph"/>
        <w:numPr>
          <w:ilvl w:val="1"/>
          <w:numId w:val="2"/>
        </w:numPr>
        <w:tabs>
          <w:tab w:val="clear" w:pos="1440"/>
          <w:tab w:val="num" w:pos="851"/>
        </w:tabs>
        <w:spacing w:after="120" w:line="252" w:lineRule="auto"/>
        <w:ind w:left="851" w:hanging="426"/>
        <w:jc w:val="both"/>
        <w:rPr>
          <w:rFonts w:ascii="Candara" w:hAnsi="Candara"/>
        </w:rPr>
      </w:pPr>
      <w:r w:rsidRPr="00EB06C9">
        <w:rPr>
          <w:rFonts w:ascii="Candara" w:hAnsi="Candara"/>
        </w:rPr>
        <w:t>Mewujudkan tata kelola pemerintahan yang baik di lingkungan Kementerian Pemberdayaan Perempuan dan Perlindungan Anak.</w:t>
      </w:r>
    </w:p>
    <w:p w:rsidR="006B3E71" w:rsidRDefault="006B3E71" w:rsidP="006B3E71">
      <w:pPr>
        <w:pStyle w:val="ListParagraph"/>
        <w:spacing w:after="120" w:line="240" w:lineRule="auto"/>
        <w:ind w:left="426"/>
        <w:rPr>
          <w:rFonts w:ascii="Candara" w:hAnsi="Candara"/>
          <w:b/>
        </w:rPr>
      </w:pPr>
    </w:p>
    <w:p w:rsidR="006B3E71" w:rsidRDefault="006B3E71" w:rsidP="006B3E71">
      <w:pPr>
        <w:pStyle w:val="ListParagraph"/>
        <w:spacing w:after="120" w:line="240" w:lineRule="auto"/>
        <w:ind w:left="426"/>
        <w:rPr>
          <w:rFonts w:ascii="Candara" w:hAnsi="Candara"/>
          <w:b/>
        </w:rPr>
      </w:pPr>
    </w:p>
    <w:p w:rsidR="006B3E71" w:rsidRDefault="006B3E71" w:rsidP="003F6227">
      <w:pPr>
        <w:pStyle w:val="ListParagraph"/>
        <w:numPr>
          <w:ilvl w:val="0"/>
          <w:numId w:val="1"/>
        </w:numPr>
        <w:spacing w:after="120" w:line="240" w:lineRule="auto"/>
        <w:ind w:left="426"/>
        <w:rPr>
          <w:rFonts w:ascii="Candara" w:hAnsi="Candara"/>
          <w:b/>
        </w:rPr>
      </w:pPr>
      <w:r>
        <w:rPr>
          <w:rFonts w:ascii="Candara" w:hAnsi="Candara"/>
          <w:b/>
        </w:rPr>
        <w:t>ARAH KEBIJAKAN</w:t>
      </w:r>
    </w:p>
    <w:p w:rsidR="006B3E71" w:rsidRPr="00755190" w:rsidRDefault="006B3E71" w:rsidP="006B3E71">
      <w:pPr>
        <w:spacing w:after="40"/>
        <w:ind w:firstLine="720"/>
        <w:jc w:val="both"/>
        <w:rPr>
          <w:rFonts w:ascii="Candara" w:hAnsi="Candara"/>
        </w:rPr>
      </w:pPr>
      <w:r w:rsidRPr="00755190">
        <w:rPr>
          <w:rFonts w:ascii="Candara" w:hAnsi="Candara"/>
        </w:rPr>
        <w:t>Dalam rangka mencapai sasaran strategis K</w:t>
      </w:r>
      <w:r w:rsidRPr="00755190">
        <w:rPr>
          <w:rFonts w:ascii="Candara" w:hAnsi="Candara"/>
          <w:lang w:val="en-US"/>
        </w:rPr>
        <w:t xml:space="preserve">ementerian </w:t>
      </w:r>
      <w:r w:rsidRPr="00755190">
        <w:rPr>
          <w:rFonts w:ascii="Candara" w:hAnsi="Candara"/>
        </w:rPr>
        <w:t xml:space="preserve">PP dan PA pada </w:t>
      </w:r>
      <w:r w:rsidRPr="00755190">
        <w:rPr>
          <w:rFonts w:ascii="Candara" w:hAnsi="Candara"/>
          <w:lang w:val="en-US"/>
        </w:rPr>
        <w:t>T</w:t>
      </w:r>
      <w:r w:rsidRPr="00755190">
        <w:rPr>
          <w:rFonts w:ascii="Candara" w:hAnsi="Candara"/>
        </w:rPr>
        <w:t xml:space="preserve">ahun 2014 maka arah kebijakan Kementerian Negara Pemberdayaan Perempuan dan </w:t>
      </w:r>
      <w:r w:rsidRPr="00755190">
        <w:rPr>
          <w:rFonts w:ascii="Candara" w:hAnsi="Candara"/>
          <w:lang w:val="en-US"/>
        </w:rPr>
        <w:t xml:space="preserve">Perlindungan </w:t>
      </w:r>
      <w:r w:rsidRPr="00755190">
        <w:rPr>
          <w:rFonts w:ascii="Candara" w:hAnsi="Candara"/>
        </w:rPr>
        <w:t>Anak difokuskan pada:</w:t>
      </w:r>
    </w:p>
    <w:p w:rsidR="006B3E71" w:rsidRPr="00755190" w:rsidRDefault="006B3E71" w:rsidP="003F6227">
      <w:pPr>
        <w:pStyle w:val="ListParagraph"/>
        <w:numPr>
          <w:ilvl w:val="0"/>
          <w:numId w:val="3"/>
        </w:numPr>
        <w:spacing w:after="40" w:line="252" w:lineRule="auto"/>
        <w:jc w:val="both"/>
        <w:rPr>
          <w:rFonts w:ascii="Candara" w:hAnsi="Candara"/>
        </w:rPr>
      </w:pPr>
      <w:r w:rsidRPr="00755190">
        <w:rPr>
          <w:rFonts w:ascii="Candara" w:hAnsi="Candara"/>
        </w:rPr>
        <w:t>Menyusun berbagai kebijakan pelaksanaan pengarusutamaan gender dan perlindungan anak termasuk kebijakan perlindungan perempuan dan anak dari berbagai tindak kekerasan sebagai acuan bagi Kementerian/Lembaga dari Pemerintah Daerah;</w:t>
      </w:r>
    </w:p>
    <w:p w:rsidR="006B3E71" w:rsidRPr="00755190" w:rsidRDefault="006B3E71" w:rsidP="003F6227">
      <w:pPr>
        <w:pStyle w:val="ListParagraph"/>
        <w:numPr>
          <w:ilvl w:val="0"/>
          <w:numId w:val="3"/>
        </w:numPr>
        <w:tabs>
          <w:tab w:val="num" w:pos="426"/>
        </w:tabs>
        <w:spacing w:after="40" w:line="252" w:lineRule="auto"/>
        <w:jc w:val="both"/>
        <w:rPr>
          <w:rFonts w:ascii="Candara" w:hAnsi="Candara"/>
        </w:rPr>
      </w:pPr>
      <w:r w:rsidRPr="00755190">
        <w:rPr>
          <w:rFonts w:ascii="Candara" w:hAnsi="Candara"/>
        </w:rPr>
        <w:t>Melakukan pendampingan teknis dalam penyusunan program, anggaran dan kegiatan yang responsif gender dan peduli anak pada program Kementerian/Lembaga dan pemerintah Daerah;</w:t>
      </w:r>
    </w:p>
    <w:p w:rsidR="006B3E71" w:rsidRPr="00755190" w:rsidRDefault="006B3E71" w:rsidP="003F6227">
      <w:pPr>
        <w:pStyle w:val="ListParagraph"/>
        <w:numPr>
          <w:ilvl w:val="0"/>
          <w:numId w:val="3"/>
        </w:numPr>
        <w:tabs>
          <w:tab w:val="num" w:pos="426"/>
        </w:tabs>
        <w:spacing w:after="40" w:line="252" w:lineRule="auto"/>
        <w:jc w:val="both"/>
        <w:rPr>
          <w:rFonts w:ascii="Candara" w:hAnsi="Candara"/>
        </w:rPr>
      </w:pPr>
      <w:r w:rsidRPr="00755190">
        <w:rPr>
          <w:rFonts w:ascii="Candara" w:hAnsi="Candara"/>
        </w:rPr>
        <w:t>Membangun jejaring kelembagaan dan narasumber pada tingkat daerah, nasional, dan internasional untuk peningkatan efektifitas dan efisiensi pelaksanaan PUG dan mendorong pemenuhan hak anak;</w:t>
      </w:r>
    </w:p>
    <w:p w:rsidR="006B3E71" w:rsidRPr="00755190" w:rsidRDefault="006B3E71" w:rsidP="003F6227">
      <w:pPr>
        <w:pStyle w:val="ListParagraph"/>
        <w:numPr>
          <w:ilvl w:val="0"/>
          <w:numId w:val="3"/>
        </w:numPr>
        <w:tabs>
          <w:tab w:val="num" w:pos="426"/>
        </w:tabs>
        <w:spacing w:after="40" w:line="252" w:lineRule="auto"/>
        <w:jc w:val="both"/>
        <w:rPr>
          <w:rFonts w:ascii="Candara" w:hAnsi="Candara"/>
        </w:rPr>
      </w:pPr>
      <w:r w:rsidRPr="00755190">
        <w:rPr>
          <w:rFonts w:ascii="Candara" w:hAnsi="Candara"/>
        </w:rPr>
        <w:t>Melakukan evaluasi dan pemantauan pelaksanaan program, anggaran, dan kegiatan yang responsif gender dan peduli anak di Kementerian/Lembaga dan Pemerintah Daerah;</w:t>
      </w:r>
    </w:p>
    <w:p w:rsidR="006B3E71" w:rsidRDefault="006B3E71" w:rsidP="003F6227">
      <w:pPr>
        <w:pStyle w:val="ListParagraph"/>
        <w:numPr>
          <w:ilvl w:val="0"/>
          <w:numId w:val="3"/>
        </w:numPr>
        <w:tabs>
          <w:tab w:val="num" w:pos="426"/>
        </w:tabs>
        <w:spacing w:after="40" w:line="252" w:lineRule="auto"/>
        <w:jc w:val="both"/>
        <w:rPr>
          <w:rFonts w:ascii="Candara" w:hAnsi="Candara"/>
        </w:rPr>
      </w:pPr>
      <w:r w:rsidRPr="00755190">
        <w:rPr>
          <w:rFonts w:ascii="Candara" w:hAnsi="Candara"/>
        </w:rPr>
        <w:t>Menyusun manajemen yang akuntabel dan terintegrasi.</w:t>
      </w:r>
    </w:p>
    <w:p w:rsidR="00244464" w:rsidRDefault="00244464" w:rsidP="00244464">
      <w:pPr>
        <w:tabs>
          <w:tab w:val="num" w:pos="426"/>
        </w:tabs>
        <w:spacing w:after="40" w:line="252" w:lineRule="auto"/>
        <w:jc w:val="both"/>
        <w:rPr>
          <w:rFonts w:ascii="Candara" w:hAnsi="Candara"/>
          <w:lang w:val="en-US"/>
        </w:rPr>
      </w:pPr>
    </w:p>
    <w:p w:rsidR="00607529" w:rsidRDefault="00607529" w:rsidP="00244464">
      <w:pPr>
        <w:tabs>
          <w:tab w:val="num" w:pos="426"/>
        </w:tabs>
        <w:spacing w:after="40" w:line="252" w:lineRule="auto"/>
        <w:jc w:val="both"/>
        <w:rPr>
          <w:rFonts w:ascii="Candara" w:hAnsi="Candara"/>
          <w:lang w:val="en-US"/>
        </w:rPr>
      </w:pPr>
    </w:p>
    <w:p w:rsidR="00607529" w:rsidRDefault="00607529" w:rsidP="00244464">
      <w:pPr>
        <w:tabs>
          <w:tab w:val="num" w:pos="426"/>
        </w:tabs>
        <w:spacing w:after="40" w:line="252" w:lineRule="auto"/>
        <w:jc w:val="both"/>
        <w:rPr>
          <w:rFonts w:ascii="Candara" w:hAnsi="Candara"/>
          <w:lang w:val="en-US"/>
        </w:rPr>
      </w:pPr>
    </w:p>
    <w:p w:rsidR="00607529" w:rsidRPr="00607529" w:rsidRDefault="00607529" w:rsidP="00244464">
      <w:pPr>
        <w:tabs>
          <w:tab w:val="num" w:pos="426"/>
        </w:tabs>
        <w:spacing w:after="40" w:line="252" w:lineRule="auto"/>
        <w:jc w:val="both"/>
        <w:rPr>
          <w:rFonts w:ascii="Candara" w:hAnsi="Candara"/>
          <w:lang w:val="en-US"/>
        </w:rPr>
      </w:pPr>
    </w:p>
    <w:p w:rsidR="00F76D3A" w:rsidRDefault="00F76D3A" w:rsidP="00F76D3A">
      <w:pPr>
        <w:pStyle w:val="ListParagraph"/>
        <w:spacing w:after="120" w:line="240" w:lineRule="auto"/>
        <w:ind w:left="426"/>
        <w:rPr>
          <w:rFonts w:ascii="Candara" w:hAnsi="Candara"/>
          <w:b/>
        </w:rPr>
        <w:sectPr w:rsidR="00F76D3A" w:rsidSect="00857392">
          <w:footerReference w:type="default" r:id="rId10"/>
          <w:pgSz w:w="11906" w:h="16838"/>
          <w:pgMar w:top="1440" w:right="1440" w:bottom="1440" w:left="1440" w:header="708" w:footer="708" w:gutter="0"/>
          <w:pgNumType w:start="0" w:chapStyle="1"/>
          <w:cols w:space="708"/>
          <w:docGrid w:linePitch="360"/>
        </w:sectPr>
      </w:pPr>
    </w:p>
    <w:p w:rsidR="006B3E71" w:rsidRDefault="00F76D3A" w:rsidP="003F6227">
      <w:pPr>
        <w:pStyle w:val="ListParagraph"/>
        <w:numPr>
          <w:ilvl w:val="0"/>
          <w:numId w:val="1"/>
        </w:numPr>
        <w:spacing w:after="120" w:line="240" w:lineRule="auto"/>
        <w:ind w:left="426"/>
        <w:rPr>
          <w:rFonts w:ascii="Candara" w:hAnsi="Candara"/>
          <w:b/>
        </w:rPr>
      </w:pPr>
      <w:r>
        <w:rPr>
          <w:rFonts w:ascii="Candara" w:hAnsi="Candara"/>
          <w:b/>
        </w:rPr>
        <w:lastRenderedPageBreak/>
        <w:t>CATATAN PEMBAHASA</w:t>
      </w:r>
      <w:r>
        <w:rPr>
          <w:rFonts w:ascii="Candara" w:hAnsi="Candara"/>
          <w:b/>
          <w:lang w:val="en-US"/>
        </w:rPr>
        <w:t>N</w:t>
      </w:r>
    </w:p>
    <w:p w:rsidR="006B3E71" w:rsidRDefault="006B3E71" w:rsidP="006B3E71">
      <w:pPr>
        <w:pStyle w:val="ListParagraph"/>
        <w:spacing w:after="120" w:line="240" w:lineRule="auto"/>
        <w:ind w:left="426"/>
        <w:rPr>
          <w:rFonts w:ascii="Candara" w:hAnsi="Candara"/>
          <w:b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078"/>
        <w:gridCol w:w="4010"/>
        <w:gridCol w:w="4111"/>
        <w:gridCol w:w="3969"/>
      </w:tblGrid>
      <w:tr w:rsidR="00DA059F" w:rsidRPr="00A01A3C" w:rsidTr="000D5FB1">
        <w:trPr>
          <w:tblHeader/>
        </w:trPr>
        <w:tc>
          <w:tcPr>
            <w:tcW w:w="541" w:type="dxa"/>
            <w:shd w:val="clear" w:color="auto" w:fill="66CCFF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A01A3C">
              <w:rPr>
                <w:rFonts w:ascii="Candara" w:hAnsi="Candara"/>
                <w:b/>
                <w:sz w:val="20"/>
                <w:szCs w:val="20"/>
              </w:rPr>
              <w:t>No.</w:t>
            </w:r>
          </w:p>
        </w:tc>
        <w:tc>
          <w:tcPr>
            <w:tcW w:w="2078" w:type="dxa"/>
            <w:shd w:val="clear" w:color="auto" w:fill="66CCFF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A01A3C">
              <w:rPr>
                <w:rFonts w:ascii="Candara" w:hAnsi="Candara"/>
                <w:b/>
                <w:sz w:val="20"/>
                <w:szCs w:val="20"/>
              </w:rPr>
              <w:t>Materi Pembahasan</w:t>
            </w:r>
          </w:p>
        </w:tc>
        <w:tc>
          <w:tcPr>
            <w:tcW w:w="4010" w:type="dxa"/>
            <w:shd w:val="clear" w:color="auto" w:fill="66CCFF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A01A3C">
              <w:rPr>
                <w:rFonts w:ascii="Candara" w:hAnsi="Candara"/>
                <w:b/>
                <w:sz w:val="20"/>
                <w:szCs w:val="20"/>
              </w:rPr>
              <w:t>Catatan Kementerian PPN/Bappenas</w:t>
            </w:r>
          </w:p>
        </w:tc>
        <w:tc>
          <w:tcPr>
            <w:tcW w:w="4111" w:type="dxa"/>
            <w:shd w:val="clear" w:color="auto" w:fill="66CCFF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A01A3C">
              <w:rPr>
                <w:rFonts w:ascii="Candara" w:hAnsi="Candara"/>
                <w:b/>
                <w:sz w:val="20"/>
                <w:szCs w:val="20"/>
              </w:rPr>
              <w:t>Catatan Kementerian Keuangan</w:t>
            </w:r>
          </w:p>
        </w:tc>
        <w:tc>
          <w:tcPr>
            <w:tcW w:w="3969" w:type="dxa"/>
            <w:shd w:val="clear" w:color="auto" w:fill="66CCFF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A01A3C">
              <w:rPr>
                <w:rFonts w:ascii="Candara" w:hAnsi="Candara"/>
                <w:b/>
                <w:sz w:val="20"/>
                <w:szCs w:val="20"/>
              </w:rPr>
              <w:t>Catatan Kementerian/Lembaga</w:t>
            </w:r>
          </w:p>
        </w:tc>
      </w:tr>
      <w:tr w:rsidR="00DA059F" w:rsidRPr="00A01A3C" w:rsidTr="000D1628">
        <w:tc>
          <w:tcPr>
            <w:tcW w:w="541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(1)</w:t>
            </w:r>
          </w:p>
        </w:tc>
        <w:tc>
          <w:tcPr>
            <w:tcW w:w="2078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(2)</w:t>
            </w:r>
          </w:p>
        </w:tc>
        <w:tc>
          <w:tcPr>
            <w:tcW w:w="4010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(3)</w:t>
            </w:r>
          </w:p>
        </w:tc>
        <w:tc>
          <w:tcPr>
            <w:tcW w:w="4111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(4)</w:t>
            </w:r>
          </w:p>
        </w:tc>
        <w:tc>
          <w:tcPr>
            <w:tcW w:w="3969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(5)</w:t>
            </w:r>
          </w:p>
        </w:tc>
      </w:tr>
      <w:tr w:rsidR="00661420" w:rsidRPr="00A01A3C" w:rsidTr="000D1628">
        <w:tc>
          <w:tcPr>
            <w:tcW w:w="14709" w:type="dxa"/>
            <w:gridSpan w:val="5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b/>
                <w:sz w:val="20"/>
                <w:szCs w:val="20"/>
              </w:rPr>
            </w:pPr>
            <w:r w:rsidRPr="00A01A3C">
              <w:rPr>
                <w:rFonts w:ascii="Candara" w:hAnsi="Candara"/>
                <w:b/>
                <w:sz w:val="20"/>
                <w:szCs w:val="20"/>
              </w:rPr>
              <w:t>Prioritas Pembangunan Nasional</w:t>
            </w:r>
          </w:p>
        </w:tc>
      </w:tr>
      <w:tr w:rsidR="00DA059F" w:rsidRPr="00A01A3C" w:rsidTr="000D1628">
        <w:tc>
          <w:tcPr>
            <w:tcW w:w="541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1</w:t>
            </w:r>
          </w:p>
        </w:tc>
        <w:tc>
          <w:tcPr>
            <w:tcW w:w="2078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 xml:space="preserve">Program dan Kegiatan Prioritas </w:t>
            </w:r>
          </w:p>
        </w:tc>
        <w:tc>
          <w:tcPr>
            <w:tcW w:w="4010" w:type="dxa"/>
            <w:shd w:val="clear" w:color="auto" w:fill="auto"/>
          </w:tcPr>
          <w:p w:rsidR="00305980" w:rsidRPr="00305980" w:rsidRDefault="00305980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</w:rPr>
              <w:t>P</w:t>
            </w:r>
            <w:r w:rsidR="00CD120F">
              <w:rPr>
                <w:rFonts w:ascii="Candara" w:hAnsi="Candara"/>
                <w:sz w:val="20"/>
                <w:szCs w:val="20"/>
                <w:lang w:val="en-US"/>
              </w:rPr>
              <w:t>erubahan pagu antarprogram</w:t>
            </w:r>
            <w:r>
              <w:rPr>
                <w:rFonts w:ascii="Candara" w:hAnsi="Candara"/>
                <w:sz w:val="20"/>
                <w:szCs w:val="20"/>
              </w:rPr>
              <w:t xml:space="preserve"> untuk membiayai belanja operasional </w:t>
            </w:r>
            <w:r w:rsidR="008F360D">
              <w:rPr>
                <w:rFonts w:ascii="Candara" w:hAnsi="Candara"/>
                <w:sz w:val="20"/>
                <w:szCs w:val="20"/>
              </w:rPr>
              <w:t>akan</w:t>
            </w:r>
            <w:r>
              <w:rPr>
                <w:rFonts w:ascii="Candara" w:hAnsi="Candara"/>
                <w:sz w:val="20"/>
                <w:szCs w:val="20"/>
              </w:rPr>
              <w:t xml:space="preserve"> dilakukan jika </w:t>
            </w:r>
            <w:r w:rsidR="00102123">
              <w:rPr>
                <w:rFonts w:ascii="Candara" w:hAnsi="Candara"/>
                <w:sz w:val="20"/>
                <w:szCs w:val="20"/>
              </w:rPr>
              <w:t xml:space="preserve">kebutuhan </w:t>
            </w:r>
            <w:r>
              <w:rPr>
                <w:rFonts w:ascii="Candara" w:hAnsi="Candara"/>
                <w:sz w:val="20"/>
                <w:szCs w:val="20"/>
              </w:rPr>
              <w:t>belanja op</w:t>
            </w:r>
            <w:r w:rsidR="00102123">
              <w:rPr>
                <w:rFonts w:ascii="Candara" w:hAnsi="Candara"/>
                <w:sz w:val="20"/>
                <w:szCs w:val="20"/>
              </w:rPr>
              <w:t>erasional</w:t>
            </w:r>
            <w:r w:rsidR="00751356">
              <w:rPr>
                <w:rFonts w:ascii="Candara" w:hAnsi="Candara"/>
                <w:sz w:val="20"/>
                <w:szCs w:val="20"/>
              </w:rPr>
              <w:t xml:space="preserve">yg diusulkan </w:t>
            </w:r>
            <w:r>
              <w:rPr>
                <w:rFonts w:ascii="Candara" w:hAnsi="Candara"/>
                <w:sz w:val="20"/>
                <w:szCs w:val="20"/>
              </w:rPr>
              <w:t xml:space="preserve">bersifat mendesak </w:t>
            </w:r>
            <w:r w:rsidR="00102123">
              <w:rPr>
                <w:rFonts w:ascii="Candara" w:hAnsi="Candara"/>
                <w:sz w:val="20"/>
                <w:szCs w:val="20"/>
              </w:rPr>
              <w:t>serta</w:t>
            </w:r>
            <w:r>
              <w:rPr>
                <w:rFonts w:ascii="Candara" w:hAnsi="Candara"/>
                <w:sz w:val="20"/>
                <w:szCs w:val="20"/>
              </w:rPr>
              <w:t xml:space="preserve"> sudah </w:t>
            </w:r>
            <w:r w:rsidR="00102123">
              <w:rPr>
                <w:rFonts w:ascii="Candara" w:hAnsi="Candara"/>
                <w:sz w:val="20"/>
                <w:szCs w:val="20"/>
              </w:rPr>
              <w:t>di</w:t>
            </w:r>
            <w:r w:rsidR="00075DE1">
              <w:rPr>
                <w:rFonts w:ascii="Candara" w:hAnsi="Candara"/>
                <w:sz w:val="20"/>
                <w:szCs w:val="20"/>
                <w:lang w:val="en-US"/>
              </w:rPr>
              <w:t>-</w:t>
            </w:r>
            <w:r w:rsidR="00102123" w:rsidRPr="00075DE1">
              <w:rPr>
                <w:rFonts w:ascii="Candara" w:hAnsi="Candara"/>
                <w:i/>
                <w:sz w:val="20"/>
                <w:szCs w:val="20"/>
              </w:rPr>
              <w:t>review</w:t>
            </w:r>
            <w:r w:rsidR="00102123">
              <w:rPr>
                <w:rFonts w:ascii="Candara" w:hAnsi="Candara"/>
                <w:sz w:val="20"/>
                <w:szCs w:val="20"/>
              </w:rPr>
              <w:t xml:space="preserve"> dan </w:t>
            </w:r>
            <w:r>
              <w:rPr>
                <w:rFonts w:ascii="Candara" w:hAnsi="Candara"/>
                <w:sz w:val="20"/>
                <w:szCs w:val="20"/>
              </w:rPr>
              <w:t>disetujui oleh DJA, Kemkeu.</w:t>
            </w:r>
          </w:p>
          <w:p w:rsidR="00CD120F" w:rsidRPr="00884B15" w:rsidRDefault="00BF4DCC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Alokasi dana untuk kegiatan</w:t>
            </w:r>
            <w:r w:rsidRPr="00884B15">
              <w:rPr>
                <w:rFonts w:ascii="Candara" w:hAnsi="Candara"/>
                <w:sz w:val="20"/>
                <w:szCs w:val="20"/>
                <w:lang w:val="en-US"/>
              </w:rPr>
              <w:t>-kegiatan</w:t>
            </w:r>
            <w:r w:rsidR="00CD120F">
              <w:rPr>
                <w:rFonts w:ascii="Candara" w:hAnsi="Candara"/>
                <w:sz w:val="20"/>
                <w:szCs w:val="20"/>
                <w:lang w:val="en-US"/>
              </w:rPr>
              <w:t xml:space="preserve"> koordinatif y</w:t>
            </w:r>
            <w:r>
              <w:rPr>
                <w:rFonts w:ascii="Candara" w:hAnsi="Candara"/>
                <w:sz w:val="20"/>
                <w:szCs w:val="20"/>
              </w:rPr>
              <w:t>an</w:t>
            </w:r>
            <w:r w:rsidR="00CD120F">
              <w:rPr>
                <w:rFonts w:ascii="Candara" w:hAnsi="Candara"/>
                <w:sz w:val="20"/>
                <w:szCs w:val="20"/>
                <w:lang w:val="en-US"/>
              </w:rPr>
              <w:t>g bersifat substansi</w:t>
            </w:r>
            <w:r w:rsidR="00884B15">
              <w:rPr>
                <w:rFonts w:ascii="Candara" w:hAnsi="Candara"/>
                <w:sz w:val="20"/>
                <w:szCs w:val="20"/>
              </w:rPr>
              <w:t xml:space="preserve"> program </w:t>
            </w:r>
            <w:r w:rsidR="00884B15">
              <w:rPr>
                <w:rFonts w:ascii="Candara" w:hAnsi="Candara"/>
                <w:sz w:val="20"/>
                <w:szCs w:val="20"/>
                <w:lang w:val="en-US"/>
              </w:rPr>
              <w:t>KGPP</w:t>
            </w:r>
            <w:r w:rsidR="00884B15">
              <w:rPr>
                <w:rFonts w:ascii="Candara" w:hAnsi="Candara"/>
                <w:sz w:val="20"/>
                <w:szCs w:val="20"/>
              </w:rPr>
              <w:t xml:space="preserve"> dan </w:t>
            </w:r>
            <w:r w:rsidR="00CD120F">
              <w:rPr>
                <w:rFonts w:ascii="Candara" w:hAnsi="Candara"/>
                <w:sz w:val="20"/>
                <w:szCs w:val="20"/>
                <w:lang w:val="en-US"/>
              </w:rPr>
              <w:t xml:space="preserve">PA disarankan tetap berada dibawah program teknis </w:t>
            </w:r>
            <w:r w:rsidR="0030599A">
              <w:rPr>
                <w:rFonts w:ascii="Candara" w:hAnsi="Candara"/>
                <w:sz w:val="20"/>
                <w:szCs w:val="20"/>
              </w:rPr>
              <w:t>dan</w:t>
            </w:r>
            <w:r w:rsidR="00CD120F">
              <w:rPr>
                <w:rFonts w:ascii="Candara" w:hAnsi="Candara"/>
                <w:sz w:val="20"/>
                <w:szCs w:val="20"/>
                <w:lang w:val="en-US"/>
              </w:rPr>
              <w:t xml:space="preserve"> pelaksanaannya tetap dikoor</w:t>
            </w:r>
            <w:r w:rsidR="000D1628">
              <w:rPr>
                <w:rFonts w:ascii="Candara" w:hAnsi="Candara"/>
                <w:sz w:val="20"/>
                <w:szCs w:val="20"/>
              </w:rPr>
              <w:t>d</w:t>
            </w:r>
            <w:r w:rsidR="00CD120F">
              <w:rPr>
                <w:rFonts w:ascii="Candara" w:hAnsi="Candara"/>
                <w:sz w:val="20"/>
                <w:szCs w:val="20"/>
                <w:lang w:val="en-US"/>
              </w:rPr>
              <w:t>inasika</w:t>
            </w:r>
            <w:r w:rsidR="0098155B">
              <w:rPr>
                <w:rFonts w:ascii="Candara" w:hAnsi="Candara"/>
                <w:sz w:val="20"/>
                <w:szCs w:val="20"/>
              </w:rPr>
              <w:t>n</w:t>
            </w:r>
            <w:r w:rsidR="00CD120F">
              <w:rPr>
                <w:rFonts w:ascii="Candara" w:hAnsi="Candara"/>
                <w:sz w:val="20"/>
                <w:szCs w:val="20"/>
                <w:lang w:val="en-US"/>
              </w:rPr>
              <w:t xml:space="preserve"> oleh Sesmen</w:t>
            </w:r>
            <w:r w:rsidR="0030599A">
              <w:rPr>
                <w:rFonts w:ascii="Candara" w:hAnsi="Candara"/>
                <w:sz w:val="20"/>
                <w:szCs w:val="20"/>
              </w:rPr>
              <w:t>.</w:t>
            </w:r>
          </w:p>
          <w:p w:rsidR="00884B15" w:rsidRPr="0098155B" w:rsidRDefault="00884B15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</w:rPr>
              <w:t>Setuju dengan usulan untuk me</w:t>
            </w:r>
            <w:r w:rsidR="00371252">
              <w:rPr>
                <w:rFonts w:ascii="Candara" w:hAnsi="Candara"/>
                <w:sz w:val="20"/>
                <w:szCs w:val="20"/>
                <w:lang w:val="en-US"/>
              </w:rPr>
              <w:t>-</w:t>
            </w:r>
            <w:r w:rsidRPr="00371252">
              <w:rPr>
                <w:rFonts w:ascii="Candara" w:hAnsi="Candara"/>
                <w:i/>
                <w:sz w:val="20"/>
                <w:szCs w:val="20"/>
              </w:rPr>
              <w:t>review</w:t>
            </w:r>
            <w:r>
              <w:rPr>
                <w:rFonts w:ascii="Candara" w:hAnsi="Candara"/>
                <w:sz w:val="20"/>
                <w:szCs w:val="20"/>
              </w:rPr>
              <w:t xml:space="preserve"> sasaran, indikator, dan target kegiatan prioritas. </w:t>
            </w:r>
          </w:p>
          <w:p w:rsidR="0098155B" w:rsidRDefault="0098155B" w:rsidP="0098155B">
            <w:pPr>
              <w:spacing w:before="60" w:after="60" w:line="240" w:lineRule="auto"/>
              <w:ind w:left="43"/>
              <w:rPr>
                <w:rFonts w:ascii="Candara" w:hAnsi="Candara"/>
                <w:sz w:val="20"/>
                <w:szCs w:val="20"/>
              </w:rPr>
            </w:pPr>
          </w:p>
          <w:p w:rsidR="00150ED2" w:rsidRPr="00150ED2" w:rsidRDefault="00150ED2" w:rsidP="0098155B">
            <w:pPr>
              <w:spacing w:before="60" w:after="60" w:line="240" w:lineRule="auto"/>
              <w:ind w:left="43"/>
              <w:rPr>
                <w:rFonts w:ascii="Candara" w:hAnsi="Candara"/>
                <w:color w:val="FF0000"/>
                <w:sz w:val="20"/>
                <w:szCs w:val="20"/>
              </w:rPr>
            </w:pPr>
            <w:r w:rsidRPr="00150ED2">
              <w:rPr>
                <w:rFonts w:ascii="Candara" w:hAnsi="Candara"/>
                <w:i/>
                <w:color w:val="FF0000"/>
                <w:sz w:val="20"/>
                <w:szCs w:val="20"/>
              </w:rPr>
              <w:t xml:space="preserve">Berarti tambahan program DM bukan </w:t>
            </w:r>
            <w:r w:rsidRPr="00150ED2">
              <w:rPr>
                <w:rFonts w:ascii="Candara" w:hAnsi="Candara"/>
                <w:i/>
                <w:color w:val="FF0000"/>
                <w:sz w:val="20"/>
                <w:szCs w:val="20"/>
                <w:lang w:val="en-US"/>
              </w:rPr>
              <w:t>Rp1</w:t>
            </w:r>
            <w:r w:rsidRPr="00150ED2">
              <w:rPr>
                <w:rFonts w:ascii="Candara" w:hAnsi="Candara"/>
                <w:i/>
                <w:color w:val="FF0000"/>
                <w:sz w:val="20"/>
                <w:szCs w:val="20"/>
              </w:rPr>
              <w:t>3</w:t>
            </w:r>
            <w:r w:rsidRPr="00150ED2">
              <w:rPr>
                <w:rFonts w:ascii="Candara" w:hAnsi="Candara"/>
                <w:i/>
                <w:color w:val="FF0000"/>
                <w:sz w:val="20"/>
                <w:szCs w:val="20"/>
                <w:lang w:val="en-US"/>
              </w:rPr>
              <w:t>.968,0</w:t>
            </w:r>
            <w:r w:rsidRPr="00150ED2">
              <w:rPr>
                <w:rFonts w:ascii="Candara" w:hAnsi="Candara"/>
                <w:i/>
                <w:color w:val="FF0000"/>
                <w:sz w:val="20"/>
                <w:szCs w:val="20"/>
              </w:rPr>
              <w:t xml:space="preserve"> tetapi Rp15.903,4M ???</w:t>
            </w:r>
          </w:p>
        </w:tc>
        <w:tc>
          <w:tcPr>
            <w:tcW w:w="4111" w:type="dxa"/>
            <w:shd w:val="clear" w:color="auto" w:fill="auto"/>
          </w:tcPr>
          <w:p w:rsidR="00884B15" w:rsidRPr="009A2B8C" w:rsidRDefault="00FC5A94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</w:rPr>
              <w:t>Alokasi anggaran pada pagu indikatif TA 2015 diutamakan untuk memenuhi kebutuhan operasional dan kegiatan prioritas</w:t>
            </w:r>
          </w:p>
        </w:tc>
        <w:tc>
          <w:tcPr>
            <w:tcW w:w="3969" w:type="dxa"/>
            <w:shd w:val="clear" w:color="auto" w:fill="auto"/>
          </w:tcPr>
          <w:p w:rsidR="00661420" w:rsidRPr="00E97597" w:rsidRDefault="009B6FC2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</w:rPr>
            </w:pP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>Diusulkan pergeseran pagu</w:t>
            </w:r>
            <w:r w:rsidR="00BF4DCC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antarprogram sebagai beriku</w:t>
            </w:r>
            <w:r w:rsidR="00BF4DCC" w:rsidRPr="00E97597">
              <w:rPr>
                <w:rFonts w:ascii="Candara" w:hAnsi="Candara"/>
                <w:sz w:val="20"/>
                <w:szCs w:val="20"/>
              </w:rPr>
              <w:t>t:</w:t>
            </w:r>
          </w:p>
          <w:p w:rsidR="00FB5A32" w:rsidRPr="00E97597" w:rsidRDefault="00F72E09" w:rsidP="003F6227">
            <w:pPr>
              <w:pStyle w:val="ListParagraph"/>
              <w:numPr>
                <w:ilvl w:val="3"/>
                <w:numId w:val="2"/>
              </w:numPr>
              <w:spacing w:before="60" w:after="60" w:line="240" w:lineRule="auto"/>
              <w:ind w:left="343" w:hanging="154"/>
              <w:rPr>
                <w:rFonts w:ascii="Candara" w:hAnsi="Candara"/>
                <w:sz w:val="20"/>
                <w:szCs w:val="20"/>
              </w:rPr>
            </w:pP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>Program</w:t>
            </w:r>
            <w:r w:rsidR="009C2C79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Dukungan Manajemen</w:t>
            </w:r>
            <w:r w:rsidR="00E97597">
              <w:rPr>
                <w:rFonts w:ascii="Candara" w:hAnsi="Candara"/>
                <w:sz w:val="20"/>
                <w:szCs w:val="20"/>
                <w:lang w:val="en-US"/>
              </w:rPr>
              <w:t xml:space="preserve"> dan Pelaksanaan Tugas Teknis Lainnya</w:t>
            </w:r>
            <w:r w:rsidR="009C2C79" w:rsidRPr="00E97597">
              <w:rPr>
                <w:rFonts w:ascii="Candara" w:hAnsi="Candara"/>
                <w:sz w:val="20"/>
                <w:szCs w:val="20"/>
                <w:lang w:val="en-US"/>
              </w:rPr>
              <w:t>:</w:t>
            </w:r>
          </w:p>
          <w:p w:rsidR="00CB4313" w:rsidRPr="00E97597" w:rsidRDefault="00E97597" w:rsidP="003F6227">
            <w:pPr>
              <w:pStyle w:val="ListParagraph"/>
              <w:numPr>
                <w:ilvl w:val="4"/>
                <w:numId w:val="2"/>
              </w:numPr>
              <w:spacing w:before="60" w:after="60" w:line="240" w:lineRule="auto"/>
              <w:ind w:left="711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B</w:t>
            </w:r>
            <w:r w:rsidR="00FB5A32" w:rsidRPr="00E97597">
              <w:rPr>
                <w:rFonts w:ascii="Candara" w:hAnsi="Candara"/>
                <w:sz w:val="20"/>
                <w:szCs w:val="20"/>
                <w:lang w:val="en-US"/>
              </w:rPr>
              <w:t>ertambah sebesar Rp1</w:t>
            </w:r>
            <w:r w:rsidR="00FB5A32" w:rsidRPr="00E97597">
              <w:rPr>
                <w:rFonts w:ascii="Candara" w:hAnsi="Candara"/>
                <w:sz w:val="20"/>
                <w:szCs w:val="20"/>
              </w:rPr>
              <w:t>3</w:t>
            </w:r>
            <w:r w:rsidR="00FB5A32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.968,0 juta </w:t>
            </w:r>
            <w:r w:rsidR="00673F08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untuk </w:t>
            </w:r>
            <w:r w:rsidR="00CB4313" w:rsidRPr="00E97597">
              <w:rPr>
                <w:rFonts w:ascii="Candara" w:hAnsi="Candara"/>
                <w:sz w:val="20"/>
                <w:szCs w:val="20"/>
                <w:lang w:val="en-US"/>
              </w:rPr>
              <w:t>tambahan</w:t>
            </w:r>
            <w:r w:rsidR="00CB4313" w:rsidRPr="00E97597">
              <w:rPr>
                <w:rFonts w:ascii="Candara" w:hAnsi="Candara"/>
                <w:sz w:val="20"/>
                <w:szCs w:val="20"/>
              </w:rPr>
              <w:t xml:space="preserve"> belanja barang operasiona</w:t>
            </w:r>
            <w:r w:rsidR="00CB4313" w:rsidRPr="00E97597">
              <w:rPr>
                <w:rFonts w:ascii="Candara" w:hAnsi="Candara"/>
                <w:sz w:val="20"/>
                <w:szCs w:val="20"/>
                <w:lang w:val="en-US"/>
              </w:rPr>
              <w:t>l sebesar Rp7.50</w:t>
            </w:r>
            <w:r w:rsidR="00CB4313" w:rsidRPr="00E97597">
              <w:rPr>
                <w:rFonts w:ascii="Candara" w:hAnsi="Candara"/>
                <w:sz w:val="20"/>
                <w:szCs w:val="20"/>
              </w:rPr>
              <w:t>0,0 jut</w:t>
            </w:r>
            <w:r w:rsidR="00CB4313" w:rsidRPr="00E97597">
              <w:rPr>
                <w:rFonts w:ascii="Candara" w:hAnsi="Candara"/>
                <w:sz w:val="20"/>
                <w:szCs w:val="20"/>
                <w:lang w:val="en-US"/>
              </w:rPr>
              <w:t>a dan kegiatan</w:t>
            </w:r>
            <w:r w:rsidR="00CB4313" w:rsidRPr="00E97597">
              <w:rPr>
                <w:rFonts w:ascii="Candara" w:hAnsi="Candara"/>
                <w:sz w:val="20"/>
                <w:szCs w:val="20"/>
              </w:rPr>
              <w:t>-kegiata</w:t>
            </w:r>
            <w:r w:rsidR="00CB4313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n koordinatif sebesar Rp 6.468,0 </w:t>
            </w:r>
            <w:r w:rsidR="00CB4313" w:rsidRPr="00E97597">
              <w:rPr>
                <w:rFonts w:ascii="Candara" w:hAnsi="Candara"/>
                <w:sz w:val="20"/>
                <w:szCs w:val="20"/>
              </w:rPr>
              <w:t>jut</w:t>
            </w:r>
            <w:r w:rsidR="00CB4313" w:rsidRPr="00E97597">
              <w:rPr>
                <w:rFonts w:ascii="Candara" w:hAnsi="Candara"/>
                <w:sz w:val="20"/>
                <w:szCs w:val="20"/>
                <w:lang w:val="en-US"/>
              </w:rPr>
              <w:t>a;</w:t>
            </w:r>
          </w:p>
          <w:p w:rsidR="00CB4313" w:rsidRPr="00E97597" w:rsidRDefault="00CB4313" w:rsidP="003F6227">
            <w:pPr>
              <w:pStyle w:val="ListParagraph"/>
              <w:numPr>
                <w:ilvl w:val="4"/>
                <w:numId w:val="2"/>
              </w:numPr>
              <w:spacing w:before="60" w:after="60" w:line="240" w:lineRule="auto"/>
              <w:ind w:left="711"/>
              <w:rPr>
                <w:rFonts w:ascii="Candara" w:hAnsi="Candara"/>
                <w:sz w:val="20"/>
                <w:szCs w:val="20"/>
              </w:rPr>
            </w:pP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Alokasi kegiatan KPAI bertambah </w:t>
            </w:r>
            <w:r w:rsidR="007A60E0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sebesar Rp 1.935,4 juta </w:t>
            </w: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dari Rp 10.064,6 juta menjadi </w:t>
            </w:r>
            <w:r w:rsidR="00220D4B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Rp </w:t>
            </w: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>12.000,0</w:t>
            </w:r>
            <w:r w:rsidR="00994CD1" w:rsidRPr="00E97597">
              <w:rPr>
                <w:rFonts w:ascii="Candara" w:hAnsi="Candara"/>
                <w:sz w:val="20"/>
                <w:szCs w:val="20"/>
                <w:lang w:val="en-US"/>
              </w:rPr>
              <w:t>juta</w:t>
            </w: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. </w:t>
            </w:r>
            <w:r w:rsidR="007A60E0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Penambahan ini digunakan untuk sosialisasi UU SPPA. </w:t>
            </w: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Kegiatan KPAI ini dipindahkan </w:t>
            </w:r>
            <w:r w:rsidR="00F72E09" w:rsidRPr="00E97597">
              <w:rPr>
                <w:rFonts w:ascii="Candara" w:hAnsi="Candara"/>
                <w:sz w:val="20"/>
                <w:szCs w:val="20"/>
                <w:lang w:val="en-US"/>
              </w:rPr>
              <w:t>ke Program PA</w:t>
            </w: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>;</w:t>
            </w:r>
          </w:p>
          <w:p w:rsidR="00CB4313" w:rsidRPr="00E97597" w:rsidRDefault="00E97597" w:rsidP="003F6227">
            <w:pPr>
              <w:pStyle w:val="ListParagraph"/>
              <w:numPr>
                <w:ilvl w:val="4"/>
                <w:numId w:val="2"/>
              </w:numPr>
              <w:spacing w:before="60" w:after="60" w:line="240" w:lineRule="auto"/>
              <w:ind w:left="711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P</w:t>
            </w:r>
            <w:r w:rsidR="00CB4313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agu Program DM </w:t>
            </w:r>
            <w:r w:rsidR="007A60E0" w:rsidRPr="00E97597">
              <w:rPr>
                <w:rFonts w:ascii="Candara" w:hAnsi="Candara"/>
                <w:sz w:val="20"/>
                <w:szCs w:val="20"/>
              </w:rPr>
              <w:t xml:space="preserve">dari Rp 89.505,6 juta </w:t>
            </w:r>
            <w:r w:rsidR="00F72E09" w:rsidRPr="00E97597">
              <w:rPr>
                <w:rFonts w:ascii="Candara" w:hAnsi="Candara"/>
                <w:sz w:val="20"/>
                <w:szCs w:val="20"/>
              </w:rPr>
              <w:t>menjadi Rp</w:t>
            </w:r>
            <w:r w:rsidR="00CB4313" w:rsidRPr="00E97597">
              <w:rPr>
                <w:rFonts w:ascii="Candara" w:hAnsi="Candara"/>
                <w:sz w:val="20"/>
                <w:szCs w:val="20"/>
                <w:lang w:val="en-US"/>
              </w:rPr>
              <w:t>93.409,0 juta</w:t>
            </w:r>
            <w:r w:rsidR="00F72E09" w:rsidRPr="00E97597">
              <w:rPr>
                <w:rFonts w:ascii="Candara" w:hAnsi="Candara"/>
                <w:sz w:val="20"/>
                <w:szCs w:val="20"/>
                <w:lang w:val="en-US"/>
              </w:rPr>
              <w:t>;</w:t>
            </w:r>
          </w:p>
          <w:p w:rsidR="00DB0EFC" w:rsidRPr="00E97597" w:rsidRDefault="00F76D3A" w:rsidP="003F6227">
            <w:pPr>
              <w:pStyle w:val="ListParagraph"/>
              <w:numPr>
                <w:ilvl w:val="3"/>
                <w:numId w:val="2"/>
              </w:numPr>
              <w:spacing w:before="60" w:after="60" w:line="240" w:lineRule="auto"/>
              <w:ind w:left="343" w:hanging="154"/>
              <w:rPr>
                <w:rFonts w:ascii="Candara" w:hAnsi="Candara"/>
                <w:sz w:val="20"/>
                <w:szCs w:val="20"/>
              </w:rPr>
            </w:pP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>Pro</w:t>
            </w:r>
            <w:r w:rsidR="00630719" w:rsidRPr="00E97597">
              <w:rPr>
                <w:rFonts w:ascii="Candara" w:hAnsi="Candara"/>
                <w:sz w:val="20"/>
                <w:szCs w:val="20"/>
                <w:lang w:val="en-US"/>
              </w:rPr>
              <w:t>gram K</w:t>
            </w:r>
            <w:r w:rsidR="00E97597">
              <w:rPr>
                <w:rFonts w:ascii="Candara" w:hAnsi="Candara"/>
                <w:sz w:val="20"/>
                <w:szCs w:val="20"/>
                <w:lang w:val="en-US"/>
              </w:rPr>
              <w:t xml:space="preserve">esetaraan </w:t>
            </w:r>
            <w:r w:rsidR="00630719" w:rsidRPr="00E97597">
              <w:rPr>
                <w:rFonts w:ascii="Candara" w:hAnsi="Candara"/>
                <w:sz w:val="20"/>
                <w:szCs w:val="20"/>
                <w:lang w:val="en-US"/>
              </w:rPr>
              <w:t>G</w:t>
            </w:r>
            <w:r w:rsidR="00E97597">
              <w:rPr>
                <w:rFonts w:ascii="Candara" w:hAnsi="Candara"/>
                <w:sz w:val="20"/>
                <w:szCs w:val="20"/>
                <w:lang w:val="en-US"/>
              </w:rPr>
              <w:t xml:space="preserve">ender dan </w:t>
            </w:r>
            <w:r w:rsidR="00630719" w:rsidRPr="00E97597">
              <w:rPr>
                <w:rFonts w:ascii="Candara" w:hAnsi="Candara"/>
                <w:sz w:val="20"/>
                <w:szCs w:val="20"/>
                <w:lang w:val="en-US"/>
              </w:rPr>
              <w:t>P</w:t>
            </w:r>
            <w:r w:rsidR="00E97597">
              <w:rPr>
                <w:rFonts w:ascii="Candara" w:hAnsi="Candara"/>
                <w:sz w:val="20"/>
                <w:szCs w:val="20"/>
                <w:lang w:val="en-US"/>
              </w:rPr>
              <w:t xml:space="preserve">emberdayaan </w:t>
            </w:r>
            <w:r w:rsidR="00630719" w:rsidRPr="00E97597">
              <w:rPr>
                <w:rFonts w:ascii="Candara" w:hAnsi="Candara"/>
                <w:sz w:val="20"/>
                <w:szCs w:val="20"/>
                <w:lang w:val="en-US"/>
              </w:rPr>
              <w:t>P</w:t>
            </w:r>
            <w:r w:rsidR="00E97597">
              <w:rPr>
                <w:rFonts w:ascii="Candara" w:hAnsi="Candara"/>
                <w:sz w:val="20"/>
                <w:szCs w:val="20"/>
                <w:lang w:val="en-US"/>
              </w:rPr>
              <w:t>erempuan (</w:t>
            </w:r>
            <w:r w:rsidR="00AA66E4">
              <w:rPr>
                <w:rFonts w:ascii="Candara" w:hAnsi="Candara"/>
                <w:sz w:val="20"/>
                <w:szCs w:val="20"/>
              </w:rPr>
              <w:t>KGPP</w:t>
            </w:r>
            <w:r w:rsidR="00E97597">
              <w:rPr>
                <w:rFonts w:ascii="Candara" w:hAnsi="Candara"/>
                <w:sz w:val="20"/>
                <w:szCs w:val="20"/>
                <w:lang w:val="en-US"/>
              </w:rPr>
              <w:t>)</w:t>
            </w:r>
            <w:r w:rsidR="00650146" w:rsidRPr="00E97597">
              <w:rPr>
                <w:rFonts w:ascii="Candara" w:hAnsi="Candara"/>
                <w:sz w:val="20"/>
                <w:szCs w:val="20"/>
                <w:lang w:val="en-US"/>
              </w:rPr>
              <w:t>berkurang</w:t>
            </w:r>
            <w:r w:rsidR="00630719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sebesar Rp</w:t>
            </w:r>
            <w:r w:rsidR="00DB0EFC" w:rsidRPr="00E97597">
              <w:rPr>
                <w:rFonts w:ascii="Candara" w:hAnsi="Candara"/>
                <w:sz w:val="20"/>
                <w:szCs w:val="20"/>
              </w:rPr>
              <w:t>10</w:t>
            </w:r>
            <w:r w:rsidR="00DB0EFC" w:rsidRPr="00E97597">
              <w:rPr>
                <w:rFonts w:ascii="Candara" w:hAnsi="Candara"/>
                <w:sz w:val="20"/>
                <w:szCs w:val="20"/>
                <w:lang w:val="en-US"/>
              </w:rPr>
              <w:t>.</w:t>
            </w:r>
            <w:r w:rsidR="00DB0EFC" w:rsidRPr="00E97597">
              <w:rPr>
                <w:rFonts w:ascii="Candara" w:hAnsi="Candara"/>
                <w:sz w:val="20"/>
                <w:szCs w:val="20"/>
              </w:rPr>
              <w:t>762,0</w:t>
            </w:r>
            <w:r w:rsidR="00F80EEE" w:rsidRPr="00E97597">
              <w:rPr>
                <w:rFonts w:ascii="Candara" w:hAnsi="Candara"/>
                <w:sz w:val="20"/>
                <w:szCs w:val="20"/>
              </w:rPr>
              <w:t>juta</w:t>
            </w:r>
            <w:r w:rsidR="00C42CBB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(untuk program DM) </w:t>
            </w:r>
            <w:r w:rsidR="00630719" w:rsidRPr="00E97597">
              <w:rPr>
                <w:rFonts w:ascii="Candara" w:hAnsi="Candara"/>
                <w:sz w:val="20"/>
                <w:szCs w:val="20"/>
              </w:rPr>
              <w:t xml:space="preserve"> dari Rp77.070,4 juta menjadi Rp</w:t>
            </w:r>
            <w:r w:rsidR="00DB0EFC" w:rsidRPr="00E97597">
              <w:rPr>
                <w:rFonts w:ascii="Candara" w:hAnsi="Candara"/>
                <w:sz w:val="20"/>
                <w:szCs w:val="20"/>
              </w:rPr>
              <w:t>66</w:t>
            </w:r>
            <w:r w:rsidR="00DB0EFC" w:rsidRPr="00E97597">
              <w:rPr>
                <w:rFonts w:ascii="Candara" w:hAnsi="Candara"/>
                <w:sz w:val="20"/>
                <w:szCs w:val="20"/>
                <w:lang w:val="en-US"/>
              </w:rPr>
              <w:t>.</w:t>
            </w:r>
            <w:r w:rsidR="00DB0EFC" w:rsidRPr="00E97597">
              <w:rPr>
                <w:rFonts w:ascii="Candara" w:hAnsi="Candara"/>
                <w:sz w:val="20"/>
                <w:szCs w:val="20"/>
              </w:rPr>
              <w:t>308,4</w:t>
            </w:r>
            <w:r w:rsidR="00DB0EFC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juta.</w:t>
            </w:r>
          </w:p>
          <w:p w:rsidR="00CB4313" w:rsidRPr="00E97597" w:rsidRDefault="00F76D3A" w:rsidP="003F6227">
            <w:pPr>
              <w:pStyle w:val="ListParagraph"/>
              <w:numPr>
                <w:ilvl w:val="3"/>
                <w:numId w:val="2"/>
              </w:numPr>
              <w:spacing w:before="60" w:after="60" w:line="240" w:lineRule="auto"/>
              <w:ind w:left="343" w:hanging="154"/>
              <w:rPr>
                <w:rFonts w:ascii="Candara" w:hAnsi="Candara"/>
                <w:sz w:val="20"/>
                <w:szCs w:val="20"/>
              </w:rPr>
            </w:pP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>Program P</w:t>
            </w:r>
            <w:r w:rsidR="00E97597">
              <w:rPr>
                <w:rFonts w:ascii="Candara" w:hAnsi="Candara"/>
                <w:sz w:val="20"/>
                <w:szCs w:val="20"/>
                <w:lang w:val="en-US"/>
              </w:rPr>
              <w:t xml:space="preserve">erlindungan </w:t>
            </w: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>A</w:t>
            </w:r>
            <w:r w:rsidR="00E97597">
              <w:rPr>
                <w:rFonts w:ascii="Candara" w:hAnsi="Candara"/>
                <w:sz w:val="20"/>
                <w:szCs w:val="20"/>
                <w:lang w:val="en-US"/>
              </w:rPr>
              <w:t>nak (PA)</w:t>
            </w:r>
            <w:r w:rsidR="00CB4313" w:rsidRPr="00E97597">
              <w:rPr>
                <w:rFonts w:ascii="Candara" w:hAnsi="Candara"/>
                <w:sz w:val="20"/>
                <w:szCs w:val="20"/>
                <w:lang w:val="en-US"/>
              </w:rPr>
              <w:t>:</w:t>
            </w:r>
          </w:p>
          <w:p w:rsidR="005616DE" w:rsidRPr="00E97597" w:rsidRDefault="00650146" w:rsidP="003F6227">
            <w:pPr>
              <w:pStyle w:val="ListParagraph"/>
              <w:numPr>
                <w:ilvl w:val="4"/>
                <w:numId w:val="2"/>
              </w:numPr>
              <w:spacing w:before="60" w:after="60" w:line="240" w:lineRule="auto"/>
              <w:ind w:left="751" w:hanging="466"/>
              <w:rPr>
                <w:rFonts w:ascii="Candara" w:hAnsi="Candara"/>
                <w:sz w:val="20"/>
                <w:szCs w:val="20"/>
                <w:lang w:val="en-US"/>
              </w:rPr>
            </w:pP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>Alokasi berkurang</w:t>
            </w:r>
            <w:r w:rsidR="00630719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sebesar Rp</w:t>
            </w:r>
            <w:r w:rsidR="00F72E09" w:rsidRPr="00E97597">
              <w:rPr>
                <w:rFonts w:ascii="Candara" w:hAnsi="Candara"/>
                <w:sz w:val="20"/>
                <w:szCs w:val="20"/>
              </w:rPr>
              <w:t>5</w:t>
            </w:r>
            <w:r w:rsidR="00F72E09" w:rsidRPr="00E97597">
              <w:rPr>
                <w:rFonts w:ascii="Candara" w:hAnsi="Candara"/>
                <w:sz w:val="20"/>
                <w:szCs w:val="20"/>
                <w:lang w:val="en-US"/>
              </w:rPr>
              <w:t>.</w:t>
            </w:r>
            <w:r w:rsidR="00F72E09" w:rsidRPr="00E97597">
              <w:rPr>
                <w:rFonts w:ascii="Candara" w:hAnsi="Candara"/>
                <w:sz w:val="20"/>
                <w:szCs w:val="20"/>
              </w:rPr>
              <w:t>141,4</w:t>
            </w:r>
            <w:r w:rsidR="00F72E09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juta</w:t>
            </w:r>
            <w:r w:rsidR="00C42CBB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(untuk program DM)</w:t>
            </w:r>
            <w:r w:rsidR="00630719" w:rsidRPr="00E97597">
              <w:rPr>
                <w:rFonts w:ascii="Candara" w:hAnsi="Candara"/>
                <w:sz w:val="20"/>
                <w:szCs w:val="20"/>
              </w:rPr>
              <w:t>dari Rp50.250,0 juta menjadi Rp</w:t>
            </w: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>45.108</w:t>
            </w:r>
            <w:r w:rsidR="00F72E09" w:rsidRPr="00E97597">
              <w:rPr>
                <w:rFonts w:ascii="Candara" w:hAnsi="Candara"/>
                <w:sz w:val="20"/>
                <w:szCs w:val="20"/>
              </w:rPr>
              <w:t xml:space="preserve">,6 </w:t>
            </w:r>
            <w:r w:rsidR="00630719" w:rsidRPr="00E97597">
              <w:rPr>
                <w:rFonts w:ascii="Candara" w:hAnsi="Candara"/>
                <w:sz w:val="20"/>
                <w:szCs w:val="20"/>
              </w:rPr>
              <w:t>juta</w:t>
            </w:r>
            <w:r w:rsidR="00F72E09" w:rsidRPr="00E97597">
              <w:rPr>
                <w:rFonts w:ascii="Candara" w:hAnsi="Candara"/>
                <w:sz w:val="20"/>
                <w:szCs w:val="20"/>
                <w:lang w:val="en-US"/>
              </w:rPr>
              <w:t>.</w:t>
            </w:r>
          </w:p>
          <w:p w:rsidR="00650146" w:rsidRPr="00E97597" w:rsidRDefault="00650146" w:rsidP="003F6227">
            <w:pPr>
              <w:pStyle w:val="ListParagraph"/>
              <w:numPr>
                <w:ilvl w:val="4"/>
                <w:numId w:val="2"/>
              </w:numPr>
              <w:spacing w:before="60" w:after="60" w:line="240" w:lineRule="auto"/>
              <w:ind w:left="751" w:hanging="466"/>
              <w:rPr>
                <w:rFonts w:ascii="Candara" w:hAnsi="Candara"/>
                <w:sz w:val="20"/>
                <w:szCs w:val="20"/>
                <w:lang w:val="en-US"/>
              </w:rPr>
            </w:pP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Terdapat perpindahan Kegiatan </w:t>
            </w: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lastRenderedPageBreak/>
              <w:t>KPAI dari Program DM ke program PA sebesar Rp 12.000,0 juta</w:t>
            </w:r>
          </w:p>
          <w:p w:rsidR="00650146" w:rsidRPr="00A66E34" w:rsidRDefault="00650146" w:rsidP="003F6227">
            <w:pPr>
              <w:pStyle w:val="ListParagraph"/>
              <w:numPr>
                <w:ilvl w:val="4"/>
                <w:numId w:val="2"/>
              </w:numPr>
              <w:spacing w:before="60" w:after="60" w:line="240" w:lineRule="auto"/>
              <w:ind w:left="751" w:hanging="466"/>
              <w:rPr>
                <w:rFonts w:ascii="Candara" w:hAnsi="Candara"/>
                <w:sz w:val="20"/>
                <w:szCs w:val="20"/>
                <w:highlight w:val="yellow"/>
                <w:lang w:val="en-US"/>
              </w:rPr>
            </w:pPr>
            <w:r w:rsidRPr="00A66E34">
              <w:rPr>
                <w:rFonts w:ascii="Candara" w:hAnsi="Candara"/>
                <w:sz w:val="20"/>
                <w:szCs w:val="20"/>
                <w:highlight w:val="yellow"/>
                <w:lang w:val="en-US"/>
              </w:rPr>
              <w:t xml:space="preserve">Usulan pagu Program PA </w:t>
            </w:r>
            <w:r w:rsidRPr="00A66E34">
              <w:rPr>
                <w:rFonts w:ascii="Candara" w:hAnsi="Candara"/>
                <w:sz w:val="20"/>
                <w:szCs w:val="20"/>
                <w:highlight w:val="yellow"/>
              </w:rPr>
              <w:t xml:space="preserve">dari Rp Rp50.250,0 juta menjadi Rp </w:t>
            </w:r>
            <w:r w:rsidRPr="00A66E34">
              <w:rPr>
                <w:rFonts w:ascii="Candara" w:hAnsi="Candara"/>
                <w:b/>
                <w:color w:val="FF0000"/>
                <w:sz w:val="20"/>
                <w:szCs w:val="20"/>
                <w:highlight w:val="yellow"/>
              </w:rPr>
              <w:t>57</w:t>
            </w:r>
            <w:r w:rsidRPr="00A66E34">
              <w:rPr>
                <w:rFonts w:ascii="Candara" w:hAnsi="Candara"/>
                <w:b/>
                <w:color w:val="FF0000"/>
                <w:sz w:val="20"/>
                <w:szCs w:val="20"/>
                <w:highlight w:val="yellow"/>
                <w:lang w:val="en-US"/>
              </w:rPr>
              <w:t>.</w:t>
            </w:r>
            <w:r w:rsidRPr="00A66E34">
              <w:rPr>
                <w:rFonts w:ascii="Candara" w:hAnsi="Candara"/>
                <w:b/>
                <w:color w:val="FF0000"/>
                <w:sz w:val="20"/>
                <w:szCs w:val="20"/>
                <w:highlight w:val="yellow"/>
              </w:rPr>
              <w:t>108,6</w:t>
            </w:r>
            <w:r w:rsidRPr="00A66E34">
              <w:rPr>
                <w:rFonts w:ascii="Candara" w:hAnsi="Candara"/>
                <w:sz w:val="20"/>
                <w:szCs w:val="20"/>
                <w:highlight w:val="yellow"/>
                <w:lang w:val="en-US"/>
              </w:rPr>
              <w:t xml:space="preserve"> juta</w:t>
            </w:r>
          </w:p>
          <w:p w:rsidR="00650146" w:rsidRPr="00E97597" w:rsidRDefault="00650146" w:rsidP="00650146">
            <w:pPr>
              <w:pStyle w:val="ListParagraph"/>
              <w:spacing w:before="60" w:after="60" w:line="240" w:lineRule="auto"/>
              <w:ind w:left="3600"/>
              <w:rPr>
                <w:rFonts w:ascii="Candara" w:hAnsi="Candara"/>
                <w:sz w:val="20"/>
                <w:szCs w:val="20"/>
              </w:rPr>
            </w:pPr>
          </w:p>
          <w:p w:rsidR="00884B15" w:rsidRPr="00E97597" w:rsidRDefault="007637F7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</w:rPr>
            </w:pP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>Dilakukan Perubahan terkait</w:t>
            </w:r>
            <w:r w:rsidR="00884B15" w:rsidRPr="00E97597">
              <w:rPr>
                <w:rFonts w:ascii="Candara" w:hAnsi="Candara"/>
                <w:sz w:val="20"/>
                <w:szCs w:val="20"/>
              </w:rPr>
              <w:t xml:space="preserve"> sasaran, indikator, dan target</w:t>
            </w:r>
            <w:r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pada kegiatan prioritas.</w:t>
            </w:r>
          </w:p>
        </w:tc>
      </w:tr>
      <w:tr w:rsidR="00DA059F" w:rsidRPr="00A01A3C" w:rsidTr="000D1628">
        <w:tc>
          <w:tcPr>
            <w:tcW w:w="541" w:type="dxa"/>
            <w:shd w:val="clear" w:color="auto" w:fill="auto"/>
          </w:tcPr>
          <w:p w:rsidR="00661420" w:rsidRPr="00A01A3C" w:rsidRDefault="007602B6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lastRenderedPageBreak/>
              <w:t>2</w:t>
            </w:r>
          </w:p>
        </w:tc>
        <w:tc>
          <w:tcPr>
            <w:tcW w:w="2078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Pengalihan Dekonsentrasi dan Tugas Pembantuan ke DAK</w:t>
            </w:r>
          </w:p>
        </w:tc>
        <w:tc>
          <w:tcPr>
            <w:tcW w:w="4010" w:type="dxa"/>
            <w:shd w:val="clear" w:color="auto" w:fill="auto"/>
          </w:tcPr>
          <w:p w:rsidR="00DA059F" w:rsidRPr="002F5D4A" w:rsidRDefault="001677F8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Setuju</w:t>
            </w:r>
            <w:r w:rsidR="00DA059F" w:rsidRPr="001677F8">
              <w:rPr>
                <w:rFonts w:ascii="Candara" w:hAnsi="Candara"/>
                <w:sz w:val="20"/>
                <w:szCs w:val="20"/>
              </w:rPr>
              <w:t xml:space="preserve"> dekon </w:t>
            </w:r>
            <w:r>
              <w:rPr>
                <w:rFonts w:ascii="Candara" w:hAnsi="Candara"/>
                <w:sz w:val="20"/>
                <w:szCs w:val="20"/>
              </w:rPr>
              <w:t xml:space="preserve">dilanjutkan untuk peningkatan kesetaraan gender dan pemberdayaan perempuan serta perlindungan anak di daerah. </w:t>
            </w:r>
            <w:r w:rsidR="00617C15" w:rsidRPr="00617C15">
              <w:rPr>
                <w:rFonts w:ascii="Candara" w:hAnsi="Candara"/>
                <w:sz w:val="20"/>
                <w:szCs w:val="20"/>
              </w:rPr>
              <w:t>Hal ini juga untuk menindaklanjuti hasil pembicaraan Menteri PP dan PA dengan Wamen Bappenas, dimana diperlukan upaya meningkatkan kapasitas daerah dalam implementasi PUG serta pemenuhan hak dan perlindungan anak.</w:t>
            </w:r>
          </w:p>
        </w:tc>
        <w:tc>
          <w:tcPr>
            <w:tcW w:w="4111" w:type="dxa"/>
            <w:shd w:val="clear" w:color="auto" w:fill="auto"/>
          </w:tcPr>
          <w:p w:rsidR="00661420" w:rsidRPr="001677F8" w:rsidRDefault="0075340F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</w:rPr>
            </w:pPr>
            <w:r w:rsidRPr="001677F8">
              <w:rPr>
                <w:rFonts w:ascii="Candara" w:hAnsi="Candara"/>
                <w:sz w:val="20"/>
                <w:szCs w:val="20"/>
              </w:rPr>
              <w:t>Setuju</w:t>
            </w:r>
            <w:r w:rsidR="00E571B8" w:rsidRPr="001677F8">
              <w:rPr>
                <w:rFonts w:ascii="Candara" w:hAnsi="Candara"/>
                <w:sz w:val="20"/>
                <w:szCs w:val="20"/>
              </w:rPr>
              <w:t>,</w:t>
            </w:r>
            <w:r w:rsidR="00FC36E6" w:rsidRPr="001677F8">
              <w:rPr>
                <w:rFonts w:ascii="Candara" w:hAnsi="Candara"/>
                <w:sz w:val="20"/>
                <w:szCs w:val="20"/>
              </w:rPr>
              <w:t xml:space="preserve"> d</w:t>
            </w:r>
            <w:r w:rsidR="00DA059F" w:rsidRPr="001677F8">
              <w:rPr>
                <w:rFonts w:ascii="Candara" w:hAnsi="Candara"/>
                <w:sz w:val="20"/>
                <w:szCs w:val="20"/>
              </w:rPr>
              <w:t xml:space="preserve">ekon </w:t>
            </w:r>
            <w:r w:rsidR="00FC36E6" w:rsidRPr="001677F8">
              <w:rPr>
                <w:rFonts w:ascii="Candara" w:hAnsi="Candara"/>
                <w:sz w:val="20"/>
                <w:szCs w:val="20"/>
              </w:rPr>
              <w:t xml:space="preserve">masih diperlukan untuk meningkatkan komitmen dan mekanisme koordinasi pelaksanaan KGPP dan PA dan bisa </w:t>
            </w:r>
            <w:r w:rsidR="00DA059F" w:rsidRPr="001677F8">
              <w:rPr>
                <w:rFonts w:ascii="Candara" w:hAnsi="Candara"/>
                <w:sz w:val="20"/>
                <w:szCs w:val="20"/>
              </w:rPr>
              <w:t>dilaksanakan di tahun 2015.</w:t>
            </w:r>
          </w:p>
          <w:p w:rsidR="00DA059F" w:rsidRPr="00DA059F" w:rsidRDefault="00DA059F" w:rsidP="00A57EF3">
            <w:pPr>
              <w:pStyle w:val="ListParagraph"/>
              <w:spacing w:before="60" w:after="60" w:line="240" w:lineRule="auto"/>
              <w:ind w:left="175"/>
              <w:rPr>
                <w:rFonts w:ascii="Candara" w:hAnsi="Candara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:rsidR="00A57EF3" w:rsidRPr="00A57EF3" w:rsidRDefault="00961800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</w:rPr>
            </w:pPr>
            <w:r w:rsidRPr="00E97597">
              <w:rPr>
                <w:rFonts w:ascii="Candara" w:hAnsi="Candara"/>
                <w:sz w:val="20"/>
                <w:szCs w:val="20"/>
              </w:rPr>
              <w:t>Di</w:t>
            </w:r>
            <w:r w:rsidR="00A57EF3" w:rsidRPr="00E97597">
              <w:rPr>
                <w:rFonts w:ascii="Candara" w:hAnsi="Candara"/>
                <w:sz w:val="20"/>
                <w:szCs w:val="20"/>
                <w:lang w:val="en-US"/>
              </w:rPr>
              <w:t>alokasikan</w:t>
            </w:r>
            <w:r w:rsidRPr="00E97597">
              <w:rPr>
                <w:rFonts w:ascii="Candara" w:hAnsi="Candara"/>
                <w:sz w:val="20"/>
                <w:szCs w:val="20"/>
              </w:rPr>
              <w:t xml:space="preserve"> dana dekon </w:t>
            </w:r>
            <w:r w:rsidR="00A57EF3" w:rsidRPr="00E97597">
              <w:rPr>
                <w:rFonts w:ascii="Candara" w:hAnsi="Candara"/>
                <w:sz w:val="20"/>
                <w:szCs w:val="20"/>
                <w:lang w:val="en-US"/>
              </w:rPr>
              <w:t>untuk</w:t>
            </w:r>
            <w:r w:rsidR="00DB3E46" w:rsidRPr="00E97597">
              <w:rPr>
                <w:rFonts w:ascii="Candara" w:hAnsi="Candara"/>
                <w:sz w:val="20"/>
                <w:szCs w:val="20"/>
              </w:rPr>
              <w:t xml:space="preserve"> program KGPP sebesar Rp</w:t>
            </w:r>
            <w:r w:rsidR="00A57EF3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10</w:t>
            </w:r>
            <w:r w:rsidR="00AC2EEC" w:rsidRPr="00E97597">
              <w:rPr>
                <w:rFonts w:ascii="Candara" w:hAnsi="Candara"/>
                <w:sz w:val="20"/>
                <w:szCs w:val="20"/>
                <w:lang w:val="en-US"/>
              </w:rPr>
              <w:t>.</w:t>
            </w:r>
            <w:r w:rsidR="0039226A" w:rsidRPr="00E97597">
              <w:rPr>
                <w:rFonts w:ascii="Candara" w:hAnsi="Candara"/>
                <w:sz w:val="20"/>
                <w:szCs w:val="20"/>
                <w:lang w:val="en-US"/>
              </w:rPr>
              <w:t>0</w:t>
            </w:r>
            <w:r w:rsidR="00AC2EEC" w:rsidRPr="00E97597">
              <w:rPr>
                <w:rFonts w:ascii="Candara" w:hAnsi="Candara"/>
                <w:sz w:val="20"/>
                <w:szCs w:val="20"/>
                <w:lang w:val="en-US"/>
              </w:rPr>
              <w:t>00</w:t>
            </w:r>
            <w:r w:rsidR="00DB3E46" w:rsidRPr="00E97597">
              <w:rPr>
                <w:rFonts w:ascii="Candara" w:hAnsi="Candara"/>
                <w:sz w:val="20"/>
                <w:szCs w:val="20"/>
              </w:rPr>
              <w:t xml:space="preserve"> juta dan program PA sebesar Rp</w:t>
            </w:r>
            <w:r w:rsidR="00AC2EEC" w:rsidRPr="00E97597">
              <w:rPr>
                <w:rFonts w:ascii="Candara" w:hAnsi="Candara"/>
                <w:sz w:val="20"/>
                <w:szCs w:val="20"/>
                <w:lang w:val="en-US"/>
              </w:rPr>
              <w:t>10.</w:t>
            </w:r>
            <w:r w:rsidR="0039226A" w:rsidRPr="00E97597">
              <w:rPr>
                <w:rFonts w:ascii="Candara" w:hAnsi="Candara"/>
                <w:sz w:val="20"/>
                <w:szCs w:val="20"/>
                <w:lang w:val="en-US"/>
              </w:rPr>
              <w:t>0</w:t>
            </w:r>
            <w:r w:rsidR="00AC2EEC" w:rsidRPr="00E97597">
              <w:rPr>
                <w:rFonts w:ascii="Candara" w:hAnsi="Candara"/>
                <w:sz w:val="20"/>
                <w:szCs w:val="20"/>
                <w:lang w:val="en-US"/>
              </w:rPr>
              <w:t>00</w:t>
            </w:r>
            <w:r w:rsidR="00DB3E46" w:rsidRPr="00E97597">
              <w:rPr>
                <w:rFonts w:ascii="Candara" w:hAnsi="Candara"/>
                <w:sz w:val="20"/>
                <w:szCs w:val="20"/>
              </w:rPr>
              <w:t xml:space="preserve"> juta</w:t>
            </w:r>
            <w:r w:rsidR="00A57EF3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untuk kegiatan </w:t>
            </w:r>
            <w:r w:rsidR="00A57EF3" w:rsidRPr="00E97597">
              <w:rPr>
                <w:rFonts w:ascii="Candara" w:hAnsi="Candara"/>
                <w:i/>
                <w:sz w:val="20"/>
                <w:szCs w:val="20"/>
                <w:lang w:val="en-US"/>
              </w:rPr>
              <w:t>capacity building</w:t>
            </w:r>
            <w:r w:rsidR="00A57EF3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 SDM daerah</w:t>
            </w:r>
            <w:r w:rsidR="00A57EF3">
              <w:rPr>
                <w:rFonts w:ascii="Candara" w:hAnsi="Candara"/>
                <w:sz w:val="20"/>
                <w:szCs w:val="20"/>
                <w:lang w:val="en-US"/>
              </w:rPr>
              <w:t xml:space="preserve"> terkait KGPP dan PA.</w:t>
            </w:r>
          </w:p>
          <w:p w:rsidR="00DA059F" w:rsidRPr="00A57EF3" w:rsidRDefault="00DA059F" w:rsidP="00A57EF3">
            <w:pPr>
              <w:spacing w:before="60" w:after="60" w:line="240" w:lineRule="auto"/>
              <w:ind w:left="-43"/>
              <w:rPr>
                <w:rFonts w:ascii="Candara" w:hAnsi="Candara"/>
                <w:sz w:val="20"/>
                <w:szCs w:val="20"/>
                <w:lang w:val="en-US"/>
              </w:rPr>
            </w:pPr>
          </w:p>
        </w:tc>
      </w:tr>
      <w:tr w:rsidR="00661420" w:rsidRPr="00A01A3C" w:rsidTr="000D1628">
        <w:tc>
          <w:tcPr>
            <w:tcW w:w="14709" w:type="dxa"/>
            <w:gridSpan w:val="5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b/>
                <w:sz w:val="20"/>
                <w:szCs w:val="20"/>
              </w:rPr>
            </w:pPr>
            <w:r w:rsidRPr="00A01A3C">
              <w:rPr>
                <w:rFonts w:ascii="Candara" w:hAnsi="Candara"/>
                <w:b/>
                <w:sz w:val="20"/>
                <w:szCs w:val="20"/>
              </w:rPr>
              <w:t>Pendanaan Pembangunan Nasional</w:t>
            </w:r>
          </w:p>
        </w:tc>
      </w:tr>
      <w:tr w:rsidR="00DA059F" w:rsidRPr="00A01A3C" w:rsidTr="000D1628">
        <w:tc>
          <w:tcPr>
            <w:tcW w:w="541" w:type="dxa"/>
            <w:shd w:val="clear" w:color="auto" w:fill="auto"/>
          </w:tcPr>
          <w:p w:rsidR="00A40EE8" w:rsidRPr="00A01A3C" w:rsidRDefault="00A40EE8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3</w:t>
            </w:r>
          </w:p>
        </w:tc>
        <w:tc>
          <w:tcPr>
            <w:tcW w:w="2078" w:type="dxa"/>
            <w:shd w:val="clear" w:color="auto" w:fill="auto"/>
          </w:tcPr>
          <w:p w:rsidR="00A40EE8" w:rsidRPr="00A01A3C" w:rsidRDefault="00A40EE8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Pinjaman dan Hibah Luar Negeri</w:t>
            </w:r>
          </w:p>
        </w:tc>
        <w:tc>
          <w:tcPr>
            <w:tcW w:w="4010" w:type="dxa"/>
            <w:shd w:val="clear" w:color="auto" w:fill="auto"/>
          </w:tcPr>
          <w:p w:rsidR="00A40EE8" w:rsidRPr="0087485F" w:rsidRDefault="0087485F" w:rsidP="0087485F">
            <w:pPr>
              <w:spacing w:before="60" w:after="60" w:line="240" w:lineRule="auto"/>
              <w:ind w:left="-43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</w:rPr>
              <w:t>S</w:t>
            </w:r>
            <w:r w:rsidR="00E31EC3" w:rsidRPr="0087485F">
              <w:rPr>
                <w:rFonts w:ascii="Candara" w:hAnsi="Candara"/>
                <w:sz w:val="20"/>
                <w:szCs w:val="20"/>
              </w:rPr>
              <w:t>etuju pencatatan ke dalam DIPA dilaksanakan setelah direalisasikan oleh UNFPA dan UNICEF</w:t>
            </w:r>
            <w:r w:rsidR="00577B54">
              <w:rPr>
                <w:rFonts w:ascii="Candara" w:hAnsi="Candara"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A40EE8" w:rsidRPr="0087485F" w:rsidRDefault="0087485F" w:rsidP="0087485F">
            <w:pPr>
              <w:spacing w:before="60" w:after="60" w:line="240" w:lineRule="auto"/>
              <w:ind w:left="-43"/>
              <w:rPr>
                <w:rFonts w:ascii="Candara" w:hAnsi="Candara"/>
                <w:sz w:val="20"/>
                <w:szCs w:val="20"/>
                <w:lang w:val="en-US"/>
              </w:rPr>
            </w:pPr>
            <w:r w:rsidRPr="0087485F">
              <w:rPr>
                <w:rFonts w:ascii="Candara" w:hAnsi="Candara"/>
                <w:sz w:val="20"/>
                <w:szCs w:val="20"/>
              </w:rPr>
              <w:t>R</w:t>
            </w:r>
            <w:r w:rsidR="00E31EC3" w:rsidRPr="0087485F">
              <w:rPr>
                <w:rFonts w:ascii="Candara" w:hAnsi="Candara"/>
                <w:sz w:val="20"/>
                <w:szCs w:val="20"/>
              </w:rPr>
              <w:t>evisi anggaran untuk menampung dana hibah dilaksanakan setelah direalisasikan oleh UNFPA dan UNICEF</w:t>
            </w:r>
            <w:r w:rsidR="00577B54">
              <w:rPr>
                <w:rFonts w:ascii="Candara" w:hAnsi="Candara"/>
                <w:sz w:val="20"/>
                <w:szCs w:val="20"/>
              </w:rPr>
              <w:t>.</w:t>
            </w:r>
          </w:p>
          <w:p w:rsidR="00E31EC3" w:rsidRPr="00A40EE8" w:rsidRDefault="00E31EC3" w:rsidP="00E31EC3">
            <w:pPr>
              <w:pStyle w:val="ListParagraph"/>
              <w:spacing w:before="60" w:after="60" w:line="240" w:lineRule="auto"/>
              <w:ind w:left="175"/>
              <w:rPr>
                <w:rFonts w:ascii="Candara" w:hAnsi="Candara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:rsidR="00A40EE8" w:rsidRPr="00D339A8" w:rsidRDefault="00D339A8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</w:rPr>
              <w:t>D</w:t>
            </w:r>
            <w:r w:rsidR="008819DA">
              <w:rPr>
                <w:rFonts w:ascii="Candara" w:hAnsi="Candara"/>
                <w:sz w:val="20"/>
                <w:szCs w:val="20"/>
              </w:rPr>
              <w:t>irencanakan akan ada hibah langsung dari UNFPA dan UNICEF, namun jumlahnya belum diketahui</w:t>
            </w:r>
            <w:r>
              <w:rPr>
                <w:rFonts w:ascii="Candara" w:hAnsi="Candara"/>
                <w:sz w:val="20"/>
                <w:szCs w:val="20"/>
              </w:rPr>
              <w:t>.</w:t>
            </w:r>
          </w:p>
          <w:p w:rsidR="00D339A8" w:rsidRPr="00A40EE8" w:rsidRDefault="00D339A8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</w:rPr>
              <w:t>Pencatatan kedalam DIPA akan dilaksanakan setelah direalisasikan oleh UNFPA dan UNICEF</w:t>
            </w:r>
            <w:r w:rsidR="00577B54">
              <w:rPr>
                <w:rFonts w:ascii="Candara" w:hAnsi="Candara"/>
                <w:sz w:val="20"/>
                <w:szCs w:val="20"/>
              </w:rPr>
              <w:t>.</w:t>
            </w:r>
          </w:p>
        </w:tc>
      </w:tr>
      <w:tr w:rsidR="00DA059F" w:rsidRPr="00A01A3C" w:rsidTr="000D1628">
        <w:tc>
          <w:tcPr>
            <w:tcW w:w="541" w:type="dxa"/>
            <w:shd w:val="clear" w:color="auto" w:fill="auto"/>
          </w:tcPr>
          <w:p w:rsidR="00A40EE8" w:rsidRPr="00A01A3C" w:rsidRDefault="00A40EE8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</w:t>
            </w:r>
          </w:p>
        </w:tc>
        <w:tc>
          <w:tcPr>
            <w:tcW w:w="2078" w:type="dxa"/>
            <w:shd w:val="clear" w:color="auto" w:fill="auto"/>
          </w:tcPr>
          <w:p w:rsidR="00A40EE8" w:rsidRPr="00A01A3C" w:rsidRDefault="00A40EE8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Surat Berharga Syariah Negara</w:t>
            </w:r>
          </w:p>
        </w:tc>
        <w:tc>
          <w:tcPr>
            <w:tcW w:w="4010" w:type="dxa"/>
            <w:shd w:val="clear" w:color="auto" w:fill="auto"/>
          </w:tcPr>
          <w:p w:rsidR="00A40EE8" w:rsidRPr="00A40EE8" w:rsidRDefault="00A40EE8" w:rsidP="009B6FC2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--</w:t>
            </w:r>
          </w:p>
        </w:tc>
        <w:tc>
          <w:tcPr>
            <w:tcW w:w="4111" w:type="dxa"/>
            <w:shd w:val="clear" w:color="auto" w:fill="auto"/>
          </w:tcPr>
          <w:p w:rsidR="00A40EE8" w:rsidRPr="00A40EE8" w:rsidRDefault="00A40EE8" w:rsidP="009B6FC2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40EE8" w:rsidRPr="00A40EE8" w:rsidRDefault="00A40EE8" w:rsidP="009B6FC2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</w:tr>
      <w:tr w:rsidR="00DA059F" w:rsidRPr="00A01A3C" w:rsidTr="000D1628">
        <w:tc>
          <w:tcPr>
            <w:tcW w:w="541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5</w:t>
            </w:r>
          </w:p>
        </w:tc>
        <w:tc>
          <w:tcPr>
            <w:tcW w:w="2078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PNBP/BLU</w:t>
            </w:r>
          </w:p>
        </w:tc>
        <w:tc>
          <w:tcPr>
            <w:tcW w:w="4010" w:type="dxa"/>
            <w:shd w:val="clear" w:color="auto" w:fill="auto"/>
          </w:tcPr>
          <w:p w:rsidR="00661420" w:rsidRPr="00A40EE8" w:rsidRDefault="00A40EE8" w:rsidP="00A40EE8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--</w:t>
            </w:r>
          </w:p>
        </w:tc>
        <w:tc>
          <w:tcPr>
            <w:tcW w:w="4111" w:type="dxa"/>
            <w:shd w:val="clear" w:color="auto" w:fill="auto"/>
          </w:tcPr>
          <w:p w:rsidR="00661420" w:rsidRPr="00A40EE8" w:rsidRDefault="00A40EE8" w:rsidP="00A40EE8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661420" w:rsidRPr="00A40EE8" w:rsidRDefault="00A40EE8" w:rsidP="00A40EE8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</w:tr>
      <w:tr w:rsidR="00DA059F" w:rsidRPr="00A01A3C" w:rsidTr="000D1628">
        <w:tc>
          <w:tcPr>
            <w:tcW w:w="541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6</w:t>
            </w:r>
          </w:p>
        </w:tc>
        <w:tc>
          <w:tcPr>
            <w:tcW w:w="2078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Belanja Operasional</w:t>
            </w:r>
          </w:p>
        </w:tc>
        <w:tc>
          <w:tcPr>
            <w:tcW w:w="4010" w:type="dxa"/>
            <w:shd w:val="clear" w:color="auto" w:fill="auto"/>
          </w:tcPr>
          <w:p w:rsidR="00661420" w:rsidRPr="00E81C47" w:rsidRDefault="0051557D" w:rsidP="00E81C4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</w:rPr>
            </w:pPr>
            <w:r w:rsidRPr="00E81C47">
              <w:rPr>
                <w:rFonts w:ascii="Candara" w:hAnsi="Candara"/>
                <w:sz w:val="20"/>
                <w:szCs w:val="20"/>
                <w:lang w:val="en-US"/>
              </w:rPr>
              <w:t xml:space="preserve">Setuju dengan usulan KPPPA </w:t>
            </w:r>
          </w:p>
        </w:tc>
        <w:tc>
          <w:tcPr>
            <w:tcW w:w="4111" w:type="dxa"/>
            <w:shd w:val="clear" w:color="auto" w:fill="auto"/>
          </w:tcPr>
          <w:p w:rsidR="008A32FB" w:rsidRPr="00C8175F" w:rsidRDefault="008A32FB" w:rsidP="003F6227">
            <w:pPr>
              <w:pStyle w:val="ListParagraph"/>
              <w:numPr>
                <w:ilvl w:val="3"/>
                <w:numId w:val="2"/>
              </w:numPr>
              <w:spacing w:before="60" w:after="60" w:line="240" w:lineRule="auto"/>
              <w:ind w:left="459" w:hanging="196"/>
              <w:contextualSpacing w:val="0"/>
              <w:rPr>
                <w:rFonts w:ascii="Candara" w:hAnsi="Candara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3B5" w:rsidRPr="00E97597" w:rsidRDefault="008A32FB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</w:rPr>
            </w:pPr>
            <w:r w:rsidRPr="00C948D9">
              <w:rPr>
                <w:rFonts w:ascii="Candara" w:hAnsi="Candara"/>
                <w:sz w:val="20"/>
                <w:szCs w:val="20"/>
              </w:rPr>
              <w:t xml:space="preserve">KPP dan PA </w:t>
            </w:r>
            <w:r w:rsidR="00DD0B65">
              <w:rPr>
                <w:rFonts w:ascii="Candara" w:hAnsi="Candara"/>
                <w:sz w:val="20"/>
                <w:szCs w:val="20"/>
              </w:rPr>
              <w:t xml:space="preserve">menyampaikan bahwa </w:t>
            </w:r>
            <w:r w:rsidR="00DD0B65" w:rsidRPr="00E97597">
              <w:rPr>
                <w:rFonts w:ascii="Candara" w:hAnsi="Candara"/>
                <w:sz w:val="20"/>
                <w:szCs w:val="20"/>
              </w:rPr>
              <w:t xml:space="preserve">terdapat kekurangan </w:t>
            </w:r>
            <w:r w:rsidRPr="00E97597">
              <w:rPr>
                <w:rFonts w:ascii="Candara" w:hAnsi="Candara"/>
                <w:sz w:val="20"/>
                <w:szCs w:val="20"/>
              </w:rPr>
              <w:t xml:space="preserve">belanja </w:t>
            </w:r>
            <w:r w:rsidR="00762224" w:rsidRPr="00E97597">
              <w:rPr>
                <w:rFonts w:ascii="Candara" w:hAnsi="Candara"/>
                <w:sz w:val="20"/>
                <w:szCs w:val="20"/>
                <w:lang w:val="en-US"/>
              </w:rPr>
              <w:t xml:space="preserve">barang </w:t>
            </w:r>
            <w:r w:rsidRPr="00E97597">
              <w:rPr>
                <w:rFonts w:ascii="Candara" w:hAnsi="Candara"/>
                <w:sz w:val="20"/>
                <w:szCs w:val="20"/>
              </w:rPr>
              <w:t xml:space="preserve">operasional </w:t>
            </w:r>
            <w:r w:rsidR="00C0042F" w:rsidRPr="00E97597">
              <w:rPr>
                <w:rFonts w:ascii="Candara" w:hAnsi="Candara"/>
                <w:sz w:val="20"/>
                <w:szCs w:val="20"/>
                <w:lang w:val="en-AU"/>
              </w:rPr>
              <w:t xml:space="preserve">dan mengusulkan tambahan </w:t>
            </w:r>
            <w:r w:rsidRPr="00E97597">
              <w:rPr>
                <w:rFonts w:ascii="Candara" w:hAnsi="Candara"/>
                <w:sz w:val="20"/>
                <w:szCs w:val="20"/>
              </w:rPr>
              <w:t xml:space="preserve">sebesar </w:t>
            </w:r>
            <w:r w:rsidR="00762224" w:rsidRPr="00E97597">
              <w:rPr>
                <w:rFonts w:ascii="Candara" w:hAnsi="Candara"/>
                <w:sz w:val="20"/>
                <w:szCs w:val="20"/>
                <w:lang w:val="en-US"/>
              </w:rPr>
              <w:t>Rp7.50</w:t>
            </w:r>
            <w:r w:rsidR="00762224" w:rsidRPr="00E97597">
              <w:rPr>
                <w:rFonts w:ascii="Candara" w:hAnsi="Candara"/>
                <w:sz w:val="20"/>
                <w:szCs w:val="20"/>
              </w:rPr>
              <w:t>0,0 jut</w:t>
            </w:r>
            <w:r w:rsidR="00762224" w:rsidRPr="00E97597">
              <w:rPr>
                <w:rFonts w:ascii="Candara" w:hAnsi="Candara"/>
                <w:sz w:val="20"/>
                <w:szCs w:val="20"/>
                <w:lang w:val="en-US"/>
              </w:rPr>
              <w:t>a</w:t>
            </w:r>
            <w:r w:rsidR="00CF30F5" w:rsidRPr="00E97597">
              <w:rPr>
                <w:rFonts w:ascii="Candara" w:hAnsi="Candara"/>
                <w:sz w:val="20"/>
                <w:szCs w:val="20"/>
                <w:lang w:val="en-US"/>
              </w:rPr>
              <w:t>.</w:t>
            </w:r>
          </w:p>
          <w:p w:rsidR="007B43B5" w:rsidRPr="008A32FB" w:rsidRDefault="007B43B5" w:rsidP="0051557D">
            <w:pPr>
              <w:pStyle w:val="ListParagraph"/>
              <w:spacing w:before="60" w:after="60" w:line="240" w:lineRule="auto"/>
              <w:ind w:left="175"/>
              <w:rPr>
                <w:rFonts w:ascii="Candara" w:hAnsi="Candara"/>
                <w:sz w:val="20"/>
                <w:szCs w:val="20"/>
                <w:lang w:val="en-US"/>
              </w:rPr>
            </w:pPr>
          </w:p>
        </w:tc>
      </w:tr>
      <w:tr w:rsidR="00DA059F" w:rsidRPr="00A01A3C" w:rsidTr="000D1628">
        <w:tc>
          <w:tcPr>
            <w:tcW w:w="541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lastRenderedPageBreak/>
              <w:t>7</w:t>
            </w:r>
          </w:p>
        </w:tc>
        <w:tc>
          <w:tcPr>
            <w:tcW w:w="2078" w:type="dxa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Kebutuhan Tambahan Rupiah Murni</w:t>
            </w:r>
          </w:p>
        </w:tc>
        <w:tc>
          <w:tcPr>
            <w:tcW w:w="4010" w:type="dxa"/>
            <w:shd w:val="clear" w:color="auto" w:fill="auto"/>
          </w:tcPr>
          <w:p w:rsidR="00573636" w:rsidRPr="00DD0B65" w:rsidRDefault="00371252" w:rsidP="00DD0B65">
            <w:pPr>
              <w:spacing w:before="60" w:after="60" w:line="240" w:lineRule="auto"/>
              <w:ind w:left="-43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Terkait usulan </w:t>
            </w:r>
            <w:r w:rsidRPr="00371252">
              <w:rPr>
                <w:rFonts w:ascii="Candara" w:hAnsi="Candara"/>
                <w:i/>
                <w:sz w:val="20"/>
                <w:szCs w:val="20"/>
              </w:rPr>
              <w:t>new ini</w:t>
            </w:r>
            <w:r w:rsidRPr="00371252">
              <w:rPr>
                <w:rFonts w:ascii="Candara" w:hAnsi="Candara"/>
                <w:i/>
                <w:sz w:val="20"/>
                <w:szCs w:val="20"/>
                <w:lang w:val="en-US"/>
              </w:rPr>
              <w:t>t</w:t>
            </w:r>
            <w:r w:rsidRPr="00371252">
              <w:rPr>
                <w:rFonts w:ascii="Candara" w:hAnsi="Candara"/>
                <w:i/>
                <w:sz w:val="20"/>
                <w:szCs w:val="20"/>
              </w:rPr>
              <w:t>iati</w:t>
            </w:r>
            <w:r w:rsidRPr="00371252">
              <w:rPr>
                <w:rFonts w:ascii="Candara" w:hAnsi="Candara"/>
                <w:i/>
                <w:sz w:val="20"/>
                <w:szCs w:val="20"/>
                <w:lang w:val="en-US"/>
              </w:rPr>
              <w:t>ve</w:t>
            </w:r>
            <w:r w:rsidR="00573636" w:rsidRPr="00DD0B65">
              <w:rPr>
                <w:rFonts w:ascii="Candara" w:hAnsi="Candara"/>
                <w:sz w:val="20"/>
                <w:szCs w:val="20"/>
              </w:rPr>
              <w:t xml:space="preserve">, KPPPA perlu mengusulkan secara resmi kepada Bappenas dan Kemkeu sesuai dengan mekanisme yang berlaku. Selanjutnya akan dilakukan </w:t>
            </w:r>
            <w:r w:rsidR="00573636" w:rsidRPr="00371252">
              <w:rPr>
                <w:rFonts w:ascii="Candara" w:hAnsi="Candara"/>
                <w:i/>
                <w:sz w:val="20"/>
                <w:szCs w:val="20"/>
              </w:rPr>
              <w:t>review</w:t>
            </w:r>
            <w:r w:rsidR="00573636" w:rsidRPr="00DD0B65">
              <w:rPr>
                <w:rFonts w:ascii="Candara" w:hAnsi="Candara"/>
                <w:sz w:val="20"/>
                <w:szCs w:val="20"/>
              </w:rPr>
              <w:t xml:space="preserve"> terhadap usulan tersebut. </w:t>
            </w:r>
          </w:p>
          <w:p w:rsidR="00573636" w:rsidRPr="00A01A3C" w:rsidRDefault="00573636" w:rsidP="00573636">
            <w:pPr>
              <w:pStyle w:val="ListParagraph"/>
              <w:spacing w:before="60" w:after="60" w:line="240" w:lineRule="auto"/>
              <w:ind w:left="175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661420" w:rsidRDefault="00573636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Alokasi anggaran pada pagu indikatif TA 2015 diutamakan untuk memenuhi kebutuhan operasional dan kegiatan prioritas.</w:t>
            </w:r>
          </w:p>
          <w:p w:rsidR="00573636" w:rsidRPr="00A01A3C" w:rsidRDefault="00573636" w:rsidP="003F6227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5" w:hanging="218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Pembahasan dan penetapan new inisiatif baru berpedoman pada peraturan Menteri PPN 01/2011 tentang Tata Cara Penyusunan Insiatif Baru.</w:t>
            </w:r>
          </w:p>
        </w:tc>
        <w:tc>
          <w:tcPr>
            <w:tcW w:w="3969" w:type="dxa"/>
            <w:shd w:val="clear" w:color="auto" w:fill="auto"/>
          </w:tcPr>
          <w:p w:rsidR="00C33D15" w:rsidRPr="00DD0B65" w:rsidRDefault="00C33D15" w:rsidP="00DD0B65">
            <w:pPr>
              <w:spacing w:before="60" w:after="60" w:line="240" w:lineRule="auto"/>
              <w:ind w:left="-43"/>
              <w:rPr>
                <w:rFonts w:ascii="Candara" w:hAnsi="Candara"/>
                <w:sz w:val="20"/>
                <w:szCs w:val="20"/>
              </w:rPr>
            </w:pPr>
            <w:r w:rsidRPr="00DD0B65">
              <w:rPr>
                <w:rFonts w:ascii="Candara" w:hAnsi="Candara"/>
                <w:sz w:val="20"/>
                <w:szCs w:val="20"/>
              </w:rPr>
              <w:t xml:space="preserve">Diusulkan </w:t>
            </w:r>
            <w:r w:rsidR="00075DE1" w:rsidRPr="00371252">
              <w:rPr>
                <w:rFonts w:ascii="Candara" w:hAnsi="Candara"/>
                <w:i/>
                <w:sz w:val="20"/>
                <w:szCs w:val="20"/>
              </w:rPr>
              <w:t>new ini</w:t>
            </w:r>
            <w:r w:rsidR="00075DE1" w:rsidRPr="00371252">
              <w:rPr>
                <w:rFonts w:ascii="Candara" w:hAnsi="Candara"/>
                <w:i/>
                <w:sz w:val="20"/>
                <w:szCs w:val="20"/>
                <w:lang w:val="en-US"/>
              </w:rPr>
              <w:t>t</w:t>
            </w:r>
            <w:r w:rsidR="00075DE1" w:rsidRPr="00371252">
              <w:rPr>
                <w:rFonts w:ascii="Candara" w:hAnsi="Candara"/>
                <w:i/>
                <w:sz w:val="20"/>
                <w:szCs w:val="20"/>
              </w:rPr>
              <w:t>iati</w:t>
            </w:r>
            <w:r w:rsidR="00075DE1" w:rsidRPr="00371252">
              <w:rPr>
                <w:rFonts w:ascii="Candara" w:hAnsi="Candara"/>
                <w:i/>
                <w:sz w:val="20"/>
                <w:szCs w:val="20"/>
                <w:lang w:val="en-US"/>
              </w:rPr>
              <w:t>ve</w:t>
            </w:r>
            <w:r w:rsidRPr="00DD0B65">
              <w:rPr>
                <w:rFonts w:ascii="Candara" w:hAnsi="Candara"/>
                <w:sz w:val="20"/>
                <w:szCs w:val="20"/>
              </w:rPr>
              <w:t xml:space="preserve">untuk: </w:t>
            </w:r>
          </w:p>
          <w:p w:rsidR="0051557D" w:rsidRPr="0051557D" w:rsidRDefault="00D00470" w:rsidP="003F6227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317" w:hanging="284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Dukungan </w:t>
            </w:r>
            <w:r w:rsidRPr="0051557D">
              <w:rPr>
                <w:rFonts w:ascii="Candara" w:hAnsi="Candara"/>
                <w:i/>
                <w:sz w:val="20"/>
                <w:szCs w:val="20"/>
              </w:rPr>
              <w:t>capacity building</w:t>
            </w:r>
            <w:r>
              <w:rPr>
                <w:rFonts w:ascii="Candara" w:hAnsi="Candara"/>
                <w:sz w:val="20"/>
                <w:szCs w:val="20"/>
              </w:rPr>
              <w:t xml:space="preserve"> untuk </w:t>
            </w:r>
            <w:r w:rsidR="009501F3">
              <w:rPr>
                <w:rFonts w:ascii="Candara" w:hAnsi="Candara"/>
                <w:sz w:val="20"/>
                <w:szCs w:val="20"/>
                <w:lang w:val="en-US"/>
              </w:rPr>
              <w:t xml:space="preserve">18 </w:t>
            </w:r>
            <w:r>
              <w:rPr>
                <w:rFonts w:ascii="Candara" w:hAnsi="Candara"/>
                <w:sz w:val="20"/>
                <w:szCs w:val="20"/>
              </w:rPr>
              <w:t xml:space="preserve">PSW </w:t>
            </w:r>
            <w:r w:rsidR="009501F3">
              <w:rPr>
                <w:rFonts w:ascii="Candara" w:hAnsi="Candara"/>
                <w:sz w:val="20"/>
                <w:szCs w:val="20"/>
                <w:lang w:val="en-US"/>
              </w:rPr>
              <w:t xml:space="preserve">(@ Rp.200 juta) </w:t>
            </w:r>
            <w:r w:rsidR="0051557D">
              <w:rPr>
                <w:rFonts w:ascii="Candara" w:hAnsi="Candara"/>
                <w:sz w:val="20"/>
                <w:szCs w:val="20"/>
                <w:lang w:val="en-US"/>
              </w:rPr>
              <w:t>sebagai pendamping provinsi penerima dana dekonsentrasi ttg  PP</w:t>
            </w:r>
            <w:r w:rsidR="009501F3">
              <w:rPr>
                <w:rFonts w:ascii="Candara" w:hAnsi="Candara"/>
                <w:sz w:val="20"/>
                <w:szCs w:val="20"/>
                <w:lang w:val="en-US"/>
              </w:rPr>
              <w:t xml:space="preserve"> sebesar Rp.3.600 juta.</w:t>
            </w:r>
          </w:p>
          <w:p w:rsidR="00ED5499" w:rsidRPr="0051557D" w:rsidRDefault="0051557D" w:rsidP="003F6227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317" w:hanging="284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Dukungan </w:t>
            </w:r>
            <w:r w:rsidRPr="0051557D">
              <w:rPr>
                <w:rFonts w:ascii="Candara" w:hAnsi="Candara"/>
                <w:i/>
                <w:sz w:val="20"/>
                <w:szCs w:val="20"/>
              </w:rPr>
              <w:t>capacity building</w:t>
            </w:r>
            <w:r>
              <w:rPr>
                <w:rFonts w:ascii="Candara" w:hAnsi="Candara"/>
                <w:sz w:val="20"/>
                <w:szCs w:val="20"/>
              </w:rPr>
              <w:t xml:space="preserve"> untuk</w:t>
            </w:r>
            <w:r w:rsidR="009501F3">
              <w:rPr>
                <w:rFonts w:ascii="Candara" w:hAnsi="Candara"/>
                <w:sz w:val="20"/>
                <w:szCs w:val="20"/>
                <w:lang w:val="en-US"/>
              </w:rPr>
              <w:t xml:space="preserve">8 </w:t>
            </w:r>
            <w:r>
              <w:rPr>
                <w:rFonts w:ascii="Candara" w:hAnsi="Candara"/>
                <w:sz w:val="20"/>
                <w:szCs w:val="20"/>
                <w:lang w:val="en-US"/>
              </w:rPr>
              <w:t>Perguruan Tinggi</w:t>
            </w:r>
            <w:r w:rsidR="009501F3">
              <w:rPr>
                <w:rFonts w:ascii="Candara" w:hAnsi="Candara"/>
                <w:sz w:val="20"/>
                <w:szCs w:val="20"/>
                <w:lang w:val="en-US"/>
              </w:rPr>
              <w:t xml:space="preserve">(@ Rp.200 juta) </w:t>
            </w:r>
            <w:r>
              <w:rPr>
                <w:rFonts w:ascii="Candara" w:hAnsi="Candara"/>
                <w:sz w:val="20"/>
                <w:szCs w:val="20"/>
                <w:lang w:val="en-US"/>
              </w:rPr>
              <w:t>sebagai pendamping provinsi penerima dana dekonsentrasi ttg PA</w:t>
            </w:r>
            <w:r w:rsidR="009501F3">
              <w:rPr>
                <w:rFonts w:ascii="Candara" w:hAnsi="Candara"/>
                <w:sz w:val="20"/>
                <w:szCs w:val="20"/>
                <w:lang w:val="en-US"/>
              </w:rPr>
              <w:t xml:space="preserve"> sebesar Rp1.600 juta</w:t>
            </w:r>
          </w:p>
          <w:p w:rsidR="00105E2A" w:rsidRDefault="00D00470" w:rsidP="003F6227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317" w:hanging="284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Pelaksanaan </w:t>
            </w:r>
            <w:r w:rsidR="00105E2A">
              <w:rPr>
                <w:rFonts w:ascii="Candara" w:hAnsi="Candara"/>
                <w:sz w:val="20"/>
                <w:szCs w:val="20"/>
              </w:rPr>
              <w:t xml:space="preserve">tugas KPPPA sebagai </w:t>
            </w:r>
            <w:r w:rsidR="00D339A8">
              <w:rPr>
                <w:rFonts w:ascii="Candara" w:hAnsi="Candara"/>
                <w:sz w:val="20"/>
                <w:szCs w:val="20"/>
              </w:rPr>
              <w:t xml:space="preserve">ketua harian </w:t>
            </w:r>
            <w:r w:rsidR="00105E2A">
              <w:rPr>
                <w:rFonts w:ascii="Candara" w:hAnsi="Candara"/>
                <w:sz w:val="20"/>
                <w:szCs w:val="20"/>
              </w:rPr>
              <w:t>sesuai mandat P</w:t>
            </w:r>
            <w:r>
              <w:rPr>
                <w:rFonts w:ascii="Candara" w:hAnsi="Candara"/>
                <w:sz w:val="20"/>
                <w:szCs w:val="20"/>
              </w:rPr>
              <w:t>erpres 18/2014 tentang Perlindungan dan Pemberdayaan Perempuan</w:t>
            </w:r>
            <w:r w:rsidR="00D15EA6">
              <w:rPr>
                <w:rFonts w:ascii="Candara" w:hAnsi="Candara"/>
                <w:sz w:val="20"/>
                <w:szCs w:val="20"/>
              </w:rPr>
              <w:t xml:space="preserve"> dan Anak dalam Konflik Sosial</w:t>
            </w:r>
            <w:r w:rsidR="00D15EA6">
              <w:rPr>
                <w:rFonts w:ascii="Candara" w:hAnsi="Candara"/>
                <w:sz w:val="20"/>
                <w:szCs w:val="20"/>
                <w:lang w:val="en-US"/>
              </w:rPr>
              <w:t xml:space="preserve"> sebesar Rp. 500 juta</w:t>
            </w:r>
          </w:p>
          <w:p w:rsidR="00105E2A" w:rsidRDefault="00105E2A" w:rsidP="003F6227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317" w:hanging="284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Penyusunan pedoman pelaksanaan anggaran yang responsif anak (PPRA)</w:t>
            </w:r>
            <w:r w:rsidR="00D15EA6">
              <w:rPr>
                <w:rFonts w:ascii="Candara" w:hAnsi="Candara"/>
                <w:sz w:val="20"/>
                <w:szCs w:val="20"/>
                <w:lang w:val="en-US"/>
              </w:rPr>
              <w:t xml:space="preserve"> sebesar Rp. 750 juta</w:t>
            </w:r>
          </w:p>
          <w:p w:rsidR="00D00470" w:rsidRPr="009501F3" w:rsidRDefault="00D00470" w:rsidP="009501F3">
            <w:pPr>
              <w:spacing w:before="60" w:after="60" w:line="240" w:lineRule="auto"/>
              <w:ind w:left="33"/>
              <w:rPr>
                <w:rFonts w:ascii="Candara" w:hAnsi="Candara"/>
                <w:sz w:val="20"/>
                <w:szCs w:val="20"/>
                <w:lang w:val="en-US"/>
              </w:rPr>
            </w:pPr>
          </w:p>
        </w:tc>
      </w:tr>
      <w:tr w:rsidR="00661420" w:rsidRPr="00A01A3C" w:rsidTr="000D1628">
        <w:tc>
          <w:tcPr>
            <w:tcW w:w="14709" w:type="dxa"/>
            <w:gridSpan w:val="5"/>
            <w:shd w:val="clear" w:color="auto" w:fill="auto"/>
          </w:tcPr>
          <w:p w:rsidR="00661420" w:rsidRPr="00A01A3C" w:rsidRDefault="00661420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b/>
                <w:sz w:val="20"/>
                <w:szCs w:val="20"/>
              </w:rPr>
            </w:pPr>
            <w:r w:rsidRPr="00A01A3C">
              <w:rPr>
                <w:rFonts w:ascii="Candara" w:hAnsi="Candara"/>
                <w:b/>
                <w:sz w:val="20"/>
                <w:szCs w:val="20"/>
              </w:rPr>
              <w:t>Program Tematik</w:t>
            </w:r>
          </w:p>
        </w:tc>
      </w:tr>
      <w:tr w:rsidR="00C948D9" w:rsidRPr="00A01A3C" w:rsidTr="000D1628">
        <w:tc>
          <w:tcPr>
            <w:tcW w:w="541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8</w:t>
            </w:r>
          </w:p>
        </w:tc>
        <w:tc>
          <w:tcPr>
            <w:tcW w:w="2078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Dukungan Kerjasama Pemerintah Swasta (KPS)</w:t>
            </w:r>
          </w:p>
        </w:tc>
        <w:tc>
          <w:tcPr>
            <w:tcW w:w="4010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--</w:t>
            </w:r>
          </w:p>
        </w:tc>
        <w:tc>
          <w:tcPr>
            <w:tcW w:w="4111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</w:tr>
      <w:tr w:rsidR="00C948D9" w:rsidRPr="00A01A3C" w:rsidTr="000D1628">
        <w:tc>
          <w:tcPr>
            <w:tcW w:w="541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9</w:t>
            </w:r>
          </w:p>
        </w:tc>
        <w:tc>
          <w:tcPr>
            <w:tcW w:w="2078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Anggaran Pendidikan</w:t>
            </w:r>
            <w:r>
              <w:rPr>
                <w:rFonts w:ascii="Candara" w:hAnsi="Candara"/>
                <w:sz w:val="20"/>
                <w:szCs w:val="20"/>
              </w:rPr>
              <w:t xml:space="preserve"> (AP)</w:t>
            </w:r>
          </w:p>
        </w:tc>
        <w:tc>
          <w:tcPr>
            <w:tcW w:w="4010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--</w:t>
            </w:r>
          </w:p>
        </w:tc>
        <w:tc>
          <w:tcPr>
            <w:tcW w:w="4111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</w:tr>
      <w:tr w:rsidR="00C948D9" w:rsidRPr="00A01A3C" w:rsidTr="000D1628">
        <w:tc>
          <w:tcPr>
            <w:tcW w:w="541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10</w:t>
            </w:r>
          </w:p>
        </w:tc>
        <w:tc>
          <w:tcPr>
            <w:tcW w:w="2078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Anggaran Responsif Gender (ARG)</w:t>
            </w:r>
          </w:p>
        </w:tc>
        <w:tc>
          <w:tcPr>
            <w:tcW w:w="4010" w:type="dxa"/>
            <w:shd w:val="clear" w:color="auto" w:fill="auto"/>
          </w:tcPr>
          <w:p w:rsidR="00C948D9" w:rsidRPr="00660E6A" w:rsidRDefault="00660E6A" w:rsidP="00DD0B65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Sesuai yang tercantum dalam tabel lampiran.</w:t>
            </w:r>
          </w:p>
        </w:tc>
        <w:tc>
          <w:tcPr>
            <w:tcW w:w="4111" w:type="dxa"/>
            <w:shd w:val="clear" w:color="auto" w:fill="auto"/>
          </w:tcPr>
          <w:p w:rsidR="00C948D9" w:rsidRPr="00660E6A" w:rsidRDefault="00660E6A" w:rsidP="00660E6A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Perlu memerhatikan target kinerja kegiatan yang telah ditetapkan dan tugas fungsi KPPPA</w:t>
            </w:r>
          </w:p>
        </w:tc>
        <w:tc>
          <w:tcPr>
            <w:tcW w:w="3969" w:type="dxa"/>
            <w:shd w:val="clear" w:color="auto" w:fill="auto"/>
          </w:tcPr>
          <w:p w:rsidR="00C948D9" w:rsidRPr="00660E6A" w:rsidRDefault="00660E6A" w:rsidP="00660E6A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Diusulkan sesuai yang tercantum dalam tabel lampiran</w:t>
            </w:r>
          </w:p>
        </w:tc>
      </w:tr>
      <w:tr w:rsidR="00DD0B65" w:rsidRPr="00A01A3C" w:rsidTr="000D1628">
        <w:tc>
          <w:tcPr>
            <w:tcW w:w="541" w:type="dxa"/>
            <w:shd w:val="clear" w:color="auto" w:fill="auto"/>
          </w:tcPr>
          <w:p w:rsidR="00DD0B65" w:rsidRPr="00A01A3C" w:rsidRDefault="00DD0B65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11</w:t>
            </w:r>
          </w:p>
        </w:tc>
        <w:tc>
          <w:tcPr>
            <w:tcW w:w="2078" w:type="dxa"/>
            <w:shd w:val="clear" w:color="auto" w:fill="auto"/>
          </w:tcPr>
          <w:p w:rsidR="00DD0B65" w:rsidRPr="00A01A3C" w:rsidRDefault="00DD0B65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Kerjasama selatan-selatan dan Triangular</w:t>
            </w:r>
            <w:r>
              <w:rPr>
                <w:rFonts w:ascii="Candara" w:hAnsi="Candara"/>
                <w:sz w:val="20"/>
                <w:szCs w:val="20"/>
              </w:rPr>
              <w:t xml:space="preserve"> (KSST)</w:t>
            </w:r>
          </w:p>
        </w:tc>
        <w:tc>
          <w:tcPr>
            <w:tcW w:w="4010" w:type="dxa"/>
            <w:shd w:val="clear" w:color="auto" w:fill="auto"/>
          </w:tcPr>
          <w:p w:rsidR="00DD0B65" w:rsidRPr="00660E6A" w:rsidRDefault="00DD0B65" w:rsidP="00391EEE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Sesuai yang tercantum dalam tabel lampiran.</w:t>
            </w:r>
          </w:p>
        </w:tc>
        <w:tc>
          <w:tcPr>
            <w:tcW w:w="4111" w:type="dxa"/>
            <w:shd w:val="clear" w:color="auto" w:fill="auto"/>
          </w:tcPr>
          <w:p w:rsidR="00DD0B65" w:rsidRPr="00660E6A" w:rsidRDefault="00DD0B65" w:rsidP="00391EEE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DD0B65" w:rsidRPr="00660E6A" w:rsidRDefault="00DD0B65" w:rsidP="00391EEE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Diusulkan sesuai yang tercantum dalam tabel lampiran</w:t>
            </w:r>
          </w:p>
        </w:tc>
      </w:tr>
      <w:tr w:rsidR="00C948D9" w:rsidRPr="00A01A3C" w:rsidTr="000D1628">
        <w:tc>
          <w:tcPr>
            <w:tcW w:w="541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12</w:t>
            </w:r>
          </w:p>
        </w:tc>
        <w:tc>
          <w:tcPr>
            <w:tcW w:w="2078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 xml:space="preserve">Masterplan </w:t>
            </w:r>
            <w:r w:rsidRPr="00A01A3C">
              <w:rPr>
                <w:rFonts w:ascii="Candara" w:hAnsi="Candara"/>
                <w:sz w:val="20"/>
                <w:szCs w:val="20"/>
              </w:rPr>
              <w:lastRenderedPageBreak/>
              <w:t>Percepatan dan Perluasan Pembangunan Ekonomi Indonesia (MP3EI)</w:t>
            </w:r>
          </w:p>
        </w:tc>
        <w:tc>
          <w:tcPr>
            <w:tcW w:w="4010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lastRenderedPageBreak/>
              <w:t>--</w:t>
            </w:r>
          </w:p>
        </w:tc>
        <w:tc>
          <w:tcPr>
            <w:tcW w:w="4111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</w:tr>
      <w:tr w:rsidR="00C948D9" w:rsidRPr="00A01A3C" w:rsidTr="000D1628">
        <w:tc>
          <w:tcPr>
            <w:tcW w:w="541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078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Masterplan Percepatan dan Perluasan Pengurangan Kemiskinan di Indonesia (MP3KI)</w:t>
            </w:r>
          </w:p>
        </w:tc>
        <w:tc>
          <w:tcPr>
            <w:tcW w:w="4010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--</w:t>
            </w:r>
          </w:p>
        </w:tc>
        <w:tc>
          <w:tcPr>
            <w:tcW w:w="4111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</w:tr>
      <w:tr w:rsidR="00C948D9" w:rsidRPr="00A01A3C" w:rsidTr="000D1628">
        <w:tc>
          <w:tcPr>
            <w:tcW w:w="541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14</w:t>
            </w:r>
          </w:p>
        </w:tc>
        <w:tc>
          <w:tcPr>
            <w:tcW w:w="2078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 w:rsidRPr="00A01A3C">
              <w:rPr>
                <w:rFonts w:ascii="Candara" w:hAnsi="Candara"/>
                <w:sz w:val="20"/>
                <w:szCs w:val="20"/>
              </w:rPr>
              <w:t>Millenium Development Goals (MDGs)</w:t>
            </w:r>
          </w:p>
        </w:tc>
        <w:tc>
          <w:tcPr>
            <w:tcW w:w="4010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--</w:t>
            </w:r>
          </w:p>
        </w:tc>
        <w:tc>
          <w:tcPr>
            <w:tcW w:w="4111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</w:tr>
      <w:tr w:rsidR="00C948D9" w:rsidRPr="00A01A3C" w:rsidTr="000D1628">
        <w:tc>
          <w:tcPr>
            <w:tcW w:w="541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15</w:t>
            </w:r>
          </w:p>
        </w:tc>
        <w:tc>
          <w:tcPr>
            <w:tcW w:w="2078" w:type="dxa"/>
            <w:shd w:val="clear" w:color="auto" w:fill="auto"/>
          </w:tcPr>
          <w:p w:rsidR="00C948D9" w:rsidRPr="00A01A3C" w:rsidRDefault="00C948D9" w:rsidP="00A01A3C">
            <w:pPr>
              <w:pStyle w:val="ListParagraph"/>
              <w:spacing w:before="60" w:after="60" w:line="240" w:lineRule="auto"/>
              <w:ind w:left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Mitigasi Perubahan Iklim (MPI)</w:t>
            </w:r>
          </w:p>
        </w:tc>
        <w:tc>
          <w:tcPr>
            <w:tcW w:w="4010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--</w:t>
            </w:r>
          </w:p>
        </w:tc>
        <w:tc>
          <w:tcPr>
            <w:tcW w:w="4111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C948D9" w:rsidRPr="00A40EE8" w:rsidRDefault="00C948D9" w:rsidP="00BF4DCC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andara" w:hAnsi="Candara"/>
                <w:sz w:val="20"/>
                <w:szCs w:val="20"/>
                <w:lang w:val="en-US"/>
              </w:rPr>
            </w:pPr>
            <w:r>
              <w:rPr>
                <w:rFonts w:ascii="Candara" w:hAnsi="Candara"/>
                <w:sz w:val="20"/>
                <w:szCs w:val="20"/>
                <w:lang w:val="en-US"/>
              </w:rPr>
              <w:t>-</w:t>
            </w:r>
          </w:p>
        </w:tc>
      </w:tr>
    </w:tbl>
    <w:p w:rsidR="006B3E71" w:rsidRDefault="006B3E71" w:rsidP="006B3E71">
      <w:pPr>
        <w:pStyle w:val="ListParagraph"/>
        <w:spacing w:after="120" w:line="240" w:lineRule="auto"/>
        <w:ind w:left="426"/>
        <w:rPr>
          <w:rFonts w:ascii="Candara" w:hAnsi="Candara"/>
          <w:b/>
          <w:lang w:val="en-US"/>
        </w:rPr>
      </w:pPr>
    </w:p>
    <w:p w:rsidR="000D5FB1" w:rsidRDefault="000D5FB1">
      <w:pPr>
        <w:spacing w:after="0" w:line="240" w:lineRule="auto"/>
        <w:rPr>
          <w:rFonts w:ascii="Candara" w:hAnsi="Candara"/>
          <w:b/>
          <w:lang w:val="en-US"/>
        </w:rPr>
      </w:pPr>
      <w:r>
        <w:rPr>
          <w:rFonts w:ascii="Candara" w:hAnsi="Candara"/>
          <w:b/>
          <w:lang w:val="en-US"/>
        </w:rPr>
        <w:br w:type="page"/>
      </w:r>
    </w:p>
    <w:p w:rsidR="006B3E71" w:rsidRDefault="006B3E71" w:rsidP="00A01A3C">
      <w:pPr>
        <w:pStyle w:val="ListParagraph"/>
        <w:spacing w:after="120" w:line="240" w:lineRule="auto"/>
        <w:ind w:left="0"/>
        <w:jc w:val="center"/>
        <w:rPr>
          <w:rFonts w:ascii="Candara" w:hAnsi="Candara"/>
          <w:b/>
          <w:lang w:val="en-US"/>
        </w:rPr>
      </w:pPr>
      <w:r>
        <w:rPr>
          <w:rFonts w:ascii="Candara" w:hAnsi="Candara"/>
          <w:b/>
        </w:rPr>
        <w:lastRenderedPageBreak/>
        <w:t xml:space="preserve">Jakarta,     </w:t>
      </w:r>
      <w:r w:rsidR="0047604D">
        <w:rPr>
          <w:rFonts w:ascii="Candara" w:hAnsi="Candara"/>
          <w:b/>
        </w:rPr>
        <w:t>April</w:t>
      </w:r>
      <w:r w:rsidR="00971D62">
        <w:rPr>
          <w:rFonts w:ascii="Candara" w:hAnsi="Candara"/>
          <w:b/>
        </w:rPr>
        <w:t xml:space="preserve"> 2014</w:t>
      </w:r>
    </w:p>
    <w:p w:rsidR="00A01A3C" w:rsidRPr="00A01A3C" w:rsidRDefault="00A01A3C" w:rsidP="00A01A3C">
      <w:pPr>
        <w:pStyle w:val="ListParagraph"/>
        <w:spacing w:after="120" w:line="240" w:lineRule="auto"/>
        <w:ind w:left="0"/>
        <w:jc w:val="center"/>
        <w:rPr>
          <w:rFonts w:ascii="Candara" w:hAnsi="Candara"/>
          <w:b/>
          <w:lang w:val="en-US"/>
        </w:rPr>
      </w:pPr>
    </w:p>
    <w:tbl>
      <w:tblPr>
        <w:tblpPr w:leftFromText="180" w:rightFromText="180" w:vertAnchor="text" w:horzAnchor="margin" w:tblpX="195" w:tblpY="253"/>
        <w:tblW w:w="13575" w:type="dxa"/>
        <w:tblBorders>
          <w:insideH w:val="single" w:sz="2" w:space="0" w:color="auto"/>
        </w:tblBorders>
        <w:tblLook w:val="04A0" w:firstRow="1" w:lastRow="0" w:firstColumn="1" w:lastColumn="0" w:noHBand="0" w:noVBand="1"/>
      </w:tblPr>
      <w:tblGrid>
        <w:gridCol w:w="4219"/>
        <w:gridCol w:w="4536"/>
        <w:gridCol w:w="4820"/>
      </w:tblGrid>
      <w:tr w:rsidR="001D36FA" w:rsidRPr="00A01A3C" w:rsidTr="00C948D9">
        <w:trPr>
          <w:trHeight w:val="674"/>
        </w:trPr>
        <w:tc>
          <w:tcPr>
            <w:tcW w:w="4219" w:type="dxa"/>
            <w:shd w:val="clear" w:color="auto" w:fill="auto"/>
          </w:tcPr>
          <w:p w:rsidR="00971D62" w:rsidRPr="00A01A3C" w:rsidRDefault="00971D62" w:rsidP="00971D62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Kementerian Pemberdayaan Perempuan dan Perlindungan Anak</w:t>
            </w:r>
          </w:p>
          <w:p w:rsidR="00971D62" w:rsidRPr="00BB14D4" w:rsidRDefault="00971D62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sz w:val="10"/>
              </w:rPr>
            </w:pPr>
          </w:p>
          <w:p w:rsidR="006B3E71" w:rsidRDefault="00971D62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Kepala Biro Perencanaan </w:t>
            </w: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6B3E71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971D62" w:rsidRPr="00971D62" w:rsidRDefault="00971D62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 xml:space="preserve">( </w:t>
            </w:r>
            <w:r w:rsidR="00285B68">
              <w:rPr>
                <w:rFonts w:ascii="Candara" w:hAnsi="Candara"/>
              </w:rPr>
              <w:t>Ir. Agustina Erni Susiyanti, M. Sc.</w:t>
            </w:r>
            <w:r w:rsidRPr="00A01A3C">
              <w:rPr>
                <w:rFonts w:ascii="Candara" w:hAnsi="Candara"/>
              </w:rPr>
              <w:t xml:space="preserve"> )</w:t>
            </w: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 xml:space="preserve">NIP. </w:t>
            </w:r>
            <w:r w:rsidR="00285B68">
              <w:rPr>
                <w:rFonts w:ascii="Candara" w:hAnsi="Candara"/>
              </w:rPr>
              <w:t xml:space="preserve"> 19620824 198702 2 001</w:t>
            </w: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</w:tc>
        <w:tc>
          <w:tcPr>
            <w:tcW w:w="4536" w:type="dxa"/>
            <w:shd w:val="clear" w:color="auto" w:fill="auto"/>
          </w:tcPr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>Kementerian Keuangan</w:t>
            </w:r>
          </w:p>
          <w:p w:rsidR="00A01A3C" w:rsidRPr="00BB14D4" w:rsidRDefault="00A01A3C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sz w:val="18"/>
                <w:lang w:val="en-US"/>
              </w:rPr>
            </w:pPr>
          </w:p>
          <w:p w:rsidR="00971D62" w:rsidRPr="00BB14D4" w:rsidRDefault="00971D62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sz w:val="18"/>
              </w:rPr>
            </w:pP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>Direktur Anggaran</w:t>
            </w:r>
            <w:r w:rsidR="00285B68">
              <w:rPr>
                <w:rFonts w:ascii="Candara" w:hAnsi="Candara"/>
              </w:rPr>
              <w:t xml:space="preserve"> II</w:t>
            </w: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6B3E71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971D62" w:rsidRPr="00971D62" w:rsidRDefault="00971D62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A01A3C" w:rsidRPr="00A01A3C" w:rsidRDefault="00A01A3C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6B3E71" w:rsidRPr="00A01A3C" w:rsidRDefault="004D43B4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( </w:t>
            </w:r>
            <w:r w:rsidR="001B49F8">
              <w:rPr>
                <w:rFonts w:ascii="Candara" w:hAnsi="Candara"/>
                <w:sz w:val="24"/>
                <w:szCs w:val="24"/>
              </w:rPr>
              <w:t xml:space="preserve"> Purwanto, SE, MSc. )</w:t>
            </w: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 xml:space="preserve">NIP. </w:t>
            </w:r>
            <w:r w:rsidR="009107FF">
              <w:rPr>
                <w:rFonts w:ascii="Candara" w:hAnsi="Candara"/>
              </w:rPr>
              <w:t>19690421 199501 1 001</w:t>
            </w: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6B3E71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B14D4" w:rsidRDefault="00BB14D4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b/>
              </w:rPr>
            </w:pPr>
          </w:p>
          <w:p w:rsidR="00BB14D4" w:rsidRDefault="00BB14D4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b/>
              </w:rPr>
            </w:pPr>
          </w:p>
          <w:p w:rsidR="00BB14D4" w:rsidRPr="00BB14D4" w:rsidRDefault="00BB14D4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b/>
              </w:rPr>
            </w:pPr>
            <w:r w:rsidRPr="00BB14D4">
              <w:rPr>
                <w:rFonts w:ascii="Candara" w:hAnsi="Candara"/>
                <w:b/>
              </w:rPr>
              <w:t>Mengetahui,</w:t>
            </w:r>
          </w:p>
        </w:tc>
        <w:tc>
          <w:tcPr>
            <w:tcW w:w="4820" w:type="dxa"/>
            <w:shd w:val="clear" w:color="auto" w:fill="auto"/>
          </w:tcPr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>Kementerian PPN/Bappenas</w:t>
            </w:r>
          </w:p>
          <w:p w:rsidR="00A01A3C" w:rsidRPr="00BB14D4" w:rsidRDefault="00A01A3C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sz w:val="14"/>
                <w:lang w:val="en-US"/>
              </w:rPr>
            </w:pPr>
          </w:p>
          <w:p w:rsidR="00971D62" w:rsidRPr="00BB14D4" w:rsidRDefault="00971D62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sz w:val="20"/>
              </w:rPr>
            </w:pPr>
          </w:p>
          <w:p w:rsidR="006B3E71" w:rsidRPr="00A01A3C" w:rsidRDefault="00971D62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Plt. Direktur Pemberdayaan Perempuan dan Perlindungan Anak</w:t>
            </w:r>
          </w:p>
          <w:p w:rsidR="006B3E71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A01A3C" w:rsidRPr="00A01A3C" w:rsidRDefault="00A01A3C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6B3E71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7946B1" w:rsidRPr="00A01A3C" w:rsidRDefault="007946B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u w:val="single"/>
              </w:rPr>
            </w:pPr>
            <w:r w:rsidRPr="00A01A3C">
              <w:rPr>
                <w:rFonts w:ascii="Candara" w:hAnsi="Candara"/>
                <w:u w:val="single"/>
              </w:rPr>
              <w:t>(</w:t>
            </w:r>
            <w:r w:rsidR="00971D62">
              <w:rPr>
                <w:rFonts w:ascii="Candara" w:hAnsi="Candara"/>
                <w:u w:val="single"/>
              </w:rPr>
              <w:t>DR. Hadiat, MA</w:t>
            </w:r>
            <w:r w:rsidRPr="00A01A3C">
              <w:rPr>
                <w:rFonts w:ascii="Candara" w:hAnsi="Candara"/>
                <w:u w:val="single"/>
              </w:rPr>
              <w:t>)</w:t>
            </w: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  <w:r w:rsidRPr="00A01A3C">
              <w:rPr>
                <w:rFonts w:ascii="Candara" w:hAnsi="Candara"/>
              </w:rPr>
              <w:t xml:space="preserve">NIP. </w:t>
            </w:r>
            <w:r w:rsidR="00F97F58">
              <w:rPr>
                <w:rFonts w:ascii="Candara" w:hAnsi="Candara"/>
                <w:lang w:val="en-US"/>
              </w:rPr>
              <w:t>19</w:t>
            </w:r>
            <w:r w:rsidR="00F97F58">
              <w:rPr>
                <w:rFonts w:ascii="Candara" w:hAnsi="Candara"/>
              </w:rPr>
              <w:t>601101 198811 1 001</w:t>
            </w:r>
          </w:p>
          <w:p w:rsidR="006B3E71" w:rsidRPr="00A01A3C" w:rsidRDefault="006B3E71" w:rsidP="001B49F8">
            <w:pPr>
              <w:pStyle w:val="ListParagraph"/>
              <w:spacing w:after="0" w:line="240" w:lineRule="auto"/>
              <w:ind w:left="0"/>
              <w:rPr>
                <w:rFonts w:ascii="Candara" w:hAnsi="Candara"/>
              </w:rPr>
            </w:pPr>
          </w:p>
          <w:p w:rsidR="006B3E71" w:rsidRPr="00A01A3C" w:rsidRDefault="006B3E71" w:rsidP="00A01A3C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</w:tc>
      </w:tr>
    </w:tbl>
    <w:tbl>
      <w:tblPr>
        <w:tblpPr w:leftFromText="180" w:rightFromText="180" w:vertAnchor="text" w:horzAnchor="margin" w:tblpXSpec="center" w:tblpY="4495"/>
        <w:tblW w:w="10031" w:type="dxa"/>
        <w:tblBorders>
          <w:insideH w:val="single" w:sz="2" w:space="0" w:color="auto"/>
        </w:tblBorders>
        <w:tblLook w:val="04A0" w:firstRow="1" w:lastRow="0" w:firstColumn="1" w:lastColumn="0" w:noHBand="0" w:noVBand="1"/>
      </w:tblPr>
      <w:tblGrid>
        <w:gridCol w:w="4430"/>
        <w:gridCol w:w="5601"/>
      </w:tblGrid>
      <w:tr w:rsidR="00BB14D4" w:rsidRPr="00A01A3C" w:rsidTr="00BB14D4">
        <w:trPr>
          <w:trHeight w:val="686"/>
        </w:trPr>
        <w:tc>
          <w:tcPr>
            <w:tcW w:w="4430" w:type="dxa"/>
            <w:shd w:val="clear" w:color="auto" w:fill="auto"/>
          </w:tcPr>
          <w:p w:rsidR="00BB14D4" w:rsidRPr="00A01A3C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>Kementerian PPN/Bappenas</w:t>
            </w:r>
          </w:p>
          <w:p w:rsidR="00BB14D4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B14D4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B14D4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Deputi Bidang Sumber Daya Manusia </w:t>
            </w:r>
          </w:p>
          <w:p w:rsidR="00BB14D4" w:rsidRPr="00A01A3C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dan Kebudayaan</w:t>
            </w:r>
          </w:p>
          <w:p w:rsidR="00BB14D4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B14D4" w:rsidRPr="00A01A3C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B14D4" w:rsidRPr="00A01A3C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B14D4" w:rsidRPr="00A01A3C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B14D4" w:rsidRPr="00A01A3C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 xml:space="preserve">( </w:t>
            </w:r>
            <w:r>
              <w:rPr>
                <w:rFonts w:ascii="Candara" w:hAnsi="Candara"/>
              </w:rPr>
              <w:t>Dra. Nina Sardjunani, MA</w:t>
            </w:r>
            <w:r w:rsidRPr="00A01A3C">
              <w:rPr>
                <w:rFonts w:ascii="Candara" w:hAnsi="Candara"/>
              </w:rPr>
              <w:t xml:space="preserve"> )</w:t>
            </w:r>
          </w:p>
          <w:p w:rsidR="00BB14D4" w:rsidRPr="00A01A3C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NIP. 19570925 198511 2001</w:t>
            </w:r>
          </w:p>
        </w:tc>
        <w:tc>
          <w:tcPr>
            <w:tcW w:w="5601" w:type="dxa"/>
            <w:shd w:val="clear" w:color="auto" w:fill="auto"/>
          </w:tcPr>
          <w:p w:rsidR="00BB14D4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Kementerian Pemberdayaan Perempuan </w:t>
            </w:r>
          </w:p>
          <w:p w:rsidR="00BB14D4" w:rsidRPr="00A01A3C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dan Perlindungan Anak</w:t>
            </w:r>
          </w:p>
          <w:p w:rsidR="00BB14D4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B14D4" w:rsidRPr="00A01A3C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Sekretaris Menteri</w:t>
            </w:r>
          </w:p>
          <w:p w:rsidR="00BB14D4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B14D4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B14D4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B14D4" w:rsidRDefault="00BB14D4" w:rsidP="00BB14D4">
            <w:pPr>
              <w:pStyle w:val="ListParagraph"/>
              <w:spacing w:after="0" w:line="240" w:lineRule="auto"/>
              <w:ind w:left="0"/>
              <w:rPr>
                <w:rFonts w:ascii="Candara" w:hAnsi="Candara"/>
              </w:rPr>
            </w:pPr>
          </w:p>
          <w:p w:rsidR="00BB14D4" w:rsidRPr="008F3C5E" w:rsidRDefault="00BB14D4" w:rsidP="00BB14D4">
            <w:pPr>
              <w:pStyle w:val="ListParagraph"/>
              <w:spacing w:after="0" w:line="240" w:lineRule="auto"/>
              <w:ind w:left="0"/>
              <w:rPr>
                <w:rFonts w:ascii="Candara" w:hAnsi="Candara"/>
              </w:rPr>
            </w:pPr>
          </w:p>
          <w:p w:rsidR="00BB14D4" w:rsidRPr="00A01A3C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u w:val="single"/>
              </w:rPr>
            </w:pPr>
            <w:r w:rsidRPr="004F1262">
              <w:rPr>
                <w:rFonts w:ascii="Candara" w:hAnsi="Candara"/>
                <w:u w:val="single"/>
              </w:rPr>
              <w:t>(Dra. Sri Danti, MA)</w:t>
            </w:r>
          </w:p>
          <w:p w:rsidR="00BB14D4" w:rsidRPr="004F1262" w:rsidRDefault="00BB14D4" w:rsidP="00BB14D4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 xml:space="preserve">NIP. </w:t>
            </w:r>
            <w:r>
              <w:rPr>
                <w:rFonts w:ascii="Candara" w:hAnsi="Candara"/>
              </w:rPr>
              <w:t>19591115 198803 2001</w:t>
            </w:r>
          </w:p>
        </w:tc>
      </w:tr>
    </w:tbl>
    <w:p w:rsidR="00961D19" w:rsidRDefault="001C054F" w:rsidP="006B3E71">
      <w:pPr>
        <w:spacing w:after="120" w:line="240" w:lineRule="auto"/>
        <w:jc w:val="center"/>
        <w:rPr>
          <w:rFonts w:ascii="Candara" w:hAnsi="Candara"/>
          <w:b/>
          <w:sz w:val="36"/>
          <w:szCs w:val="36"/>
        </w:rPr>
      </w:pPr>
      <w:r>
        <w:rPr>
          <w:rFonts w:ascii="Candara" w:hAnsi="Candara"/>
          <w:b/>
          <w:noProof/>
          <w:sz w:val="36"/>
          <w:szCs w:val="36"/>
          <w:lang w:eastAsia="id-ID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-262890</wp:posOffset>
                </wp:positionV>
                <wp:extent cx="1724025" cy="266700"/>
                <wp:effectExtent l="0" t="0" r="28575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5CB2" w:rsidRPr="00AB48A2" w:rsidRDefault="00375CB2" w:rsidP="006B3E71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 w:rsidRPr="00AB48A2">
                              <w:rPr>
                                <w:b/>
                                <w:color w:val="002060"/>
                              </w:rPr>
                              <w:t>LAM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PIRAN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8.05pt;margin-top:-20.7pt;width:135.75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" filled="f" strokecolor="#243f60" strokeweight="1pt">
                <v:textbox>
                  <w:txbxContent>
                    <w:p w:rsidR="00A66E34" w:rsidRPr="00AB48A2" w:rsidRDefault="00A66E34" w:rsidP="006B3E71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r w:rsidRPr="00AB48A2">
                        <w:rPr>
                          <w:b/>
                          <w:color w:val="002060"/>
                        </w:rPr>
                        <w:t>LAM</w:t>
                      </w:r>
                      <w:r>
                        <w:rPr>
                          <w:b/>
                          <w:color w:val="002060"/>
                        </w:rPr>
                        <w:t>PIRAN 2</w:t>
                      </w:r>
                    </w:p>
                  </w:txbxContent>
                </v:textbox>
              </v:rect>
            </w:pict>
          </mc:Fallback>
        </mc:AlternateContent>
      </w:r>
    </w:p>
    <w:p w:rsidR="006B3E71" w:rsidRPr="00AB48A2" w:rsidRDefault="001C054F" w:rsidP="006B3E71">
      <w:pPr>
        <w:spacing w:after="120" w:line="240" w:lineRule="auto"/>
        <w:jc w:val="center"/>
        <w:rPr>
          <w:rFonts w:ascii="Candara" w:hAnsi="Candara"/>
          <w:b/>
          <w:sz w:val="36"/>
          <w:szCs w:val="36"/>
        </w:rPr>
      </w:pPr>
      <w:r>
        <w:rPr>
          <w:rFonts w:ascii="Candara" w:hAnsi="Candara"/>
          <w:b/>
          <w:noProof/>
          <w:sz w:val="36"/>
          <w:szCs w:val="36"/>
          <w:lang w:eastAsia="id-ID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2696210</wp:posOffset>
                </wp:positionH>
                <wp:positionV relativeFrom="paragraph">
                  <wp:posOffset>315594</wp:posOffset>
                </wp:positionV>
                <wp:extent cx="3468370" cy="0"/>
                <wp:effectExtent l="0" t="19050" r="17780" b="38100"/>
                <wp:wrapNone/>
                <wp:docPr id="4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8370" cy="0"/>
                        </a:xfrm>
                        <a:prstGeom prst="line">
                          <a:avLst/>
                        </a:prstGeom>
                        <a:noFill/>
                        <a:ln w="508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212.3pt,24.85pt" to="485.4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" strokeweight="4pt">
                <v:stroke linestyle="thickBetweenThin"/>
              </v:line>
            </w:pict>
          </mc:Fallback>
        </mc:AlternateContent>
      </w:r>
      <w:r w:rsidR="006B3E71">
        <w:rPr>
          <w:rFonts w:ascii="Candara" w:hAnsi="Candara"/>
          <w:b/>
          <w:sz w:val="36"/>
          <w:szCs w:val="36"/>
        </w:rPr>
        <w:t>LAMPIRAN HASIL</w:t>
      </w:r>
      <w:r w:rsidR="006B3E71" w:rsidRPr="00AB48A2">
        <w:rPr>
          <w:rFonts w:ascii="Candara" w:hAnsi="Candara"/>
          <w:b/>
          <w:sz w:val="36"/>
          <w:szCs w:val="36"/>
        </w:rPr>
        <w:t xml:space="preserve"> KESEPAKATAN</w:t>
      </w:r>
    </w:p>
    <w:p w:rsidR="006B3E71" w:rsidRDefault="006B3E71" w:rsidP="006B3E71">
      <w:pPr>
        <w:pStyle w:val="ListParagraph"/>
        <w:spacing w:after="120" w:line="240" w:lineRule="auto"/>
        <w:ind w:left="426"/>
        <w:rPr>
          <w:rFonts w:ascii="Candara" w:hAnsi="Candara"/>
          <w:b/>
        </w:rPr>
      </w:pPr>
    </w:p>
    <w:p w:rsidR="006B3E71" w:rsidRDefault="006B3E71" w:rsidP="003F6227">
      <w:pPr>
        <w:pStyle w:val="ListParagraph"/>
        <w:numPr>
          <w:ilvl w:val="2"/>
          <w:numId w:val="2"/>
        </w:numPr>
        <w:spacing w:after="120" w:line="240" w:lineRule="auto"/>
        <w:ind w:left="426" w:hanging="426"/>
        <w:rPr>
          <w:rFonts w:ascii="Candara" w:hAnsi="Candara"/>
          <w:b/>
        </w:rPr>
      </w:pPr>
      <w:r>
        <w:rPr>
          <w:rFonts w:ascii="Candara" w:hAnsi="Candara"/>
          <w:b/>
        </w:rPr>
        <w:t>RI</w:t>
      </w:r>
      <w:r w:rsidR="00A079CC">
        <w:rPr>
          <w:rFonts w:ascii="Candara" w:hAnsi="Candara"/>
          <w:b/>
        </w:rPr>
        <w:t xml:space="preserve">EKAPITULASI HASIL PEMBAHASAN PER PROGRAM </w:t>
      </w:r>
    </w:p>
    <w:p w:rsidR="009323D9" w:rsidRDefault="009323D9" w:rsidP="006B3E71">
      <w:pPr>
        <w:pStyle w:val="ListParagraph"/>
        <w:spacing w:after="120" w:line="240" w:lineRule="auto"/>
        <w:ind w:left="426"/>
        <w:rPr>
          <w:rFonts w:ascii="Candara" w:hAnsi="Candara"/>
          <w:b/>
        </w:rPr>
      </w:pPr>
    </w:p>
    <w:p w:rsidR="00961D19" w:rsidRPr="00961D19" w:rsidRDefault="00961D19" w:rsidP="00961D19">
      <w:pPr>
        <w:pStyle w:val="ListParagraph"/>
        <w:spacing w:after="120" w:line="240" w:lineRule="auto"/>
        <w:ind w:left="426"/>
        <w:jc w:val="right"/>
        <w:rPr>
          <w:rFonts w:ascii="Candara" w:hAnsi="Candara"/>
          <w:b/>
          <w:i/>
        </w:rPr>
      </w:pPr>
      <w:r>
        <w:rPr>
          <w:rFonts w:ascii="Candara" w:hAnsi="Candara"/>
          <w:b/>
          <w:i/>
        </w:rPr>
        <w:t>(</w:t>
      </w:r>
      <w:r w:rsidRPr="00961D19">
        <w:rPr>
          <w:rFonts w:ascii="Candara" w:hAnsi="Candara"/>
          <w:b/>
          <w:i/>
        </w:rPr>
        <w:t>dalam ribu</w:t>
      </w:r>
      <w:r>
        <w:rPr>
          <w:rFonts w:ascii="Candara" w:hAnsi="Candara"/>
          <w:b/>
          <w:i/>
        </w:rPr>
        <w:t>)</w:t>
      </w:r>
    </w:p>
    <w:tbl>
      <w:tblPr>
        <w:tblStyle w:val="TableGrid"/>
        <w:tblW w:w="14000" w:type="dxa"/>
        <w:tblLook w:val="04A0" w:firstRow="1" w:lastRow="0" w:firstColumn="1" w:lastColumn="0" w:noHBand="0" w:noVBand="1"/>
      </w:tblPr>
      <w:tblGrid>
        <w:gridCol w:w="880"/>
        <w:gridCol w:w="992"/>
        <w:gridCol w:w="3118"/>
        <w:gridCol w:w="2489"/>
        <w:gridCol w:w="1701"/>
        <w:gridCol w:w="1701"/>
        <w:gridCol w:w="1560"/>
        <w:gridCol w:w="1559"/>
      </w:tblGrid>
      <w:tr w:rsidR="00961D19" w:rsidTr="00961D19">
        <w:trPr>
          <w:tblHeader/>
        </w:trPr>
        <w:tc>
          <w:tcPr>
            <w:tcW w:w="1872" w:type="dxa"/>
            <w:gridSpan w:val="2"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Kode</w:t>
            </w:r>
          </w:p>
        </w:tc>
        <w:tc>
          <w:tcPr>
            <w:tcW w:w="3118" w:type="dxa"/>
            <w:vMerge w:val="restart"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Program/ Kegiatan</w:t>
            </w:r>
          </w:p>
        </w:tc>
        <w:tc>
          <w:tcPr>
            <w:tcW w:w="2489" w:type="dxa"/>
            <w:vMerge w:val="restart"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Sumber Pendanaan</w:t>
            </w:r>
          </w:p>
        </w:tc>
        <w:tc>
          <w:tcPr>
            <w:tcW w:w="1701" w:type="dxa"/>
            <w:vMerge w:val="restart"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Rencana 2015</w:t>
            </w:r>
          </w:p>
        </w:tc>
        <w:tc>
          <w:tcPr>
            <w:tcW w:w="4820" w:type="dxa"/>
            <w:gridSpan w:val="3"/>
            <w:shd w:val="clear" w:color="auto" w:fill="B6DDE8" w:themeFill="accent5" w:themeFillTint="66"/>
            <w:vAlign w:val="center"/>
          </w:tcPr>
          <w:p w:rsidR="00961D19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Prakiraan maju</w:t>
            </w:r>
          </w:p>
        </w:tc>
      </w:tr>
      <w:tr w:rsidR="00961D19" w:rsidTr="00961D19">
        <w:trPr>
          <w:tblHeader/>
        </w:trPr>
        <w:tc>
          <w:tcPr>
            <w:tcW w:w="880" w:type="dxa"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Dep</w:t>
            </w: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Prog</w:t>
            </w:r>
          </w:p>
        </w:tc>
        <w:tc>
          <w:tcPr>
            <w:tcW w:w="3118" w:type="dxa"/>
            <w:vMerge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</w:p>
        </w:tc>
        <w:tc>
          <w:tcPr>
            <w:tcW w:w="2489" w:type="dxa"/>
            <w:vMerge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</w:p>
        </w:tc>
        <w:tc>
          <w:tcPr>
            <w:tcW w:w="1701" w:type="dxa"/>
            <w:vMerge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</w:p>
        </w:tc>
        <w:tc>
          <w:tcPr>
            <w:tcW w:w="1701" w:type="dxa"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2016</w:t>
            </w:r>
          </w:p>
        </w:tc>
        <w:tc>
          <w:tcPr>
            <w:tcW w:w="1560" w:type="dxa"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2017</w:t>
            </w:r>
          </w:p>
        </w:tc>
        <w:tc>
          <w:tcPr>
            <w:tcW w:w="1559" w:type="dxa"/>
            <w:shd w:val="clear" w:color="auto" w:fill="B6DDE8" w:themeFill="accent5" w:themeFillTint="66"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2018</w:t>
            </w:r>
          </w:p>
        </w:tc>
      </w:tr>
      <w:tr w:rsidR="00961D19" w:rsidRPr="00961D19" w:rsidTr="00961D19">
        <w:trPr>
          <w:tblHeader/>
        </w:trPr>
        <w:tc>
          <w:tcPr>
            <w:tcW w:w="880" w:type="dxa"/>
            <w:shd w:val="clear" w:color="auto" w:fill="B6DDE8" w:themeFill="accent5" w:themeFillTint="66"/>
            <w:vAlign w:val="center"/>
          </w:tcPr>
          <w:p w:rsidR="00961D19" w:rsidRPr="00961D19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</w:pPr>
            <w:r w:rsidRPr="00961D19"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  <w:t>(1)</w:t>
            </w: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961D19" w:rsidRPr="00961D19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</w:pPr>
            <w:r w:rsidRPr="00961D19"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  <w:t>(2)</w:t>
            </w:r>
          </w:p>
        </w:tc>
        <w:tc>
          <w:tcPr>
            <w:tcW w:w="3118" w:type="dxa"/>
            <w:shd w:val="clear" w:color="auto" w:fill="B6DDE8" w:themeFill="accent5" w:themeFillTint="66"/>
            <w:vAlign w:val="center"/>
          </w:tcPr>
          <w:p w:rsidR="00961D19" w:rsidRPr="00961D19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</w:pPr>
            <w:r w:rsidRPr="00961D19"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  <w:t>(3)</w:t>
            </w:r>
          </w:p>
        </w:tc>
        <w:tc>
          <w:tcPr>
            <w:tcW w:w="2489" w:type="dxa"/>
            <w:shd w:val="clear" w:color="auto" w:fill="B6DDE8" w:themeFill="accent5" w:themeFillTint="66"/>
            <w:vAlign w:val="center"/>
          </w:tcPr>
          <w:p w:rsidR="00961D19" w:rsidRPr="00961D19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</w:pPr>
            <w:r w:rsidRPr="00961D19"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  <w:t>(4)</w:t>
            </w:r>
          </w:p>
        </w:tc>
        <w:tc>
          <w:tcPr>
            <w:tcW w:w="1701" w:type="dxa"/>
            <w:shd w:val="clear" w:color="auto" w:fill="B6DDE8" w:themeFill="accent5" w:themeFillTint="66"/>
            <w:vAlign w:val="center"/>
          </w:tcPr>
          <w:p w:rsidR="00961D19" w:rsidRPr="00961D19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</w:pPr>
            <w:r w:rsidRPr="00961D19"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  <w:t>(5)</w:t>
            </w:r>
          </w:p>
        </w:tc>
        <w:tc>
          <w:tcPr>
            <w:tcW w:w="1701" w:type="dxa"/>
            <w:shd w:val="clear" w:color="auto" w:fill="B6DDE8" w:themeFill="accent5" w:themeFillTint="66"/>
            <w:vAlign w:val="center"/>
          </w:tcPr>
          <w:p w:rsidR="00961D19" w:rsidRPr="00961D19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</w:pPr>
            <w:r w:rsidRPr="00961D19"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  <w:t>(6)</w:t>
            </w:r>
          </w:p>
        </w:tc>
        <w:tc>
          <w:tcPr>
            <w:tcW w:w="1560" w:type="dxa"/>
            <w:shd w:val="clear" w:color="auto" w:fill="B6DDE8" w:themeFill="accent5" w:themeFillTint="66"/>
            <w:vAlign w:val="center"/>
          </w:tcPr>
          <w:p w:rsidR="00961D19" w:rsidRPr="00961D19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</w:pPr>
            <w:r w:rsidRPr="00961D19"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  <w:t>(7)</w:t>
            </w:r>
          </w:p>
        </w:tc>
        <w:tc>
          <w:tcPr>
            <w:tcW w:w="1559" w:type="dxa"/>
            <w:shd w:val="clear" w:color="auto" w:fill="B6DDE8" w:themeFill="accent5" w:themeFillTint="66"/>
            <w:vAlign w:val="center"/>
          </w:tcPr>
          <w:p w:rsidR="00961D19" w:rsidRPr="00961D19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</w:pPr>
            <w:r w:rsidRPr="00961D19">
              <w:rPr>
                <w:rFonts w:ascii="Candara" w:eastAsia="Times New Roman" w:hAnsi="Candara" w:cs="Calibri"/>
                <w:color w:val="000000" w:themeColor="text1"/>
                <w:sz w:val="16"/>
                <w:szCs w:val="16"/>
                <w:lang w:eastAsia="id-ID"/>
              </w:rPr>
              <w:t>(8)</w:t>
            </w:r>
          </w:p>
        </w:tc>
      </w:tr>
      <w:tr w:rsidR="00961D19" w:rsidTr="00961D19">
        <w:tc>
          <w:tcPr>
            <w:tcW w:w="880" w:type="dxa"/>
            <w:vMerge w:val="restart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047</w:t>
            </w:r>
          </w:p>
        </w:tc>
        <w:tc>
          <w:tcPr>
            <w:tcW w:w="992" w:type="dxa"/>
            <w:vMerge w:val="restart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01</w:t>
            </w:r>
          </w:p>
        </w:tc>
        <w:tc>
          <w:tcPr>
            <w:tcW w:w="3118" w:type="dxa"/>
            <w:vMerge w:val="restart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Program Dukungan Manajemen dan Pelaksanaan Tugas Teknis Lainnya Kementerian PP dan PA</w:t>
            </w: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a. Rupiah Murni</w:t>
            </w:r>
          </w:p>
        </w:tc>
        <w:tc>
          <w:tcPr>
            <w:tcW w:w="1701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val="en-AU"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91.473,60</w:t>
            </w:r>
          </w:p>
        </w:tc>
        <w:tc>
          <w:tcPr>
            <w:tcW w:w="1701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100.932,00</w:t>
            </w:r>
          </w:p>
        </w:tc>
        <w:tc>
          <w:tcPr>
            <w:tcW w:w="1560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108.051,84</w:t>
            </w:r>
          </w:p>
        </w:tc>
        <w:tc>
          <w:tcPr>
            <w:tcW w:w="1559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114.870,06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b. PNBP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c. BLU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d. PLN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e. HLN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f. PDN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g. SBSN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Total</w:t>
            </w:r>
          </w:p>
        </w:tc>
        <w:tc>
          <w:tcPr>
            <w:tcW w:w="1701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color w:val="000000" w:themeColor="text1"/>
                <w:lang w:val="en-AU" w:eastAsia="id-ID"/>
              </w:rPr>
            </w:pP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  <w:t>91.473,60</w:t>
            </w:r>
          </w:p>
        </w:tc>
        <w:tc>
          <w:tcPr>
            <w:tcW w:w="1701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  <w:t>100.932,00</w:t>
            </w:r>
          </w:p>
        </w:tc>
        <w:tc>
          <w:tcPr>
            <w:tcW w:w="1560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  <w:t>108.051,84</w:t>
            </w:r>
          </w:p>
        </w:tc>
        <w:tc>
          <w:tcPr>
            <w:tcW w:w="1559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  <w:t>114.870,06</w:t>
            </w:r>
          </w:p>
        </w:tc>
      </w:tr>
      <w:tr w:rsidR="00961D19" w:rsidTr="00961D19">
        <w:tc>
          <w:tcPr>
            <w:tcW w:w="880" w:type="dxa"/>
            <w:vMerge w:val="restart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047</w:t>
            </w:r>
          </w:p>
        </w:tc>
        <w:tc>
          <w:tcPr>
            <w:tcW w:w="992" w:type="dxa"/>
            <w:vMerge w:val="restart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06</w:t>
            </w:r>
          </w:p>
        </w:tc>
        <w:tc>
          <w:tcPr>
            <w:tcW w:w="3118" w:type="dxa"/>
            <w:vMerge w:val="restart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Program Kesetaraan Gender dan Pemberdayaan Perempuan</w:t>
            </w: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a. Rupiah Murni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67</w:t>
            </w:r>
            <w:r w:rsidRPr="00EE5272">
              <w:rPr>
                <w:rFonts w:ascii="Candara" w:eastAsia="Times New Roman" w:hAnsi="Candara" w:cs="Calibri"/>
                <w:color w:val="000000" w:themeColor="text1"/>
                <w:lang w:val="en-AU" w:eastAsia="id-ID"/>
              </w:rPr>
              <w:t>.</w:t>
            </w: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466</w:t>
            </w:r>
            <w:r w:rsidRPr="00EE5272">
              <w:rPr>
                <w:rFonts w:ascii="Candara" w:eastAsia="Times New Roman" w:hAnsi="Candara" w:cs="Calibri"/>
                <w:color w:val="000000" w:themeColor="text1"/>
                <w:lang w:val="en-AU" w:eastAsia="id-ID"/>
              </w:rPr>
              <w:t>,</w:t>
            </w: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6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80.638,5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90.003,9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101.767,8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b. PNBP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c. BLU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d. PLN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e. HLN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val="en-AU" w:eastAsia="id-ID"/>
              </w:rPr>
              <w:t>0</w:t>
            </w: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f. PDN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g. SBSN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Total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  <w:t>67</w:t>
            </w: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val="en-AU" w:eastAsia="id-ID"/>
              </w:rPr>
              <w:t>.</w:t>
            </w: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  <w:t>466</w:t>
            </w: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val="en-AU" w:eastAsia="id-ID"/>
              </w:rPr>
              <w:t>,</w:t>
            </w: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  <w:t>6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  <w:t>80.638,5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  <w:t>90.003,9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color w:val="000000" w:themeColor="text1"/>
                <w:lang w:eastAsia="id-ID"/>
              </w:rPr>
              <w:t>101.767,8</w:t>
            </w:r>
          </w:p>
        </w:tc>
      </w:tr>
      <w:tr w:rsidR="00961D19" w:rsidTr="00961D19">
        <w:tc>
          <w:tcPr>
            <w:tcW w:w="880" w:type="dxa"/>
            <w:vMerge w:val="restart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047</w:t>
            </w:r>
          </w:p>
        </w:tc>
        <w:tc>
          <w:tcPr>
            <w:tcW w:w="992" w:type="dxa"/>
            <w:vMerge w:val="restart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07</w:t>
            </w:r>
          </w:p>
        </w:tc>
        <w:tc>
          <w:tcPr>
            <w:tcW w:w="3118" w:type="dxa"/>
            <w:vMerge w:val="restart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Program Perlindungan Anak</w:t>
            </w: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a. Rupiah Murni</w:t>
            </w:r>
          </w:p>
        </w:tc>
        <w:tc>
          <w:tcPr>
            <w:tcW w:w="1701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hAnsi="Candara"/>
                <w:bCs/>
                <w:iCs/>
                <w:color w:val="000000" w:themeColor="text1"/>
              </w:rPr>
            </w:pPr>
            <w:r w:rsidRPr="00A66E34">
              <w:rPr>
                <w:rFonts w:ascii="Candara" w:hAnsi="Candara"/>
                <w:bCs/>
                <w:iCs/>
                <w:color w:val="000000" w:themeColor="text1"/>
                <w:highlight w:val="yellow"/>
              </w:rPr>
              <w:t>57.885,80</w:t>
            </w:r>
          </w:p>
        </w:tc>
        <w:tc>
          <w:tcPr>
            <w:tcW w:w="1701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hAnsi="Candara"/>
                <w:bCs/>
                <w:iCs/>
                <w:color w:val="000000" w:themeColor="text1"/>
              </w:rPr>
            </w:pPr>
            <w:r w:rsidRPr="00EE5272">
              <w:rPr>
                <w:rFonts w:ascii="Candara" w:hAnsi="Candara"/>
                <w:bCs/>
                <w:iCs/>
                <w:color w:val="000000" w:themeColor="text1"/>
              </w:rPr>
              <w:t>80.599,51</w:t>
            </w:r>
          </w:p>
        </w:tc>
        <w:tc>
          <w:tcPr>
            <w:tcW w:w="1560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hAnsi="Candara"/>
                <w:bCs/>
                <w:iCs/>
                <w:color w:val="000000" w:themeColor="text1"/>
              </w:rPr>
            </w:pPr>
            <w:r w:rsidRPr="00EE5272">
              <w:rPr>
                <w:rFonts w:ascii="Candara" w:hAnsi="Candara"/>
                <w:bCs/>
                <w:iCs/>
                <w:color w:val="000000" w:themeColor="text1"/>
              </w:rPr>
              <w:t>86.758,62</w:t>
            </w:r>
          </w:p>
        </w:tc>
        <w:tc>
          <w:tcPr>
            <w:tcW w:w="1559" w:type="dxa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hAnsi="Candara"/>
                <w:bCs/>
                <w:iCs/>
                <w:color w:val="000000" w:themeColor="text1"/>
              </w:rPr>
            </w:pPr>
            <w:r w:rsidRPr="00EE5272">
              <w:rPr>
                <w:rFonts w:ascii="Candara" w:hAnsi="Candara"/>
                <w:bCs/>
                <w:iCs/>
                <w:color w:val="000000" w:themeColor="text1"/>
              </w:rPr>
              <w:t>96.461,37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b. PNBP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c. BLU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d. PLN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e. HLN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f. PDN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val="en-US" w:eastAsia="id-ID"/>
              </w:rPr>
              <w:t>B</w:t>
            </w: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g. SBSN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0,0</w:t>
            </w:r>
          </w:p>
        </w:tc>
      </w:tr>
      <w:tr w:rsidR="00961D19" w:rsidTr="00961D19">
        <w:tc>
          <w:tcPr>
            <w:tcW w:w="880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992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3118" w:type="dxa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Total</w:t>
            </w:r>
          </w:p>
        </w:tc>
        <w:tc>
          <w:tcPr>
            <w:tcW w:w="1701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Cs/>
                <w:color w:val="000000" w:themeColor="text1"/>
              </w:rPr>
            </w:pPr>
            <w:r w:rsidRPr="00EE5272">
              <w:rPr>
                <w:rFonts w:ascii="Candara" w:hAnsi="Candara"/>
                <w:b/>
                <w:bCs/>
                <w:iCs/>
                <w:color w:val="000000" w:themeColor="text1"/>
              </w:rPr>
              <w:t>57.885,80</w:t>
            </w:r>
          </w:p>
        </w:tc>
        <w:tc>
          <w:tcPr>
            <w:tcW w:w="1701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Cs/>
                <w:color w:val="000000" w:themeColor="text1"/>
              </w:rPr>
            </w:pPr>
            <w:r w:rsidRPr="00EE5272">
              <w:rPr>
                <w:rFonts w:ascii="Candara" w:hAnsi="Candara"/>
                <w:b/>
                <w:bCs/>
                <w:iCs/>
                <w:color w:val="000000" w:themeColor="text1"/>
              </w:rPr>
              <w:t>80.599,51</w:t>
            </w:r>
          </w:p>
        </w:tc>
        <w:tc>
          <w:tcPr>
            <w:tcW w:w="1560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Cs/>
                <w:color w:val="000000" w:themeColor="text1"/>
              </w:rPr>
            </w:pPr>
            <w:r w:rsidRPr="00EE5272">
              <w:rPr>
                <w:rFonts w:ascii="Candara" w:hAnsi="Candara"/>
                <w:b/>
                <w:bCs/>
                <w:iCs/>
                <w:color w:val="000000" w:themeColor="text1"/>
              </w:rPr>
              <w:t>86.758,62</w:t>
            </w:r>
          </w:p>
        </w:tc>
        <w:tc>
          <w:tcPr>
            <w:tcW w:w="1559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Cs/>
                <w:color w:val="000000" w:themeColor="text1"/>
              </w:rPr>
            </w:pPr>
            <w:r w:rsidRPr="00EE5272">
              <w:rPr>
                <w:rFonts w:ascii="Candara" w:hAnsi="Candara"/>
                <w:b/>
                <w:bCs/>
                <w:iCs/>
                <w:color w:val="000000" w:themeColor="text1"/>
              </w:rPr>
              <w:t>96.461,37</w:t>
            </w:r>
          </w:p>
        </w:tc>
      </w:tr>
      <w:tr w:rsidR="00961D19" w:rsidTr="00A66E34">
        <w:tc>
          <w:tcPr>
            <w:tcW w:w="4990" w:type="dxa"/>
            <w:gridSpan w:val="3"/>
            <w:vMerge w:val="restart"/>
          </w:tcPr>
          <w:p w:rsidR="00961D19" w:rsidRPr="00AA6758" w:rsidRDefault="00961D19" w:rsidP="00A66E34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</w:rPr>
            </w:pPr>
            <w:r w:rsidRPr="00AA6758">
              <w:rPr>
                <w:rFonts w:ascii="Candara" w:eastAsia="Times New Roman" w:hAnsi="Candara" w:cs="Calibri"/>
                <w:color w:val="000000" w:themeColor="text1"/>
                <w:lang w:eastAsia="id-ID"/>
              </w:rPr>
              <w:t> </w:t>
            </w: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a. Rupiah Murni</w:t>
            </w:r>
          </w:p>
        </w:tc>
        <w:tc>
          <w:tcPr>
            <w:tcW w:w="1701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</w:rPr>
            </w:pPr>
            <w:r w:rsidRPr="00EE5272">
              <w:rPr>
                <w:rFonts w:ascii="Candara" w:hAnsi="Candara"/>
                <w:color w:val="000000" w:themeColor="text1"/>
              </w:rPr>
              <w:t>216.826,00</w:t>
            </w:r>
          </w:p>
        </w:tc>
        <w:tc>
          <w:tcPr>
            <w:tcW w:w="1701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</w:rPr>
            </w:pPr>
            <w:r w:rsidRPr="00EE5272">
              <w:rPr>
                <w:rFonts w:ascii="Candara" w:hAnsi="Candara"/>
                <w:color w:val="000000" w:themeColor="text1"/>
              </w:rPr>
              <w:t>262.170,03</w:t>
            </w:r>
          </w:p>
        </w:tc>
        <w:tc>
          <w:tcPr>
            <w:tcW w:w="1560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</w:rPr>
            </w:pPr>
            <w:r w:rsidRPr="00EE5272">
              <w:rPr>
                <w:rFonts w:ascii="Candara" w:hAnsi="Candara"/>
                <w:color w:val="000000" w:themeColor="text1"/>
              </w:rPr>
              <w:t>286.844,36</w:t>
            </w:r>
          </w:p>
        </w:tc>
        <w:tc>
          <w:tcPr>
            <w:tcW w:w="1559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</w:rPr>
            </w:pPr>
            <w:r w:rsidRPr="00EE5272">
              <w:rPr>
                <w:rFonts w:ascii="Candara" w:hAnsi="Candara"/>
                <w:color w:val="000000" w:themeColor="text1"/>
              </w:rPr>
              <w:t>313.099,28</w:t>
            </w:r>
          </w:p>
        </w:tc>
      </w:tr>
      <w:tr w:rsidR="00961D19" w:rsidTr="00A66E34">
        <w:tc>
          <w:tcPr>
            <w:tcW w:w="4990" w:type="dxa"/>
            <w:gridSpan w:val="3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b. PNBP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</w:tr>
      <w:tr w:rsidR="00961D19" w:rsidTr="00A66E34">
        <w:tc>
          <w:tcPr>
            <w:tcW w:w="4990" w:type="dxa"/>
            <w:gridSpan w:val="3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c. BLU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</w:tr>
      <w:tr w:rsidR="00961D19" w:rsidTr="00A66E34">
        <w:tc>
          <w:tcPr>
            <w:tcW w:w="4990" w:type="dxa"/>
            <w:gridSpan w:val="3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d. PLN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</w:tr>
      <w:tr w:rsidR="00961D19" w:rsidTr="00A66E34">
        <w:tc>
          <w:tcPr>
            <w:tcW w:w="4990" w:type="dxa"/>
            <w:gridSpan w:val="3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e. HLN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</w:tr>
      <w:tr w:rsidR="00961D19" w:rsidTr="00A66E34">
        <w:tc>
          <w:tcPr>
            <w:tcW w:w="4990" w:type="dxa"/>
            <w:gridSpan w:val="3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f. PDN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</w:tr>
      <w:tr w:rsidR="00961D19" w:rsidTr="00A66E34">
        <w:tc>
          <w:tcPr>
            <w:tcW w:w="4990" w:type="dxa"/>
            <w:gridSpan w:val="3"/>
            <w:vMerge/>
            <w:vAlign w:val="center"/>
          </w:tcPr>
          <w:p w:rsidR="00961D19" w:rsidRPr="00AA6758" w:rsidRDefault="00961D19" w:rsidP="00A66E34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g. SBSN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701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60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  <w:tc>
          <w:tcPr>
            <w:tcW w:w="1559" w:type="dxa"/>
            <w:vAlign w:val="bottom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EE5272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0,0</w:t>
            </w:r>
          </w:p>
        </w:tc>
      </w:tr>
      <w:tr w:rsidR="00961D19" w:rsidTr="00A66E34">
        <w:tc>
          <w:tcPr>
            <w:tcW w:w="4990" w:type="dxa"/>
            <w:gridSpan w:val="3"/>
            <w:vMerge/>
            <w:vAlign w:val="center"/>
          </w:tcPr>
          <w:p w:rsidR="00961D19" w:rsidRPr="000F17E3" w:rsidRDefault="00961D19" w:rsidP="00A66E34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</w:rPr>
            </w:pPr>
          </w:p>
        </w:tc>
        <w:tc>
          <w:tcPr>
            <w:tcW w:w="2489" w:type="dxa"/>
          </w:tcPr>
          <w:p w:rsidR="00961D19" w:rsidRPr="00AA6758" w:rsidRDefault="00961D19" w:rsidP="00A66E34">
            <w:pPr>
              <w:spacing w:after="0" w:line="240" w:lineRule="auto"/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</w:pPr>
            <w:r w:rsidRPr="00AA6758">
              <w:rPr>
                <w:rFonts w:ascii="Candara" w:eastAsia="Times New Roman" w:hAnsi="Candara" w:cs="Calibri"/>
                <w:b/>
                <w:bCs/>
                <w:color w:val="000000" w:themeColor="text1"/>
                <w:lang w:eastAsia="id-ID"/>
              </w:rPr>
              <w:t>Total</w:t>
            </w:r>
          </w:p>
        </w:tc>
        <w:tc>
          <w:tcPr>
            <w:tcW w:w="1701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</w:rPr>
            </w:pPr>
            <w:r w:rsidRPr="00EE5272">
              <w:rPr>
                <w:rFonts w:ascii="Candara" w:hAnsi="Candara"/>
                <w:b/>
                <w:color w:val="000000" w:themeColor="text1"/>
              </w:rPr>
              <w:t>216.826,00</w:t>
            </w:r>
          </w:p>
        </w:tc>
        <w:tc>
          <w:tcPr>
            <w:tcW w:w="1701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</w:rPr>
            </w:pPr>
            <w:r w:rsidRPr="00EE5272">
              <w:rPr>
                <w:rFonts w:ascii="Candara" w:hAnsi="Candara"/>
                <w:b/>
                <w:color w:val="000000" w:themeColor="text1"/>
              </w:rPr>
              <w:t>262.170,03</w:t>
            </w:r>
          </w:p>
        </w:tc>
        <w:tc>
          <w:tcPr>
            <w:tcW w:w="1560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</w:rPr>
            </w:pPr>
            <w:r w:rsidRPr="00EE5272">
              <w:rPr>
                <w:rFonts w:ascii="Candara" w:hAnsi="Candara"/>
                <w:b/>
                <w:color w:val="000000" w:themeColor="text1"/>
              </w:rPr>
              <w:t>286.844,36</w:t>
            </w:r>
          </w:p>
        </w:tc>
        <w:tc>
          <w:tcPr>
            <w:tcW w:w="1559" w:type="dxa"/>
          </w:tcPr>
          <w:p w:rsidR="00961D19" w:rsidRPr="00EE5272" w:rsidRDefault="00961D19" w:rsidP="00EE5272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</w:rPr>
            </w:pPr>
            <w:r w:rsidRPr="00EE5272">
              <w:rPr>
                <w:rFonts w:ascii="Candara" w:hAnsi="Candara"/>
                <w:b/>
                <w:color w:val="000000" w:themeColor="text1"/>
              </w:rPr>
              <w:t>313.099,28</w:t>
            </w:r>
          </w:p>
        </w:tc>
      </w:tr>
    </w:tbl>
    <w:p w:rsidR="009323D9" w:rsidRPr="009323D9" w:rsidRDefault="009323D9" w:rsidP="006B3E71">
      <w:pPr>
        <w:pStyle w:val="ListParagraph"/>
        <w:spacing w:after="120" w:line="240" w:lineRule="auto"/>
        <w:ind w:left="426"/>
        <w:rPr>
          <w:rFonts w:ascii="Candara" w:hAnsi="Candara"/>
          <w:b/>
          <w:lang w:val="en-AU"/>
        </w:rPr>
      </w:pPr>
    </w:p>
    <w:p w:rsidR="00E14272" w:rsidRDefault="00E14272" w:rsidP="006B3E71">
      <w:pPr>
        <w:pStyle w:val="ListParagraph"/>
        <w:spacing w:after="120" w:line="240" w:lineRule="auto"/>
        <w:ind w:left="426"/>
        <w:rPr>
          <w:rFonts w:ascii="Candara" w:hAnsi="Candara"/>
          <w:b/>
        </w:rPr>
      </w:pPr>
    </w:p>
    <w:p w:rsidR="006B3E71" w:rsidRDefault="006B3E71" w:rsidP="003F6227">
      <w:pPr>
        <w:pStyle w:val="ListParagraph"/>
        <w:numPr>
          <w:ilvl w:val="2"/>
          <w:numId w:val="2"/>
        </w:numPr>
        <w:spacing w:after="120" w:line="240" w:lineRule="auto"/>
        <w:ind w:left="426" w:hanging="426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REKAPITULASI </w:t>
      </w:r>
      <w:r w:rsidR="00A079CC">
        <w:rPr>
          <w:rFonts w:ascii="Candara" w:hAnsi="Candara"/>
          <w:b/>
        </w:rPr>
        <w:t xml:space="preserve">HASIL PEMBAHASAN PER KEGIATAN </w:t>
      </w:r>
    </w:p>
    <w:p w:rsidR="008F3C5E" w:rsidRPr="00E14272" w:rsidRDefault="008F3C5E" w:rsidP="008F3C5E">
      <w:pPr>
        <w:spacing w:after="120" w:line="240" w:lineRule="auto"/>
        <w:rPr>
          <w:rFonts w:ascii="Candara" w:hAnsi="Candara"/>
          <w:b/>
          <w:sz w:val="8"/>
        </w:rPr>
      </w:pPr>
    </w:p>
    <w:tbl>
      <w:tblPr>
        <w:tblW w:w="1446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552"/>
        <w:gridCol w:w="2261"/>
        <w:gridCol w:w="712"/>
        <w:gridCol w:w="570"/>
        <w:gridCol w:w="140"/>
        <w:gridCol w:w="7"/>
        <w:gridCol w:w="563"/>
        <w:gridCol w:w="709"/>
        <w:gridCol w:w="718"/>
        <w:gridCol w:w="711"/>
        <w:gridCol w:w="992"/>
        <w:gridCol w:w="993"/>
        <w:gridCol w:w="992"/>
        <w:gridCol w:w="992"/>
        <w:gridCol w:w="851"/>
        <w:gridCol w:w="993"/>
      </w:tblGrid>
      <w:tr w:rsidR="001A2E2C" w:rsidRPr="00A97173" w:rsidTr="00CB6903">
        <w:trPr>
          <w:trHeight w:val="255"/>
          <w:tblHeader/>
        </w:trPr>
        <w:tc>
          <w:tcPr>
            <w:tcW w:w="708" w:type="dxa"/>
            <w:vMerge w:val="restart"/>
            <w:shd w:val="clear" w:color="000000" w:fill="93CDDD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bookmarkStart w:id="0" w:name="RANGE!A1:N490"/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KODE</w:t>
            </w:r>
            <w:bookmarkEnd w:id="0"/>
          </w:p>
        </w:tc>
        <w:tc>
          <w:tcPr>
            <w:tcW w:w="1552" w:type="dxa"/>
            <w:vMerge w:val="restart"/>
            <w:shd w:val="clear" w:color="000000" w:fill="93CDDD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PROGRAM/</w:t>
            </w:r>
          </w:p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KEGIATAN</w:t>
            </w:r>
          </w:p>
        </w:tc>
        <w:tc>
          <w:tcPr>
            <w:tcW w:w="2973" w:type="dxa"/>
            <w:gridSpan w:val="2"/>
            <w:vMerge w:val="restart"/>
            <w:shd w:val="clear" w:color="000000" w:fill="93CDDD"/>
            <w:vAlign w:val="center"/>
            <w:hideMark/>
          </w:tcPr>
          <w:p w:rsidR="001A2E2C" w:rsidRPr="00A97173" w:rsidRDefault="00D5486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 xml:space="preserve">INDIKATOR </w:t>
            </w:r>
          </w:p>
        </w:tc>
        <w:tc>
          <w:tcPr>
            <w:tcW w:w="3418" w:type="dxa"/>
            <w:gridSpan w:val="7"/>
            <w:shd w:val="clear" w:color="000000" w:fill="93CDDD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TARGET</w:t>
            </w:r>
          </w:p>
        </w:tc>
        <w:tc>
          <w:tcPr>
            <w:tcW w:w="3969" w:type="dxa"/>
            <w:gridSpan w:val="4"/>
            <w:shd w:val="clear" w:color="000000" w:fill="93CDDD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INDIKASI PENDANAAN (dalam Juta)</w:t>
            </w:r>
          </w:p>
        </w:tc>
        <w:tc>
          <w:tcPr>
            <w:tcW w:w="851" w:type="dxa"/>
            <w:vMerge w:val="restart"/>
            <w:shd w:val="clear" w:color="000000" w:fill="93CDDD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PRIORI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softHyphen/>
              <w:t xml:space="preserve">TAS 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993" w:type="dxa"/>
            <w:vMerge w:val="restart"/>
            <w:shd w:val="clear" w:color="000000" w:fill="93CDDD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TEMATIK</w:t>
            </w:r>
          </w:p>
        </w:tc>
      </w:tr>
      <w:tr w:rsidR="001A2E2C" w:rsidRPr="00A97173" w:rsidTr="00CB6903">
        <w:trPr>
          <w:trHeight w:val="300"/>
          <w:tblHeader/>
        </w:trPr>
        <w:tc>
          <w:tcPr>
            <w:tcW w:w="708" w:type="dxa"/>
            <w:vMerge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vMerge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1280" w:type="dxa"/>
            <w:gridSpan w:val="4"/>
            <w:vMerge w:val="restart"/>
            <w:shd w:val="clear" w:color="000000" w:fill="93CDDD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RENCANA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br/>
              <w:t>2015</w:t>
            </w:r>
          </w:p>
        </w:tc>
        <w:tc>
          <w:tcPr>
            <w:tcW w:w="2138" w:type="dxa"/>
            <w:gridSpan w:val="3"/>
            <w:shd w:val="clear" w:color="000000" w:fill="93CDDD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PERKIRAAN MAJU</w:t>
            </w:r>
          </w:p>
        </w:tc>
        <w:tc>
          <w:tcPr>
            <w:tcW w:w="992" w:type="dxa"/>
            <w:vMerge w:val="restart"/>
            <w:shd w:val="clear" w:color="000000" w:fill="93CDDD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RENCANA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br/>
              <w:t>2015</w:t>
            </w:r>
          </w:p>
        </w:tc>
        <w:tc>
          <w:tcPr>
            <w:tcW w:w="2977" w:type="dxa"/>
            <w:gridSpan w:val="3"/>
            <w:shd w:val="clear" w:color="000000" w:fill="93CDDD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PERKIRAAN MAJU</w:t>
            </w:r>
          </w:p>
        </w:tc>
        <w:tc>
          <w:tcPr>
            <w:tcW w:w="851" w:type="dxa"/>
            <w:vMerge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000000" w:fill="93CDDD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435"/>
          <w:tblHeader/>
        </w:trPr>
        <w:tc>
          <w:tcPr>
            <w:tcW w:w="708" w:type="dxa"/>
            <w:vMerge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vMerge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1280" w:type="dxa"/>
            <w:gridSpan w:val="4"/>
            <w:vMerge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000000" w:fill="93CDDD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2016</w:t>
            </w:r>
          </w:p>
        </w:tc>
        <w:tc>
          <w:tcPr>
            <w:tcW w:w="718" w:type="dxa"/>
            <w:shd w:val="clear" w:color="000000" w:fill="93CDDD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2017</w:t>
            </w:r>
          </w:p>
        </w:tc>
        <w:tc>
          <w:tcPr>
            <w:tcW w:w="711" w:type="dxa"/>
            <w:shd w:val="clear" w:color="000000" w:fill="93CDDD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2018</w:t>
            </w:r>
          </w:p>
        </w:tc>
        <w:tc>
          <w:tcPr>
            <w:tcW w:w="992" w:type="dxa"/>
            <w:vMerge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000000" w:fill="93CDDD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2016</w:t>
            </w:r>
          </w:p>
        </w:tc>
        <w:tc>
          <w:tcPr>
            <w:tcW w:w="992" w:type="dxa"/>
            <w:shd w:val="clear" w:color="000000" w:fill="93CDDD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2017</w:t>
            </w:r>
          </w:p>
        </w:tc>
        <w:tc>
          <w:tcPr>
            <w:tcW w:w="992" w:type="dxa"/>
            <w:shd w:val="clear" w:color="000000" w:fill="93CDDD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2018</w:t>
            </w:r>
          </w:p>
        </w:tc>
        <w:tc>
          <w:tcPr>
            <w:tcW w:w="851" w:type="dxa"/>
            <w:vMerge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255"/>
          <w:tblHeader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2973" w:type="dxa"/>
            <w:gridSpan w:val="2"/>
            <w:shd w:val="clear" w:color="auto" w:fill="auto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1280" w:type="dxa"/>
            <w:gridSpan w:val="4"/>
            <w:shd w:val="clear" w:color="auto" w:fill="auto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13</w:t>
            </w:r>
          </w:p>
        </w:tc>
      </w:tr>
      <w:tr w:rsidR="001A2E2C" w:rsidRPr="00A97173" w:rsidTr="00CB6903">
        <w:trPr>
          <w:trHeight w:val="255"/>
        </w:trPr>
        <w:tc>
          <w:tcPr>
            <w:tcW w:w="70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9366B0" w:rsidRPr="00A97173" w:rsidTr="00CB6903">
        <w:trPr>
          <w:trHeight w:val="106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9366B0" w:rsidRPr="00A97173" w:rsidRDefault="009366B0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047.01.01</w:t>
            </w:r>
          </w:p>
        </w:tc>
        <w:tc>
          <w:tcPr>
            <w:tcW w:w="1552" w:type="dxa"/>
            <w:vMerge w:val="restart"/>
            <w:shd w:val="clear" w:color="auto" w:fill="auto"/>
            <w:hideMark/>
          </w:tcPr>
          <w:p w:rsidR="009366B0" w:rsidRPr="00A97173" w:rsidRDefault="009366B0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Dukungan Manajemen dan Pelaksanaan Tugas Teknis Lainnya</w:t>
            </w: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9366B0" w:rsidRPr="00A97173" w:rsidRDefault="009366B0" w:rsidP="003734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17" w:hanging="283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(%) rencana program dan anggaran KPP dan PA yang diselesaikan tepat waktu, dilaksanakan, dipantau dan dievaluasi berdasarkan tersedianya data terkini, terintegrasi dan harmonis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91.474,60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112.612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121.322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130.120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9366B0" w:rsidRPr="00A97173" w:rsidTr="00CB6903">
        <w:trPr>
          <w:trHeight w:val="555"/>
        </w:trPr>
        <w:tc>
          <w:tcPr>
            <w:tcW w:w="708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9366B0" w:rsidRPr="00A97173" w:rsidRDefault="009366B0" w:rsidP="003734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17" w:hanging="283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(%) layanan sarana prasarana, keuangan dan pengembangan SDM yg sesuai kebutuhan dan akuntabel</w:t>
            </w:r>
          </w:p>
        </w:tc>
        <w:tc>
          <w:tcPr>
            <w:tcW w:w="710" w:type="dxa"/>
            <w:gridSpan w:val="2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9366B0" w:rsidRPr="00A97173" w:rsidTr="00CB6903">
        <w:trPr>
          <w:trHeight w:val="82"/>
        </w:trPr>
        <w:tc>
          <w:tcPr>
            <w:tcW w:w="708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9366B0" w:rsidRPr="00A97173" w:rsidRDefault="009366B0" w:rsidP="003734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17" w:hanging="283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Persentase (%) Koordinasi dan 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lastRenderedPageBreak/>
              <w:t>penyusunan peraturan perundang-undangan dan bantuan hukum</w:t>
            </w:r>
          </w:p>
        </w:tc>
        <w:tc>
          <w:tcPr>
            <w:tcW w:w="710" w:type="dxa"/>
            <w:gridSpan w:val="2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lastRenderedPageBreak/>
              <w:t>100</w:t>
            </w:r>
          </w:p>
        </w:tc>
        <w:tc>
          <w:tcPr>
            <w:tcW w:w="570" w:type="dxa"/>
            <w:gridSpan w:val="2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hideMark/>
          </w:tcPr>
          <w:p w:rsidR="009366B0" w:rsidRPr="00A97173" w:rsidRDefault="009366B0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25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lastRenderedPageBreak/>
              <w:t>2783</w:t>
            </w:r>
          </w:p>
        </w:tc>
        <w:tc>
          <w:tcPr>
            <w:tcW w:w="1552" w:type="dxa"/>
            <w:vMerge w:val="restart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Koordinasi Bantuan Hukum dan Hubungan Masyarakat</w:t>
            </w: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11.</w:t>
            </w:r>
            <w:r w:rsidR="009366B0"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0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13.000,00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14.500,00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15.500,00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855"/>
        </w:trPr>
        <w:tc>
          <w:tcPr>
            <w:tcW w:w="708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7" w:hanging="283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(%) peraturan perundang-undangan lainnya dan produk hukum di internal KPP dan PA yang sesuai dengan rencana kerja tahunan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B61990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="001A2E2C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.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875</w:t>
            </w:r>
            <w:r w:rsidR="001A2E2C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4.500,00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5.000,00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77"/>
        </w:trPr>
        <w:tc>
          <w:tcPr>
            <w:tcW w:w="708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7" w:hanging="283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(%)  Berita terkait KPP dan PA yang didistribusikan dan direspon pada periode waktu yang telah ditentukan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B61990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="001A2E2C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.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75</w:t>
            </w:r>
            <w:r w:rsidR="001A2E2C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6.500,00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7.500,00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829"/>
        </w:trPr>
        <w:tc>
          <w:tcPr>
            <w:tcW w:w="708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7" w:hanging="283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Presntase (%) dokumen Pengaduan kekerasan Perempuan dan Anak yang diselesaikan tepat waktu dan ditindaklanjuti sesuai dengan waktu yang telah ditetapkan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1.</w:t>
            </w:r>
            <w:r w:rsidR="00B61990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37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3.000,00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25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2784</w:t>
            </w:r>
          </w:p>
        </w:tc>
        <w:tc>
          <w:tcPr>
            <w:tcW w:w="1552" w:type="dxa"/>
            <w:vMerge w:val="restart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Koordinasi Perencanaan, Pelaksanaan dan Pelaporan Program dan Anggaran</w:t>
            </w:r>
          </w:p>
        </w:tc>
        <w:tc>
          <w:tcPr>
            <w:tcW w:w="2973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8.000,00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9.032,00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10.052,00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11.270,00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  <w:tr w:rsidR="00596BC3" w:rsidRPr="00A97173" w:rsidTr="00CB6903">
        <w:trPr>
          <w:trHeight w:val="1020"/>
        </w:trPr>
        <w:tc>
          <w:tcPr>
            <w:tcW w:w="708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596BC3" w:rsidRPr="00A97173" w:rsidRDefault="00596BC3" w:rsidP="003734E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7" w:hanging="31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(%) dokumen rencana Program, Kegiatan dan anggaran yg disusun dan diselesaikan tepat waktu dan sesuai dengan rencana kerja tahunan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1.900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2.400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96BC3" w:rsidRPr="00A97173" w:rsidTr="00CB6903">
        <w:trPr>
          <w:trHeight w:val="1020"/>
        </w:trPr>
        <w:tc>
          <w:tcPr>
            <w:tcW w:w="708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596BC3" w:rsidRPr="00A97173" w:rsidRDefault="00596BC3" w:rsidP="003734E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7" w:hanging="31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(%) laporan pengelolaan administrasi kerjasama antar lembaga dalam dan luar negeri yang sesuai dengan rencana program dan kegiatan yang telah disusun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2.240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2.509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2.810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96BC3" w:rsidRPr="00A97173" w:rsidTr="00CB6903">
        <w:trPr>
          <w:trHeight w:val="1275"/>
        </w:trPr>
        <w:tc>
          <w:tcPr>
            <w:tcW w:w="708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596BC3" w:rsidRPr="00A97173" w:rsidRDefault="00596BC3" w:rsidP="003734E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7" w:hanging="31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(%)Dokumen penataan organisasi, sistem, prosedur dan tata hubungan kerja dan RB yang diselesaikan tepat waktu dan sesuai dengan road map reformasi briokrasi Kemen PPPA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1.850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2.072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2.321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2.599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96BC3" w:rsidRPr="00A97173" w:rsidTr="00CB6903">
        <w:trPr>
          <w:trHeight w:val="609"/>
        </w:trPr>
        <w:tc>
          <w:tcPr>
            <w:tcW w:w="708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596BC3" w:rsidRPr="00A97173" w:rsidRDefault="00596BC3" w:rsidP="003734E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7" w:hanging="31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(%) Laporan pemantauan dan evaluasi pelaksanaan Program, Kegiatan dan Anggaran yang disusun dan ditindaklanjuti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2.250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2.520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2.822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3.161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30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2785</w:t>
            </w:r>
          </w:p>
        </w:tc>
        <w:tc>
          <w:tcPr>
            <w:tcW w:w="1552" w:type="dxa"/>
            <w:vMerge w:val="restart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Pengembang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softHyphen/>
              <w:t>an SDM, administrasi, dan pengelolaan penunjang pelaksana tugas Kementerian PP dan PA</w:t>
            </w: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6</w:t>
            </w:r>
            <w:r w:rsidR="009366B0"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5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.</w:t>
            </w:r>
            <w:r w:rsidR="006C0099"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723,60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71.900,00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76.200,00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80.500,00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  <w:tr w:rsidR="00596BC3" w:rsidRPr="00A97173" w:rsidTr="00CB6903">
        <w:trPr>
          <w:trHeight w:val="765"/>
        </w:trPr>
        <w:tc>
          <w:tcPr>
            <w:tcW w:w="708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596BC3" w:rsidRPr="00A97173" w:rsidRDefault="00596BC3" w:rsidP="003734E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17" w:hanging="283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Presntase (%) Laporan pengelolaan administrasi dan pengembangan SDM sesuai dengan aturan yang ada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6C0099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="00596BC3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.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="00596BC3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5.100,00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5.200,00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5.300,00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96BC3" w:rsidRPr="00A97173" w:rsidTr="00CB6903">
        <w:trPr>
          <w:trHeight w:val="510"/>
        </w:trPr>
        <w:tc>
          <w:tcPr>
            <w:tcW w:w="708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596BC3" w:rsidRPr="00A97173" w:rsidRDefault="00596BC3" w:rsidP="003734E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17" w:hanging="283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Presntase (%) laporan keuangan yg disusun sesuai dengan aturan yang ada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36.</w:t>
            </w:r>
            <w:r w:rsidR="006C0099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450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40.000,00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42.000,00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44.000,00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510"/>
        </w:trPr>
        <w:tc>
          <w:tcPr>
            <w:tcW w:w="708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17" w:hanging="283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Jumlah bulan layanan perkantoran  yang dilaksanakan sesuai aturan yang berlaku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bln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22.</w:t>
            </w:r>
            <w:r w:rsidR="006C0099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24.000,00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26.000,00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28.000,00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510"/>
        </w:trPr>
        <w:tc>
          <w:tcPr>
            <w:tcW w:w="708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17" w:hanging="283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Jumlah bulan layanan TU pimpinan  yang dilaksanakan sesuai aturan yang berlaku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bln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</w:t>
            </w:r>
            <w:r w:rsidR="006C0099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773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="006C0099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3.200,00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255"/>
        </w:trPr>
        <w:tc>
          <w:tcPr>
            <w:tcW w:w="708" w:type="dxa"/>
            <w:vMerge w:val="restart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2786</w:t>
            </w:r>
          </w:p>
        </w:tc>
        <w:tc>
          <w:tcPr>
            <w:tcW w:w="1552" w:type="dxa"/>
            <w:vMerge w:val="restart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Pengawasan dan Peningkatan Akuntabilitas Aparatur KPP dan PA</w:t>
            </w: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2.000,00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2.000,00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765"/>
        </w:trPr>
        <w:tc>
          <w:tcPr>
            <w:tcW w:w="708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1A2E2C" w:rsidRPr="00A97173" w:rsidRDefault="001A2E2C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1A2E2C" w:rsidRPr="00A97173" w:rsidRDefault="001A2E2C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(%) Laporan Hasil pengawasan Internal/Eksternal  yang ditindaklanjuti dan diterbitkan tepat waktu dan berkualitas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100%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100%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2.000,00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2.000,00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1A2E2C" w:rsidRPr="00A97173" w:rsidTr="00CB6903">
        <w:trPr>
          <w:trHeight w:val="25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2788</w:t>
            </w:r>
          </w:p>
        </w:tc>
        <w:tc>
          <w:tcPr>
            <w:tcW w:w="1552" w:type="dxa"/>
            <w:vMerge w:val="restart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 xml:space="preserve">Telaahan PP dan 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lastRenderedPageBreak/>
              <w:t>PA</w:t>
            </w:r>
          </w:p>
        </w:tc>
        <w:tc>
          <w:tcPr>
            <w:tcW w:w="2973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4.750,00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5.000,00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5.300,00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5.600,00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1A2E2C" w:rsidRPr="00A97173" w:rsidRDefault="001A2E2C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  <w:tr w:rsidR="00596BC3" w:rsidRPr="00A97173" w:rsidTr="00CB6903">
        <w:trPr>
          <w:trHeight w:val="1095"/>
        </w:trPr>
        <w:tc>
          <w:tcPr>
            <w:tcW w:w="708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  <w:hideMark/>
          </w:tcPr>
          <w:p w:rsidR="00596BC3" w:rsidRPr="00A97173" w:rsidRDefault="00596BC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(%) Kajian program PP dan PA  bidang penanggulangan kemiskinan, pengembangan sistem informasi manajemen, hubungan internasional, komunikasi pembangunan dan agama yg di manfaatkan</w:t>
            </w:r>
          </w:p>
        </w:tc>
        <w:tc>
          <w:tcPr>
            <w:tcW w:w="71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4.750,00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5.300,00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5.600,00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BC3" w:rsidRPr="00A97173" w:rsidRDefault="00596BC3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</w:tr>
      <w:tr w:rsidR="00F26291" w:rsidRPr="00A97173" w:rsidTr="00CB6903">
        <w:trPr>
          <w:trHeight w:val="609"/>
        </w:trPr>
        <w:tc>
          <w:tcPr>
            <w:tcW w:w="708" w:type="dxa"/>
            <w:shd w:val="clear" w:color="auto" w:fill="auto"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shd w:val="clear" w:color="auto" w:fill="auto"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</w:tr>
      <w:tr w:rsidR="0044182A" w:rsidRPr="00A97173" w:rsidTr="00CB6903">
        <w:trPr>
          <w:trHeight w:val="609"/>
        </w:trPr>
        <w:tc>
          <w:tcPr>
            <w:tcW w:w="708" w:type="dxa"/>
            <w:vMerge w:val="restart"/>
            <w:shd w:val="clear" w:color="auto" w:fill="FBD4B4" w:themeFill="accent6" w:themeFillTint="66"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047.01.06</w:t>
            </w:r>
          </w:p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  <w:shd w:val="clear" w:color="auto" w:fill="FBD4B4" w:themeFill="accent6" w:themeFillTint="66"/>
          </w:tcPr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Program Kesetaraan Gender dan Pemberdayaan Perempuan</w:t>
            </w:r>
            <w:r w:rsidR="00AA66E4">
              <w:rPr>
                <w:rFonts w:ascii="Candara" w:hAnsi="Candara"/>
                <w:b/>
                <w:color w:val="C00000"/>
                <w:sz w:val="17"/>
                <w:szCs w:val="17"/>
              </w:rPr>
              <w:t xml:space="preserve"> </w:t>
            </w:r>
            <w:r w:rsidR="00AA66E4" w:rsidRPr="00AA66E4">
              <w:rPr>
                <w:rFonts w:ascii="Candara" w:hAnsi="Candara"/>
                <w:b/>
                <w:color w:val="C00000"/>
                <w:sz w:val="17"/>
                <w:szCs w:val="17"/>
                <w:highlight w:val="yellow"/>
              </w:rPr>
              <w:t>(target</w:t>
            </w:r>
            <w:r w:rsidR="00AA66E4" w:rsidRPr="000C2D6A">
              <w:rPr>
                <w:rFonts w:ascii="Candara" w:hAnsi="Candara"/>
                <w:b/>
                <w:color w:val="C00000"/>
                <w:sz w:val="17"/>
                <w:szCs w:val="17"/>
                <w:highlight w:val="yellow"/>
              </w:rPr>
              <w:t>?)</w:t>
            </w:r>
            <w:r w:rsidR="000C2D6A" w:rsidRPr="000C2D6A">
              <w:rPr>
                <w:rFonts w:ascii="Candara" w:hAnsi="Candara"/>
                <w:b/>
                <w:color w:val="C00000"/>
                <w:sz w:val="17"/>
                <w:szCs w:val="17"/>
                <w:highlight w:val="yellow"/>
              </w:rPr>
              <w:t>(anggaran 2016-2018 tidak sesuai dengan hal 9)</w:t>
            </w:r>
          </w:p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FBD4B4" w:themeFill="accent6" w:themeFillTint="66"/>
          </w:tcPr>
          <w:p w:rsidR="0044182A" w:rsidRPr="00A97173" w:rsidRDefault="0044182A" w:rsidP="00CC54A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176" w:hanging="176"/>
              <w:contextualSpacing w:val="0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Jumlah Kebijakan, Program, dan Kegiatan Pelaksanaan PUG di Bidang Ekonomi di Tingkat Nasional dan Daerah</w:t>
            </w:r>
          </w:p>
        </w:tc>
        <w:tc>
          <w:tcPr>
            <w:tcW w:w="710" w:type="dxa"/>
            <w:gridSpan w:val="2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992" w:type="dxa"/>
            <w:vMerge w:val="restart"/>
            <w:shd w:val="clear" w:color="auto" w:fill="FBD4B4" w:themeFill="accent6" w:themeFillTint="66"/>
            <w:noWrap/>
            <w:vAlign w:val="center"/>
          </w:tcPr>
          <w:p w:rsidR="0044182A" w:rsidRPr="00A97173" w:rsidRDefault="00E902D3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67.466.60</w:t>
            </w:r>
          </w:p>
        </w:tc>
        <w:tc>
          <w:tcPr>
            <w:tcW w:w="993" w:type="dxa"/>
            <w:vMerge w:val="restart"/>
            <w:shd w:val="clear" w:color="auto" w:fill="FBD4B4" w:themeFill="accent6" w:themeFillTint="66"/>
            <w:noWrap/>
            <w:vAlign w:val="center"/>
          </w:tcPr>
          <w:p w:rsidR="0044182A" w:rsidRPr="000C2D6A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  <w:highlight w:val="yellow"/>
              </w:rPr>
            </w:pPr>
            <w:r w:rsidRPr="000C2D6A">
              <w:rPr>
                <w:rFonts w:ascii="Candara" w:hAnsi="Candara"/>
                <w:b/>
                <w:color w:val="C00000"/>
                <w:sz w:val="17"/>
                <w:szCs w:val="17"/>
                <w:highlight w:val="yellow"/>
              </w:rPr>
              <w:t>84.341,02</w:t>
            </w:r>
          </w:p>
        </w:tc>
        <w:tc>
          <w:tcPr>
            <w:tcW w:w="992" w:type="dxa"/>
            <w:vMerge w:val="restart"/>
            <w:shd w:val="clear" w:color="auto" w:fill="FBD4B4" w:themeFill="accent6" w:themeFillTint="66"/>
            <w:noWrap/>
            <w:vAlign w:val="center"/>
          </w:tcPr>
          <w:p w:rsidR="0044182A" w:rsidRPr="000C2D6A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  <w:highlight w:val="yellow"/>
              </w:rPr>
            </w:pPr>
            <w:r w:rsidRPr="000C2D6A">
              <w:rPr>
                <w:rFonts w:ascii="Candara" w:hAnsi="Candara"/>
                <w:b/>
                <w:color w:val="C00000"/>
                <w:sz w:val="17"/>
                <w:szCs w:val="17"/>
                <w:highlight w:val="yellow"/>
              </w:rPr>
              <w:t>97.493,23</w:t>
            </w:r>
          </w:p>
        </w:tc>
        <w:tc>
          <w:tcPr>
            <w:tcW w:w="992" w:type="dxa"/>
            <w:vMerge w:val="restart"/>
            <w:shd w:val="clear" w:color="auto" w:fill="FBD4B4" w:themeFill="accent6" w:themeFillTint="66"/>
            <w:noWrap/>
            <w:vAlign w:val="center"/>
          </w:tcPr>
          <w:p w:rsidR="0044182A" w:rsidRPr="000C2D6A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  <w:highlight w:val="yellow"/>
              </w:rPr>
            </w:pPr>
            <w:r w:rsidRPr="000C2D6A">
              <w:rPr>
                <w:rFonts w:ascii="Candara" w:hAnsi="Candara"/>
                <w:b/>
                <w:color w:val="C00000"/>
                <w:sz w:val="17"/>
                <w:szCs w:val="17"/>
                <w:highlight w:val="yellow"/>
              </w:rPr>
              <w:t>109.978,0</w:t>
            </w:r>
          </w:p>
        </w:tc>
        <w:tc>
          <w:tcPr>
            <w:tcW w:w="851" w:type="dxa"/>
            <w:shd w:val="clear" w:color="auto" w:fill="FBD4B4" w:themeFill="accent6" w:themeFillTint="66"/>
            <w:noWrap/>
            <w:vAlign w:val="center"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</w:tr>
      <w:tr w:rsidR="0044182A" w:rsidRPr="00A97173" w:rsidTr="00CB6903">
        <w:trPr>
          <w:trHeight w:val="253"/>
        </w:trPr>
        <w:tc>
          <w:tcPr>
            <w:tcW w:w="708" w:type="dxa"/>
            <w:vMerge/>
            <w:shd w:val="clear" w:color="auto" w:fill="FBD4B4" w:themeFill="accent6" w:themeFillTint="66"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  <w:shd w:val="clear" w:color="auto" w:fill="FBD4B4" w:themeFill="accent6" w:themeFillTint="66"/>
          </w:tcPr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FBD4B4" w:themeFill="accent6" w:themeFillTint="66"/>
          </w:tcPr>
          <w:p w:rsidR="0044182A" w:rsidRPr="00A97173" w:rsidRDefault="0044182A" w:rsidP="003734EE">
            <w:pPr>
              <w:pStyle w:val="ListParagraph"/>
              <w:spacing w:after="0" w:line="240" w:lineRule="auto"/>
              <w:ind w:left="176"/>
              <w:contextualSpacing w:val="0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Jumlah Kebijakan, Program, dan Kegiatan Pelaksanaan PUG Di Bidang Sosial, Politik, dan Hukum di Tingkat Nasional dan Daerah</w:t>
            </w:r>
          </w:p>
        </w:tc>
        <w:tc>
          <w:tcPr>
            <w:tcW w:w="710" w:type="dxa"/>
            <w:gridSpan w:val="2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709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718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711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993" w:type="dxa"/>
            <w:vMerge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851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</w:tr>
      <w:tr w:rsidR="0044182A" w:rsidRPr="00A97173" w:rsidTr="00CB6903">
        <w:trPr>
          <w:trHeight w:val="521"/>
        </w:trPr>
        <w:tc>
          <w:tcPr>
            <w:tcW w:w="708" w:type="dxa"/>
            <w:vMerge/>
            <w:shd w:val="clear" w:color="auto" w:fill="FBD4B4" w:themeFill="accent6" w:themeFillTint="66"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  <w:shd w:val="clear" w:color="auto" w:fill="FBD4B4" w:themeFill="accent6" w:themeFillTint="66"/>
          </w:tcPr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FBD4B4" w:themeFill="accent6" w:themeFillTint="66"/>
          </w:tcPr>
          <w:p w:rsidR="0044182A" w:rsidRPr="00A97173" w:rsidRDefault="0044182A" w:rsidP="00CC54A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176" w:hanging="176"/>
              <w:contextualSpacing w:val="0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Jumlah Kebijakan Perlindungan Perempuan Terhadap Berbagai Tindak Kekerasan</w:t>
            </w:r>
          </w:p>
        </w:tc>
        <w:tc>
          <w:tcPr>
            <w:tcW w:w="710" w:type="dxa"/>
            <w:gridSpan w:val="2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709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718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711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993" w:type="dxa"/>
            <w:vMerge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  <w:highlight w:val="green"/>
              </w:rPr>
            </w:pPr>
          </w:p>
        </w:tc>
        <w:tc>
          <w:tcPr>
            <w:tcW w:w="851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FBD4B4" w:themeFill="accent6" w:themeFillTint="66"/>
            <w:noWrap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</w:tr>
      <w:tr w:rsidR="0044182A" w:rsidRPr="00A97173" w:rsidTr="00CB6903">
        <w:trPr>
          <w:trHeight w:val="262"/>
        </w:trPr>
        <w:tc>
          <w:tcPr>
            <w:tcW w:w="708" w:type="dxa"/>
            <w:vMerge w:val="restart"/>
          </w:tcPr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2789</w:t>
            </w:r>
          </w:p>
        </w:tc>
        <w:tc>
          <w:tcPr>
            <w:tcW w:w="1552" w:type="dxa"/>
            <w:vMerge w:val="restart"/>
          </w:tcPr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Penyusunan dan Harmonisasi Kebijakan Penyusunan Data Gender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44182A" w:rsidRPr="00A97173" w:rsidRDefault="0044182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3.</w:t>
            </w:r>
            <w:r w:rsidR="00F26291"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450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4.550,00</w:t>
            </w:r>
          </w:p>
        </w:tc>
        <w:tc>
          <w:tcPr>
            <w:tcW w:w="992" w:type="dxa"/>
            <w:shd w:val="clear" w:color="auto" w:fill="auto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4.350,00</w:t>
            </w:r>
          </w:p>
        </w:tc>
        <w:tc>
          <w:tcPr>
            <w:tcW w:w="992" w:type="dxa"/>
            <w:shd w:val="clear" w:color="auto" w:fill="auto"/>
            <w:noWrap/>
          </w:tcPr>
          <w:p w:rsidR="0044182A" w:rsidRPr="00A97173" w:rsidRDefault="0044182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4.950,00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4182A" w:rsidRPr="00A97173" w:rsidRDefault="0044182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F26291" w:rsidRPr="00A97173" w:rsidTr="00CB6903">
        <w:trPr>
          <w:trHeight w:val="60"/>
        </w:trPr>
        <w:tc>
          <w:tcPr>
            <w:tcW w:w="708" w:type="dxa"/>
            <w:vMerge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26291" w:rsidRPr="00A97173" w:rsidRDefault="00F26291" w:rsidP="003734E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pengguna yang memanfaatkan sistem manajemen informasi pimpinan</w:t>
            </w:r>
          </w:p>
          <w:p w:rsidR="00F26291" w:rsidRPr="00AA66E4" w:rsidRDefault="00F26291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( N = 181, es 1 s/d 4</w:t>
            </w:r>
            <w:r w:rsidR="00AA66E4">
              <w:rPr>
                <w:rFonts w:ascii="Candara" w:hAnsi="Candara"/>
                <w:sz w:val="17"/>
                <w:szCs w:val="17"/>
              </w:rPr>
              <w:t xml:space="preserve">) </w:t>
            </w:r>
            <w:r w:rsidR="00AA66E4" w:rsidRPr="00AA66E4">
              <w:rPr>
                <w:rFonts w:ascii="Candara" w:hAnsi="Candara"/>
                <w:sz w:val="17"/>
                <w:szCs w:val="17"/>
                <w:highlight w:val="yellow"/>
              </w:rPr>
              <w:t>(ada target, ga ada anggaran)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10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30</w:t>
            </w:r>
          </w:p>
        </w:tc>
        <w:tc>
          <w:tcPr>
            <w:tcW w:w="718" w:type="dxa"/>
            <w:shd w:val="clear" w:color="auto" w:fill="auto"/>
            <w:noWrap/>
          </w:tcPr>
          <w:p w:rsidR="00F26291" w:rsidRPr="00181A09" w:rsidRDefault="00F26291" w:rsidP="00AA66E4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highlight w:val="yellow"/>
              </w:rPr>
            </w:pPr>
            <w:r w:rsidRPr="00181A09">
              <w:rPr>
                <w:rFonts w:ascii="Candara" w:hAnsi="Candara"/>
                <w:sz w:val="17"/>
                <w:szCs w:val="17"/>
                <w:highlight w:val="yellow"/>
                <w:lang w:val="en-AU"/>
              </w:rPr>
              <w:t>6</w:t>
            </w:r>
            <w:r w:rsidRPr="00181A09">
              <w:rPr>
                <w:rFonts w:ascii="Candara" w:hAnsi="Candara"/>
                <w:sz w:val="17"/>
                <w:szCs w:val="17"/>
                <w:highlight w:val="yellow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F26291" w:rsidRPr="00181A09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highlight w:val="yellow"/>
              </w:rPr>
            </w:pPr>
            <w:r w:rsidRPr="00181A09">
              <w:rPr>
                <w:rFonts w:ascii="Candara" w:hAnsi="Candara"/>
                <w:sz w:val="17"/>
                <w:szCs w:val="17"/>
                <w:highlight w:val="yellow"/>
                <w:lang w:val="en-AU"/>
              </w:rPr>
              <w:t>9</w:t>
            </w:r>
            <w:r w:rsidRPr="00181A09">
              <w:rPr>
                <w:rFonts w:ascii="Candara" w:hAnsi="Candara"/>
                <w:sz w:val="17"/>
                <w:szCs w:val="17"/>
                <w:highlight w:val="yello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500,00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181A09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  <w:highlight w:val="yellow"/>
              </w:rPr>
            </w:pPr>
            <w:r w:rsidRPr="00181A09">
              <w:rPr>
                <w:rFonts w:ascii="Candara" w:hAnsi="Candara"/>
                <w:color w:val="000000"/>
                <w:sz w:val="17"/>
                <w:szCs w:val="17"/>
                <w:highlight w:val="yellow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181A09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  <w:highlight w:val="yellow"/>
              </w:rPr>
            </w:pPr>
            <w:r w:rsidRPr="00181A09">
              <w:rPr>
                <w:rFonts w:ascii="Candara" w:hAnsi="Candara"/>
                <w:color w:val="000000"/>
                <w:sz w:val="17"/>
                <w:szCs w:val="17"/>
                <w:highlight w:val="yellow"/>
              </w:rPr>
              <w:t>-</w:t>
            </w:r>
            <w:bookmarkStart w:id="1" w:name="_GoBack"/>
            <w:bookmarkEnd w:id="1"/>
          </w:p>
        </w:tc>
        <w:tc>
          <w:tcPr>
            <w:tcW w:w="85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ARG</w:t>
            </w:r>
          </w:p>
        </w:tc>
      </w:tr>
      <w:tr w:rsidR="00F26291" w:rsidRPr="00A97173" w:rsidTr="00CB6903">
        <w:trPr>
          <w:trHeight w:val="60"/>
        </w:trPr>
        <w:tc>
          <w:tcPr>
            <w:tcW w:w="708" w:type="dxa"/>
            <w:vMerge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26291" w:rsidRPr="00A97173" w:rsidRDefault="00F26291" w:rsidP="003734E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perangkat sistem aplikasi dan jaringan  yang berfungsi dengan baik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</w:t>
            </w:r>
            <w:r w:rsidRPr="00A97173">
              <w:rPr>
                <w:rFonts w:ascii="Candara" w:hAnsi="Candara"/>
                <w:sz w:val="17"/>
                <w:szCs w:val="17"/>
              </w:rPr>
              <w:t>(N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= 1 Perangkat Jaringan dan Sistem Aplikasi</w:t>
            </w:r>
            <w:r w:rsidRPr="00A97173">
              <w:rPr>
                <w:rFonts w:ascii="Candara" w:hAnsi="Candara"/>
                <w:sz w:val="17"/>
                <w:szCs w:val="17"/>
              </w:rPr>
              <w:t>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26291" w:rsidRPr="000C2D6A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lang w:val="en-AU"/>
              </w:rPr>
            </w:pPr>
            <w:r w:rsidRPr="000C2D6A">
              <w:rPr>
                <w:rFonts w:ascii="Candara" w:hAnsi="Candara"/>
                <w:sz w:val="17"/>
                <w:szCs w:val="17"/>
                <w:lang w:val="en-AU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26291" w:rsidRPr="000C2D6A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0C2D6A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26291" w:rsidRPr="000C2D6A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lang w:val="en-AU"/>
              </w:rPr>
            </w:pPr>
            <w:r w:rsidRPr="000C2D6A">
              <w:rPr>
                <w:rFonts w:ascii="Candara" w:hAnsi="Candara"/>
                <w:sz w:val="17"/>
                <w:szCs w:val="17"/>
                <w:lang w:val="en-AU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F26291" w:rsidRPr="000C2D6A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lang w:val="en-AU"/>
              </w:rPr>
            </w:pPr>
            <w:r w:rsidRPr="000C2D6A">
              <w:rPr>
                <w:rFonts w:ascii="Candara" w:hAnsi="Candara"/>
                <w:sz w:val="17"/>
                <w:szCs w:val="17"/>
                <w:lang w:val="en-AU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F26291" w:rsidRPr="000C2D6A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lang w:val="en-AU"/>
              </w:rPr>
            </w:pPr>
            <w:r w:rsidRPr="000C2D6A">
              <w:rPr>
                <w:rFonts w:ascii="Candara" w:hAnsi="Candara"/>
                <w:sz w:val="17"/>
                <w:szCs w:val="17"/>
                <w:lang w:val="en-AU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450,00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1.000,00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1.000,00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1.000,00</w:t>
            </w:r>
          </w:p>
        </w:tc>
        <w:tc>
          <w:tcPr>
            <w:tcW w:w="85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ARG</w:t>
            </w:r>
          </w:p>
        </w:tc>
      </w:tr>
      <w:tr w:rsidR="00F26291" w:rsidRPr="00A97173" w:rsidTr="00CB6903">
        <w:trPr>
          <w:trHeight w:val="60"/>
        </w:trPr>
        <w:tc>
          <w:tcPr>
            <w:tcW w:w="708" w:type="dxa"/>
            <w:vMerge/>
            <w:tcBorders>
              <w:bottom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  <w:tcBorders>
              <w:bottom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26291" w:rsidRPr="00A97173" w:rsidRDefault="00F26291" w:rsidP="003734E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Persentase unit pengelola data yang membangun sistem data terpilah,statistik gender dan anak </w:t>
            </w:r>
            <w:r w:rsidRPr="00A97173">
              <w:rPr>
                <w:rFonts w:ascii="Candara" w:hAnsi="Candara"/>
                <w:sz w:val="17"/>
                <w:szCs w:val="17"/>
                <w:lang w:val="en-US"/>
              </w:rPr>
              <w:t>(N=45 K/L)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360,00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600,00</w:t>
            </w:r>
          </w:p>
        </w:tc>
        <w:tc>
          <w:tcPr>
            <w:tcW w:w="85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ARG</w:t>
            </w:r>
          </w:p>
        </w:tc>
      </w:tr>
      <w:tr w:rsidR="00F26291" w:rsidRPr="00A97173" w:rsidTr="00CB6903">
        <w:trPr>
          <w:trHeight w:val="60"/>
        </w:trPr>
        <w:tc>
          <w:tcPr>
            <w:tcW w:w="708" w:type="dxa"/>
            <w:tcBorders>
              <w:top w:val="nil"/>
              <w:bottom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26291" w:rsidRPr="00A97173" w:rsidRDefault="00F26291" w:rsidP="003734E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Persentase unit pelaksana yang memanfaatkan data terpilah, statistik gender dan 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anak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 xml:space="preserve"> 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(N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 xml:space="preserve"> = 25 unit Pengelolan)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4</w:t>
            </w:r>
            <w:r w:rsidRPr="00A97173">
              <w:rPr>
                <w:rFonts w:ascii="Candara" w:hAnsi="Candara"/>
                <w:sz w:val="17"/>
                <w:szCs w:val="17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</w:t>
            </w:r>
            <w:r w:rsidRPr="00A97173">
              <w:rPr>
                <w:rFonts w:ascii="Candara" w:hAnsi="Candara"/>
                <w:sz w:val="17"/>
                <w:szCs w:val="17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8</w:t>
            </w:r>
            <w:r w:rsidRPr="00A97173">
              <w:rPr>
                <w:rFonts w:ascii="Candara" w:hAnsi="Candara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600,00</w:t>
            </w:r>
          </w:p>
        </w:tc>
        <w:tc>
          <w:tcPr>
            <w:tcW w:w="85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ARG</w:t>
            </w:r>
          </w:p>
        </w:tc>
      </w:tr>
      <w:tr w:rsidR="00F26291" w:rsidRPr="00A97173" w:rsidTr="00CB6903">
        <w:trPr>
          <w:trHeight w:val="60"/>
        </w:trPr>
        <w:tc>
          <w:tcPr>
            <w:tcW w:w="708" w:type="dxa"/>
            <w:tcBorders>
              <w:top w:val="nil"/>
              <w:bottom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26291" w:rsidRPr="00A97173" w:rsidRDefault="00F26291" w:rsidP="003734E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Jumlah Modul yang digunakan untuk pelatihan SDM pengelola data di K/L dan Pemda tentang  data terpilah, statistik gender dan anak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Modul</w:t>
            </w:r>
          </w:p>
        </w:tc>
        <w:tc>
          <w:tcPr>
            <w:tcW w:w="709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380,00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ARG</w:t>
            </w:r>
          </w:p>
        </w:tc>
      </w:tr>
      <w:tr w:rsidR="00F26291" w:rsidRPr="00A97173" w:rsidTr="00CB6903">
        <w:trPr>
          <w:trHeight w:val="60"/>
        </w:trPr>
        <w:tc>
          <w:tcPr>
            <w:tcW w:w="708" w:type="dxa"/>
            <w:tcBorders>
              <w:top w:val="nil"/>
              <w:bottom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26291" w:rsidRPr="00A97173" w:rsidRDefault="00F26291" w:rsidP="003734E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fasilitator sistem data terpilah, statistik gender dan anak  yang terlatih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 </w:t>
            </w:r>
            <w:r w:rsidRPr="00A97173">
              <w:rPr>
                <w:rFonts w:ascii="Candara" w:hAnsi="Candara"/>
                <w:sz w:val="17"/>
                <w:szCs w:val="17"/>
              </w:rPr>
              <w:t>(N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= 100 Orang</w:t>
            </w:r>
            <w:r w:rsidR="00FE1CC4">
              <w:rPr>
                <w:rFonts w:ascii="Candara" w:hAnsi="Candara"/>
                <w:sz w:val="17"/>
                <w:szCs w:val="17"/>
              </w:rPr>
              <w:t>)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4</w:t>
            </w:r>
            <w:r w:rsidRPr="00A97173">
              <w:rPr>
                <w:rFonts w:ascii="Candara" w:hAnsi="Candara"/>
                <w:sz w:val="17"/>
                <w:szCs w:val="17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</w:t>
            </w:r>
            <w:r w:rsidRPr="00A97173">
              <w:rPr>
                <w:rFonts w:ascii="Candara" w:hAnsi="Candara"/>
                <w:sz w:val="17"/>
                <w:szCs w:val="17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8</w:t>
            </w:r>
            <w:r w:rsidRPr="00A97173">
              <w:rPr>
                <w:rFonts w:ascii="Candara" w:hAnsi="Candara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373,00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450,00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450,00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ARG</w:t>
            </w:r>
          </w:p>
        </w:tc>
      </w:tr>
      <w:tr w:rsidR="00F26291" w:rsidRPr="00A97173" w:rsidTr="00CB6903">
        <w:trPr>
          <w:trHeight w:val="60"/>
        </w:trPr>
        <w:tc>
          <w:tcPr>
            <w:tcW w:w="708" w:type="dxa"/>
            <w:tcBorders>
              <w:top w:val="nil"/>
              <w:bottom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26291" w:rsidRPr="00A97173" w:rsidRDefault="00F26291" w:rsidP="003734E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Jumlah Publikasi Profil gender, perempuan, anak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4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Pblk</w:t>
            </w:r>
          </w:p>
        </w:tc>
        <w:tc>
          <w:tcPr>
            <w:tcW w:w="709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4</w:t>
            </w:r>
          </w:p>
        </w:tc>
        <w:tc>
          <w:tcPr>
            <w:tcW w:w="718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817,00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850,00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850,00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850,00</w:t>
            </w:r>
          </w:p>
        </w:tc>
        <w:tc>
          <w:tcPr>
            <w:tcW w:w="85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ARG</w:t>
            </w:r>
          </w:p>
        </w:tc>
      </w:tr>
      <w:tr w:rsidR="00F26291" w:rsidRPr="00A97173" w:rsidTr="00CB6903">
        <w:trPr>
          <w:trHeight w:val="60"/>
        </w:trPr>
        <w:tc>
          <w:tcPr>
            <w:tcW w:w="708" w:type="dxa"/>
            <w:tcBorders>
              <w:top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26291" w:rsidRPr="00A97173" w:rsidRDefault="00F26291" w:rsidP="003734E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Jumlah laporan evaluasi dan pelaporan pelaksanaan analisis dan penyajian informasi gender dan anak yang disusun dan  ditindaklanjuti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6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8</w:t>
            </w:r>
          </w:p>
        </w:tc>
        <w:tc>
          <w:tcPr>
            <w:tcW w:w="718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8</w:t>
            </w:r>
          </w:p>
        </w:tc>
        <w:tc>
          <w:tcPr>
            <w:tcW w:w="71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270,00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color w:val="0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/>
                <w:sz w:val="17"/>
                <w:szCs w:val="17"/>
              </w:rPr>
              <w:t>350,00</w:t>
            </w:r>
          </w:p>
        </w:tc>
        <w:tc>
          <w:tcPr>
            <w:tcW w:w="85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ARG</w:t>
            </w:r>
          </w:p>
        </w:tc>
      </w:tr>
      <w:tr w:rsidR="00F26291" w:rsidRPr="00A97173" w:rsidTr="00CB6903">
        <w:trPr>
          <w:trHeight w:val="60"/>
        </w:trPr>
        <w:tc>
          <w:tcPr>
            <w:tcW w:w="708" w:type="dxa"/>
            <w:vMerge w:val="restart"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2790</w:t>
            </w:r>
          </w:p>
        </w:tc>
        <w:tc>
          <w:tcPr>
            <w:tcW w:w="1552" w:type="dxa"/>
            <w:vMerge w:val="restart"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Penyusunan dan harmonisasi kebijakan bidang hukum yang responsif gender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3.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150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,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0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3.205,32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3.678,85</w:t>
            </w:r>
          </w:p>
        </w:tc>
        <w:tc>
          <w:tcPr>
            <w:tcW w:w="992" w:type="dxa"/>
            <w:shd w:val="clear" w:color="auto" w:fill="auto"/>
            <w:noWrap/>
          </w:tcPr>
          <w:p w:rsidR="00F26291" w:rsidRPr="00A97173" w:rsidRDefault="00F2629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4.043,44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26291" w:rsidRPr="00A97173" w:rsidRDefault="00F2629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E35A8" w:rsidRPr="00A97173" w:rsidTr="00CB6903">
        <w:trPr>
          <w:trHeight w:val="60"/>
        </w:trPr>
        <w:tc>
          <w:tcPr>
            <w:tcW w:w="708" w:type="dxa"/>
            <w:vMerge/>
          </w:tcPr>
          <w:p w:rsidR="00DE35A8" w:rsidRPr="00A97173" w:rsidRDefault="00DE35A8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DE35A8" w:rsidRPr="00A97173" w:rsidRDefault="00DE35A8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DE35A8" w:rsidRPr="00A97173" w:rsidRDefault="00DE35A8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Jumlah kebijakan PP dan PUG di bidang Hukum yang dirumuskan dan/atau yang diharmonisasikan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78,50</w:t>
            </w:r>
          </w:p>
        </w:tc>
        <w:tc>
          <w:tcPr>
            <w:tcW w:w="993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363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399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A97173" w:rsidRDefault="0055414E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peraturan, kebijakan, pedoman dan rekomendasi kebijakan bidang Hukum yang terkoordinasi antar K/L dan daerah terkait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</w:t>
            </w:r>
            <w:r w:rsidRPr="004B47D7">
              <w:rPr>
                <w:rFonts w:ascii="Candara" w:hAnsi="Candara"/>
                <w:sz w:val="17"/>
                <w:szCs w:val="17"/>
                <w:highlight w:val="yellow"/>
              </w:rPr>
              <w:t>(N</w:t>
            </w:r>
            <w:r w:rsidRPr="004B47D7">
              <w:rPr>
                <w:rFonts w:ascii="Candara" w:hAnsi="Candara"/>
                <w:sz w:val="17"/>
                <w:szCs w:val="17"/>
                <w:highlight w:val="yellow"/>
                <w:lang w:val="en-AU"/>
              </w:rPr>
              <w:t>= 5  peraturan)</w:t>
            </w:r>
            <w:r w:rsidR="00181A09">
              <w:rPr>
                <w:rFonts w:ascii="Candara" w:hAnsi="Candara"/>
                <w:sz w:val="17"/>
                <w:szCs w:val="17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diukur peraturan atau 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BE7CD8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7A6621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7A6621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7A6621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99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DE35A8" w:rsidRPr="00A97173" w:rsidTr="00CB6903">
        <w:trPr>
          <w:trHeight w:val="60"/>
        </w:trPr>
        <w:tc>
          <w:tcPr>
            <w:tcW w:w="708" w:type="dxa"/>
          </w:tcPr>
          <w:p w:rsidR="00DE35A8" w:rsidRPr="00A97173" w:rsidRDefault="00DE35A8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</w:tcPr>
          <w:p w:rsidR="00DE35A8" w:rsidRPr="00A97173" w:rsidRDefault="00DE35A8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DE35A8" w:rsidRPr="00A97173" w:rsidRDefault="00DE35A8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Jumlah Model Pelaksanaan Kebijakan PP dan PUG bidang Hukum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443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440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484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532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DE35A8" w:rsidRPr="00A97173" w:rsidTr="00CB6903">
        <w:trPr>
          <w:trHeight w:val="60"/>
        </w:trPr>
        <w:tc>
          <w:tcPr>
            <w:tcW w:w="708" w:type="dxa"/>
            <w:vMerge w:val="restart"/>
          </w:tcPr>
          <w:p w:rsidR="00DE35A8" w:rsidRPr="00A97173" w:rsidRDefault="00DE35A8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DE35A8" w:rsidRPr="00A97173" w:rsidRDefault="00DE35A8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DE35A8" w:rsidRPr="00A97173" w:rsidRDefault="00DE35A8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K/L bidang Hukum Dan Pemda yg mengembangkan Model Pelaksanaan Kebijakan PP dan PUG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(N  K/L = 10 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lastRenderedPageBreak/>
              <w:t>dan N Prov = 10)</w:t>
            </w:r>
          </w:p>
        </w:tc>
        <w:tc>
          <w:tcPr>
            <w:tcW w:w="712" w:type="dxa"/>
            <w:shd w:val="clear" w:color="auto" w:fill="auto"/>
          </w:tcPr>
          <w:p w:rsidR="00DE35A8" w:rsidRPr="00A97173" w:rsidRDefault="00DE35A8" w:rsidP="003734EE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rPr>
                <w:rFonts w:ascii="Candara" w:hAnsi="Candara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660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726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98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DE35A8" w:rsidRPr="00A97173" w:rsidRDefault="00DE35A8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</w:t>
            </w:r>
            <w:r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242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266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</w:t>
            </w:r>
            <w:r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484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532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A97173" w:rsidRDefault="0055414E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lembaga dan SDM penyedia layanan bidang  Hukum yg distandarisasi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                    </w:t>
            </w:r>
            <w:r w:rsidRPr="00A97173">
              <w:rPr>
                <w:rFonts w:ascii="Candara" w:hAnsi="Candara"/>
                <w:sz w:val="17"/>
                <w:szCs w:val="17"/>
              </w:rPr>
              <w:t>(N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Lembaga = 8 dan SDM=60 )</w:t>
            </w: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315,00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346,50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25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181,50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33.33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66.66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165,00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A97173" w:rsidRDefault="0055414E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K/L Bidang Hukum &amp; Pemda yang memiliki sistem data terpilah (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N K/L = 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10 dan 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N Prov = </w:t>
            </w:r>
            <w:r w:rsidRPr="00A97173">
              <w:rPr>
                <w:rFonts w:ascii="Candara" w:hAnsi="Candara"/>
                <w:sz w:val="17"/>
                <w:szCs w:val="17"/>
              </w:rPr>
              <w:t>3)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</w:t>
            </w: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650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715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786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865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6</w:t>
            </w:r>
            <w:r>
              <w:rPr>
                <w:rFonts w:ascii="Candara" w:hAnsi="Candara"/>
                <w:sz w:val="18"/>
                <w:szCs w:val="18"/>
                <w:lang w:val="en-AU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250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275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302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75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532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A97173" w:rsidRDefault="0055414E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data terpilah di K/L bidang Hukum dan Pemda di analisis dan dimanfaatkan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(N K/L = 10 dan N Prov = 3) </w:t>
            </w: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455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497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82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47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602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36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6</w:t>
            </w:r>
            <w:r>
              <w:rPr>
                <w:rFonts w:ascii="Candara" w:hAnsi="Candara"/>
                <w:sz w:val="18"/>
                <w:szCs w:val="18"/>
                <w:lang w:val="en-AU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167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82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184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203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06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99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70"/>
        </w:trPr>
        <w:tc>
          <w:tcPr>
            <w:tcW w:w="708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A97173" w:rsidRDefault="0055414E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Laporan monev pelaksanaan PUG di K/L bidang Hukum Dan Pemda yg ditindaklanjuti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(N K/L = 10 dan N Prov = 3) </w:t>
            </w: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6D4F19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highlight w:val="cyan"/>
                <w:lang w:val="en-AU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6D4F19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highlight w:val="cyan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6D4F19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highlight w:val="cyan"/>
                <w:lang w:val="en-AU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6D4F19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highlight w:val="cyan"/>
                <w:lang w:val="en-AU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6D4F19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highlight w:val="cyan"/>
                <w:lang w:val="en-A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75,00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82.50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90,75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99,83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A97173" w:rsidTr="00CB6903">
        <w:trPr>
          <w:trHeight w:val="7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6</w:t>
            </w:r>
            <w:r>
              <w:rPr>
                <w:rFonts w:ascii="Candara" w:hAnsi="Candara"/>
                <w:sz w:val="18"/>
                <w:szCs w:val="18"/>
                <w:lang w:val="en-AU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248,50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273,35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300,69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330,75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421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3734E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384407" w:rsidRDefault="0055414E" w:rsidP="00AB64D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2791</w:t>
            </w: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 xml:space="preserve">Penyusunan dan Harmonisasi Kebijakan Bidang Bidang </w:t>
            </w:r>
            <w:r w:rsidRPr="00694724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Infrastr</w:t>
            </w:r>
            <w:r w:rsidRPr="0055414E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ukur yang Reponsif Gender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3.6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90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3.961,10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4.357,21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4.792,93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kebijakan PP dan PUG di bidang Infrastruktur yang dirumuskan dan/atau yang diharmonisasikan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Kebj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25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925,58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1.018,14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559,98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Persentase peraturan, kebijakan, pedoman dan rekomendasi kebijakan bidang Infrastruktur yang terkoordinasi antar K/L dan daerah terkait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Pr="004B47D7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(N</w:t>
            </w:r>
            <w:r w:rsidRPr="004B47D7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  <w:lang w:val="en-AU"/>
              </w:rPr>
              <w:t>= 4 peraturan)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diukur peraturan atau 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568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605,00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665,50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732,05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Model Pelaksanaan Kebijakan PP dan PUG bidang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lastRenderedPageBreak/>
              <w:t>Infrastruktur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lastRenderedPageBreak/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508,00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526,10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956,54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1.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052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2" w:hanging="282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bidang Infrastruktur 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d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an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pe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mda yg mengembangkan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m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odel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p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elaksanaan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k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ebijakan PP dan PUG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(N K/L= 6, N Pemda=10) </w:t>
            </w: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660,00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720,00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792,00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16,67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16,67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5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3,33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360,00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396,00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360,00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396,00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Persentase lembaga dan SDM penyedia layanan bidang  Infrastruktur  yg distandarisasi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                 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(N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lembaga = 6 dan SDM =125)</w:t>
            </w: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16,67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16,67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5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3,33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110,00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132,00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110,00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132,00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b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idang Infrastruktur &amp; Pemda yang memiliki sistem data terpilah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(N K/L= 6, N Pemda=4 ) </w:t>
            </w: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495,00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540,00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594,00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16,67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16,67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5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3,33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275,00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Persentase data terpilah di K/L bidang</w:t>
            </w:r>
            <w:r w:rsidR="00694724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Infrastruktur  dan Pemda di analisis dan dimanfaatkan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(N K/L= 6, N Pemda=10) </w:t>
            </w: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539,00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495,00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540,00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594,00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16,67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16,67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5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3,33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289,00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275,00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l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aporan monev pelaksanaan PUG di K/L bidang</w:t>
            </w:r>
            <w:r w:rsidR="00694724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i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nfrastruktur 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d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an Pemda yg ditindaklanjuti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694724" w:rsidRPr="00694724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(Nnya?)</w:t>
            </w: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480,00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528,00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2792</w:t>
            </w: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 xml:space="preserve">Penyusunan dan Harmonisasi </w:t>
            </w:r>
            <w:r w:rsidRPr="0055414E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lastRenderedPageBreak/>
              <w:t>Kebijakan Bidang Iptek dan Sumber daya Ekonomi yang Reponsif Gender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3.15</w:t>
            </w:r>
            <w:r w:rsidRPr="0055414E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3.318,90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3.650,79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4.015,87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kebijakan PP dan PUG di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lastRenderedPageBreak/>
              <w:t xml:space="preserve">bidang Iptek dan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s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umber daya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e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konomi yang dirumuskan dan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/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atau yang diharmonisasikan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lastRenderedPageBreak/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Kebj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42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925,58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1.018,14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559,98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peraturan, kebijakan, pedoman dan rekomendasi kebijakan bidang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i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ptek dan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s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umber daya Ekonomi yang terkoordinasi antar K/L dan daerah terkait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Pr="004B47D7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(N</w:t>
            </w:r>
            <w:r w:rsidRPr="004B47D7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  <w:lang w:val="en-AU"/>
              </w:rPr>
              <w:t xml:space="preserve"> = 3 peraturan )</w:t>
            </w:r>
            <w:r w:rsidR="00181A09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diukur peraturan atau 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7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5,00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385,00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423,50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465,85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m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odel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p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elaksanaan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k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ebijakan PP dan PUG bidang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i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ptek dan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s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umber daya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e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konomi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20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436,11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792,92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872,21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bidang Iptek dan Sumber daya Ekonomi 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d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an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pe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mda yg mengembangkan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m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odel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p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elaksanaan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k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ebijakan PP dan PUG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 (N K/L= 3, N Pemda=10) </w:t>
            </w: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630,00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601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66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726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380,00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360,00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396,00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25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275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300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30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Persentase lembaga dan SDM penyedia layanan bidang  Iptek dan Sumber daya Ekonomi  yg distandarisasi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</w:p>
          <w:p w:rsidR="0055414E" w:rsidRPr="00181A09" w:rsidRDefault="0055414E" w:rsidP="00AB64D3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(N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= 3 lembaga dan  SDM= 125)</w:t>
            </w:r>
            <w:r w:rsidR="00181A09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(Tidak ada target, tapi ada anggaran)</w:t>
            </w: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  <w:vAlign w:val="center"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694724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94724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?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110,00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181A09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132,00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110,00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132,00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b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idang Iptek dan Sumber daya Ekonomi &amp; Pemda yang memiliki sistem data terpilah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(N K/L= 3, N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lastRenderedPageBreak/>
              <w:t>Pemda=3)</w:t>
            </w: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ind w:left="36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40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48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28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P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Persentase data terpilah di K/L bidang</w:t>
            </w:r>
            <w:r w:rsidR="00694724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Iptek dan Sumber daya Ekonomi  dan Pemda di analisis dan dimanfaatkan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 (N K/L= 3, N Pemda=10</w:t>
            </w:r>
            <w:r w:rsidR="00694724">
              <w:rPr>
                <w:rFonts w:ascii="Candara" w:hAnsi="Candar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40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48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28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P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 w:val="restart"/>
          </w:tcPr>
          <w:p w:rsidR="0055414E" w:rsidRPr="0055414E" w:rsidRDefault="0055414E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55414E" w:rsidRDefault="0055414E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55414E" w:rsidRDefault="0055414E" w:rsidP="00AB64D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Persentase Laporan monev pelaksanaan PUG di K/L bidangIptek dan Sumber daya Ekonomi  Dan Pemda yg ditindaklanjuti</w:t>
            </w:r>
            <w:r w:rsidRPr="0055414E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694724" w:rsidRPr="00694724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(Nnya?)</w:t>
            </w: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360,00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396,00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55414E" w:rsidRDefault="0055414E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</w:t>
            </w: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180,00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198,00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55414E" w:rsidTr="00CB6903">
        <w:trPr>
          <w:trHeight w:val="60"/>
        </w:trPr>
        <w:tc>
          <w:tcPr>
            <w:tcW w:w="708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55414E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55414E" w:rsidRDefault="0055414E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55414E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150,00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180,00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55414E">
              <w:rPr>
                <w:rFonts w:ascii="Candara" w:hAnsi="Candara"/>
                <w:color w:val="000000" w:themeColor="text1"/>
                <w:sz w:val="17"/>
                <w:szCs w:val="17"/>
              </w:rPr>
              <w:t>198,00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55414E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2793</w:t>
            </w:r>
          </w:p>
        </w:tc>
        <w:tc>
          <w:tcPr>
            <w:tcW w:w="1552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Penyusunan dan Harmonisasi Kebijakan Perlindungan Perempuan dari Tindak Kekerasan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4.445,00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5.665,00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6.120,00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5.600,00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A97173" w:rsidRDefault="0055414E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Jumlah Kebijakan PP bidang perlindungan perempuan dari tindak kekerasan yang dirumuskan dan/atau diharmonisasikan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A97173" w:rsidRDefault="00694724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  <w:r w:rsidR="0055414E"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790,00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870,00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ARG</w:t>
            </w: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B273A" w:rsidRPr="00A97173" w:rsidRDefault="005B273A" w:rsidP="004B47D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178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peraturan, kebijakan, pedoman dan rekomendasi kebijakan bidang perlindungan perempuan dari tindak kekerasan yang terkoordinasi antar K/L dan Pemda terkait. (N:K/L = 6 N:prov = 10)</w:t>
            </w:r>
            <w:r w:rsidR="00694724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</w:t>
            </w:r>
            <w:r w:rsidR="00694724" w:rsidRPr="004B47D7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(</w:t>
            </w:r>
            <w:r w:rsidR="004B47D7" w:rsidRPr="004B47D7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N</w:t>
            </w:r>
            <w:r w:rsidR="004B47D7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nya</w:t>
            </w:r>
            <w:r w:rsidR="004B47D7" w:rsidRPr="004B47D7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 xml:space="preserve"> peraturan</w:t>
            </w:r>
            <w:r w:rsidR="004B47D7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 xml:space="preserve"> atau K/L dan prov</w:t>
            </w:r>
            <w:r w:rsidR="004B47D7" w:rsidRPr="004B47D7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?)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5B273A" w:rsidRDefault="005B273A" w:rsidP="00AB64D3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5B273A">
              <w:rPr>
                <w:rFonts w:ascii="Candara" w:hAnsi="Candara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5B273A" w:rsidRDefault="005B273A" w:rsidP="00AB64D3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5B273A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5B273A" w:rsidRDefault="005B273A" w:rsidP="00AB64D3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5B273A">
              <w:rPr>
                <w:rFonts w:ascii="Candara" w:hAnsi="Candara"/>
                <w:sz w:val="17"/>
                <w:szCs w:val="17"/>
                <w:lang w:val="en-AU"/>
              </w:rPr>
              <w:t>4</w:t>
            </w:r>
            <w:r w:rsidRPr="005B273A">
              <w:rPr>
                <w:rFonts w:ascii="Candara" w:hAnsi="Candara"/>
                <w:sz w:val="17"/>
                <w:szCs w:val="17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5B273A" w:rsidRDefault="005B273A" w:rsidP="00AB64D3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5B273A">
              <w:rPr>
                <w:rFonts w:ascii="Candara" w:hAnsi="Candara"/>
                <w:sz w:val="17"/>
                <w:szCs w:val="17"/>
                <w:lang w:val="en-AU"/>
              </w:rPr>
              <w:t>6</w:t>
            </w:r>
            <w:r w:rsidRPr="005B273A">
              <w:rPr>
                <w:rFonts w:ascii="Candara" w:hAnsi="Candara"/>
                <w:sz w:val="17"/>
                <w:szCs w:val="17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5B273A" w:rsidRDefault="005B273A" w:rsidP="00AB64D3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5B273A">
              <w:rPr>
                <w:rFonts w:ascii="Candara" w:hAnsi="Candara"/>
                <w:sz w:val="17"/>
                <w:szCs w:val="17"/>
                <w:lang w:val="en-A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800,00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1.150,00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1.200,00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1.250,00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ARG</w:t>
            </w: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5414E" w:rsidRPr="00A97173" w:rsidRDefault="0055414E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Jumlah model pelaksanaan kebijakan PP bidang perlindungan perempuan dari tindak kekerasan.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458,00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550,00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ARG</w:t>
            </w: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A97173" w:rsidRDefault="0055414E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Persentase K/L dan Pemda yang mengembangkan model pelaksanaan kebijakan PP bidang perlindungan 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lastRenderedPageBreak/>
              <w:t>perempuan dari tindak kekerasan (N:K/L  = 6 N:Prov = 10)</w:t>
            </w: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150EE1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1.236,37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1.150,00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1.250,00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1.350,00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16,67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33,33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83,33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486,37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750,00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750,00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850,00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A97173" w:rsidRDefault="0055414E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Persentase Lembaga dan SDM Penyedia Layanan bidang perlindungan perempuan dari tindak kekerasan  yang distandarisasi (N:Lembaga = 19 N:SDM = 100)</w:t>
            </w: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150EE1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700,00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800,00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47,37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68,42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78,95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60"/>
        </w:trPr>
        <w:tc>
          <w:tcPr>
            <w:tcW w:w="708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5414E" w:rsidRPr="00A97173" w:rsidRDefault="0055414E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SDM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0 </w:t>
            </w:r>
          </w:p>
        </w:tc>
        <w:tc>
          <w:tcPr>
            <w:tcW w:w="718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0 </w:t>
            </w:r>
          </w:p>
        </w:tc>
        <w:tc>
          <w:tcPr>
            <w:tcW w:w="711" w:type="dxa"/>
            <w:shd w:val="clear" w:color="auto" w:fill="auto"/>
            <w:noWrap/>
          </w:tcPr>
          <w:p w:rsidR="0055414E" w:rsidRPr="00A97173" w:rsidRDefault="0055414E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5414E" w:rsidRPr="00A97173" w:rsidTr="00CB6903">
        <w:trPr>
          <w:trHeight w:val="70"/>
        </w:trPr>
        <w:tc>
          <w:tcPr>
            <w:tcW w:w="708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5414E" w:rsidRPr="00BF4A8A" w:rsidRDefault="0055414E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BF4A8A">
              <w:rPr>
                <w:rFonts w:ascii="Candara" w:hAnsi="Candara"/>
                <w:color w:val="000000" w:themeColor="text1"/>
                <w:sz w:val="17"/>
                <w:szCs w:val="17"/>
              </w:rPr>
              <w:t>Persentase data kekerasan di K/L dan Pemda bidang perlindungan perempuan dari tindak kekerasan yang dianalisis dan dimanfaatkan. (N:K/L = 6 N:prov = 10)</w:t>
            </w:r>
          </w:p>
        </w:tc>
        <w:tc>
          <w:tcPr>
            <w:tcW w:w="712" w:type="dxa"/>
            <w:shd w:val="clear" w:color="auto" w:fill="auto"/>
          </w:tcPr>
          <w:p w:rsidR="0055414E" w:rsidRPr="00A97173" w:rsidRDefault="0055414E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5414E" w:rsidRPr="00A97173" w:rsidRDefault="0055414E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751,63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850,00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900,00</w:t>
            </w:r>
          </w:p>
        </w:tc>
        <w:tc>
          <w:tcPr>
            <w:tcW w:w="992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950,00</w:t>
            </w:r>
          </w:p>
        </w:tc>
        <w:tc>
          <w:tcPr>
            <w:tcW w:w="851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5414E" w:rsidRPr="00A97173" w:rsidRDefault="0055414E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ARG</w:t>
            </w: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BF4A8A" w:rsidRDefault="005B273A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8245E1" w:rsidRDefault="005B273A" w:rsidP="005B273A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16,67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384407" w:rsidRDefault="005B273A" w:rsidP="005B273A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384407" w:rsidRDefault="005B273A" w:rsidP="005B273A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8245E1" w:rsidRDefault="005B273A" w:rsidP="005B273A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384407" w:rsidRDefault="005B273A" w:rsidP="005B273A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83,33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250,63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BF4A8A" w:rsidRDefault="005B273A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384407" w:rsidRDefault="005B273A" w:rsidP="005B273A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2</w:t>
            </w:r>
            <w:r w:rsidRPr="00384407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384407" w:rsidRDefault="005B273A" w:rsidP="005B273A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384407" w:rsidRDefault="005B273A" w:rsidP="005B273A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4</w:t>
            </w:r>
            <w:r w:rsidRPr="00384407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384407" w:rsidRDefault="005B273A" w:rsidP="005B273A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6</w:t>
            </w:r>
            <w:r w:rsidRPr="00384407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384407" w:rsidRDefault="005B273A" w:rsidP="005B273A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8</w:t>
            </w:r>
            <w:r w:rsidRPr="00384407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550,00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B273A" w:rsidRPr="00BF4A8A" w:rsidRDefault="005B273A" w:rsidP="00CC54A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BF4A8A">
              <w:rPr>
                <w:rFonts w:ascii="Candara" w:hAnsi="Candara"/>
                <w:color w:val="000000" w:themeColor="text1"/>
                <w:sz w:val="17"/>
                <w:szCs w:val="17"/>
              </w:rPr>
              <w:t>Persentase laporan monev pelaksanaan perlindungan perempuan dari tindak kekerasan di K/L dan Pemda yang ditindaklanjuti (N:K/L = 6 N:prov = 10)</w:t>
            </w:r>
          </w:p>
        </w:tc>
        <w:tc>
          <w:tcPr>
            <w:tcW w:w="712" w:type="dxa"/>
            <w:shd w:val="clear" w:color="auto" w:fill="auto"/>
          </w:tcPr>
          <w:p w:rsidR="005B273A" w:rsidRPr="00E35089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575,00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650,00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650,00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E35089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225,00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E35089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20 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E35089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5089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2794</w:t>
            </w:r>
          </w:p>
        </w:tc>
        <w:tc>
          <w:tcPr>
            <w:tcW w:w="1552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Penyusunan dan harmonisasi kebijakan bidang Kesehatan yang responsif gender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5E283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3.300,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3.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657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41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3.4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99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72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3.8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49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,6</w:t>
            </w:r>
            <w:r w:rsidRPr="00A97173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Jumlah kebijakan PP dan PUG di bidang Kesehatan yang dirumuskan dan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/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atau yang diharmonisasikan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1 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- 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- 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655,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612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MDG's</w:t>
            </w: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peraturan, kebijakan, pedoman dan rekomendasi kebijakan bidang Kesehatan yang terkoordinasi antar K/L dan daerah terkait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</w:t>
            </w:r>
            <w:r w:rsidRPr="00785D37">
              <w:rPr>
                <w:rFonts w:ascii="Candara" w:hAnsi="Candara"/>
                <w:sz w:val="17"/>
                <w:szCs w:val="17"/>
                <w:highlight w:val="yellow"/>
              </w:rPr>
              <w:t>(</w:t>
            </w:r>
            <w:r w:rsidRPr="00785D37">
              <w:rPr>
                <w:rFonts w:ascii="Candara" w:hAnsi="Candara"/>
                <w:sz w:val="17"/>
                <w:szCs w:val="17"/>
                <w:highlight w:val="yellow"/>
                <w:lang w:val="en-AU"/>
              </w:rPr>
              <w:t xml:space="preserve"> </w:t>
            </w:r>
            <w:r w:rsidRPr="00785D37">
              <w:rPr>
                <w:rFonts w:ascii="Candara" w:hAnsi="Candara"/>
                <w:sz w:val="17"/>
                <w:szCs w:val="17"/>
                <w:highlight w:val="yellow"/>
              </w:rPr>
              <w:t>N</w:t>
            </w:r>
            <w:r w:rsidRPr="00785D37">
              <w:rPr>
                <w:rFonts w:ascii="Candara" w:hAnsi="Candara"/>
                <w:sz w:val="17"/>
                <w:szCs w:val="17"/>
                <w:highlight w:val="yellow"/>
                <w:lang w:val="en-AU"/>
              </w:rPr>
              <w:t xml:space="preserve"> = 5 peraturan)</w:t>
            </w:r>
            <w:r w:rsidR="00181A09">
              <w:rPr>
                <w:rFonts w:ascii="Candara" w:hAnsi="Candara"/>
                <w:sz w:val="17"/>
                <w:szCs w:val="17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lastRenderedPageBreak/>
              <w:t>diukur peraturan atau 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lastRenderedPageBreak/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275,00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302,50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332,75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MDG's</w:t>
            </w: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Jumlah 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m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odel 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p</w:t>
            </w:r>
            <w:r w:rsidRPr="00A97173">
              <w:rPr>
                <w:rFonts w:ascii="Candara" w:hAnsi="Candara"/>
                <w:sz w:val="17"/>
                <w:szCs w:val="17"/>
              </w:rPr>
              <w:t>elaksanaan Kebijakan PP dan PUG bidang Kesehatan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1 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1 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1 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570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612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673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97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741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37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MDG's</w:t>
            </w: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K/L bidang Kesehatan Dan Pemda yg mengembangkan Model Pelaksanaan Kebijakan PP dan PUG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(N K/L = 5 dan N Prov = 10) </w:t>
            </w: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8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880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968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1.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064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40 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6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 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80 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300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330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363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399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40 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6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 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80 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550,00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605,00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665,50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lembaga dan SDM penyedia layanan bidang Kesehatan yg distandarisasi</w:t>
            </w:r>
          </w:p>
          <w:p w:rsidR="005B273A" w:rsidRPr="00A97173" w:rsidRDefault="005B273A" w:rsidP="00150EE1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(N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 xml:space="preserve"> lembaga = 8 dan SDM= 60) </w:t>
            </w: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lang w:val="en-AU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lang w:val="en-A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315,00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346,50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Lemb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25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181,50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SDM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- 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33.33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66.66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165,00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K/L Bidang Kesehatan &amp; Pemda yang memiliki sistem data terpilah (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N K/L = 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5 dan 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N Prov = </w:t>
            </w:r>
            <w:r w:rsidRPr="00A97173">
              <w:rPr>
                <w:rFonts w:ascii="Candara" w:hAnsi="Candara"/>
                <w:sz w:val="17"/>
                <w:szCs w:val="17"/>
              </w:rPr>
              <w:t>4)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</w:t>
            </w: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150EE1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67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68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150,00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181,50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199,65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P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275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302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366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data terpilah di K/L bidang Kesehatan dan Pemda di analisis dan dimanfaatkan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(N K/L = 5 dan N Prov = 4) </w:t>
            </w: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lang w:val="en-A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330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363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99,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65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100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110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121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25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25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220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242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266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5B273A" w:rsidRPr="00A97173" w:rsidRDefault="005B273A" w:rsidP="00CC54A3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Laporan monev pelaksanaan PUG di K/L bidang Kesehatan Dan Pemda yg ditindaklanjuti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(N K/L = 5 dan N Prov = 4) </w:t>
            </w: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363,00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399,30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65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110,00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121,00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133,10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P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25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25</w:t>
            </w:r>
          </w:p>
        </w:tc>
        <w:tc>
          <w:tcPr>
            <w:tcW w:w="718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242,00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266,20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273A" w:rsidRPr="00A97173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5B273A" w:rsidRPr="00A97173" w:rsidTr="00CB6903">
        <w:trPr>
          <w:trHeight w:val="60"/>
        </w:trPr>
        <w:tc>
          <w:tcPr>
            <w:tcW w:w="708" w:type="dxa"/>
            <w:vMerge w:val="restart"/>
          </w:tcPr>
          <w:p w:rsidR="005B273A" w:rsidRPr="006B5FFA" w:rsidRDefault="005B273A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2795</w:t>
            </w:r>
          </w:p>
        </w:tc>
        <w:tc>
          <w:tcPr>
            <w:tcW w:w="1552" w:type="dxa"/>
            <w:vMerge w:val="restart"/>
          </w:tcPr>
          <w:p w:rsidR="005B273A" w:rsidRPr="006B5FFA" w:rsidRDefault="005B273A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 xml:space="preserve">Penyusunan dan Harmonisasi Kebijakan Bidang Ketenagakerjaan </w:t>
            </w: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lastRenderedPageBreak/>
              <w:t>yang Reponsif Gender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5B273A" w:rsidRPr="006B5FFA" w:rsidRDefault="005B273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5B273A" w:rsidRPr="006B5FFA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5B273A" w:rsidRPr="006B5FFA" w:rsidRDefault="005B273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273A" w:rsidRPr="006B5FFA" w:rsidRDefault="005B273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5B273A" w:rsidRPr="006B5FFA" w:rsidRDefault="005B273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B273A" w:rsidRPr="006B5FFA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B273A" w:rsidRPr="006B5FFA" w:rsidRDefault="005B273A" w:rsidP="00FA0535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4.</w:t>
            </w:r>
            <w:r w:rsidR="00FA0535"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300</w:t>
            </w: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5B273A" w:rsidRPr="006B5FFA" w:rsidRDefault="005B273A" w:rsidP="00FA0535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5.048,89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6B5FFA" w:rsidRDefault="005B273A" w:rsidP="00FA0535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5.122,20</w:t>
            </w:r>
          </w:p>
        </w:tc>
        <w:tc>
          <w:tcPr>
            <w:tcW w:w="992" w:type="dxa"/>
            <w:shd w:val="clear" w:color="auto" w:fill="auto"/>
            <w:noWrap/>
          </w:tcPr>
          <w:p w:rsidR="005B273A" w:rsidRPr="006B5FFA" w:rsidRDefault="005B273A" w:rsidP="00FA0535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6.174,99</w:t>
            </w:r>
          </w:p>
        </w:tc>
        <w:tc>
          <w:tcPr>
            <w:tcW w:w="851" w:type="dxa"/>
            <w:shd w:val="clear" w:color="auto" w:fill="auto"/>
            <w:noWrap/>
          </w:tcPr>
          <w:p w:rsidR="005B273A" w:rsidRPr="006B5FFA" w:rsidRDefault="005B273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B273A" w:rsidRPr="006B5FFA" w:rsidRDefault="005B273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FA0535" w:rsidRPr="00A97173" w:rsidTr="00CB6903">
        <w:trPr>
          <w:trHeight w:val="60"/>
        </w:trPr>
        <w:tc>
          <w:tcPr>
            <w:tcW w:w="708" w:type="dxa"/>
            <w:vMerge/>
          </w:tcPr>
          <w:p w:rsidR="00FA0535" w:rsidRPr="006B5FFA" w:rsidRDefault="00FA053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FA0535" w:rsidRPr="006B5FFA" w:rsidRDefault="00FA053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A0535" w:rsidRPr="006B5FFA" w:rsidRDefault="00FA0535" w:rsidP="00CC54A3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kebijakan PP dan PUG di bidang Ketenagakerjaan yang dirumuskan dan atau yang 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lastRenderedPageBreak/>
              <w:t xml:space="preserve">diharmonisasikan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lastRenderedPageBreak/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Kebj</w:t>
            </w:r>
          </w:p>
        </w:tc>
        <w:tc>
          <w:tcPr>
            <w:tcW w:w="709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42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925,58</w:t>
            </w: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1.018,14</w:t>
            </w: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559,98</w:t>
            </w:r>
          </w:p>
        </w:tc>
        <w:tc>
          <w:tcPr>
            <w:tcW w:w="851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FA0535" w:rsidRPr="00A97173" w:rsidTr="00CB6903">
        <w:trPr>
          <w:trHeight w:val="60"/>
        </w:trPr>
        <w:tc>
          <w:tcPr>
            <w:tcW w:w="708" w:type="dxa"/>
            <w:vMerge/>
          </w:tcPr>
          <w:p w:rsidR="00FA0535" w:rsidRPr="006B5FFA" w:rsidRDefault="00FA053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FA0535" w:rsidRPr="006B5FFA" w:rsidRDefault="00FA053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A0535" w:rsidRPr="006B5FFA" w:rsidRDefault="00FA0535" w:rsidP="00CC54A3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Persentase peraturan, kebijakan, pedoman dan rekomendasi kebijakan bidang Ketenagakerjaan yang terkoordinasi antar K/L dan daerah terkait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Pr="00BF4A8A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</w:t>
            </w:r>
            <w:r w:rsidRPr="00BF4A8A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  <w:lang w:val="en-AU"/>
              </w:rPr>
              <w:t>N=3 peraturan)</w:t>
            </w:r>
            <w:r w:rsidR="00181A09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diukur peraturan atau 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A0535" w:rsidRPr="006B5FFA" w:rsidRDefault="00FA0535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A0535" w:rsidRPr="006B5FFA" w:rsidRDefault="00FA0535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A0535" w:rsidRPr="006B5FFA" w:rsidRDefault="00FA0535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FA0535" w:rsidRPr="006B5FFA" w:rsidRDefault="00FA0535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FA0535" w:rsidRPr="006B5FFA" w:rsidRDefault="00FA0535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50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49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544,50</w:t>
            </w: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598,95</w:t>
            </w:r>
          </w:p>
        </w:tc>
        <w:tc>
          <w:tcPr>
            <w:tcW w:w="851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FA0535" w:rsidRPr="00A97173" w:rsidTr="00CB6903">
        <w:trPr>
          <w:trHeight w:val="60"/>
        </w:trPr>
        <w:tc>
          <w:tcPr>
            <w:tcW w:w="708" w:type="dxa"/>
            <w:vMerge/>
          </w:tcPr>
          <w:p w:rsidR="00FA0535" w:rsidRPr="006B5FFA" w:rsidRDefault="00FA053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FA0535" w:rsidRPr="006B5FFA" w:rsidRDefault="00FA053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A0535" w:rsidRPr="006B5FFA" w:rsidRDefault="00FA0535" w:rsidP="00CC54A3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Model Pelaksanaan Kebijakan PP dan PUG bidang Ketenagakerjaan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750,00</w:t>
            </w:r>
          </w:p>
        </w:tc>
        <w:tc>
          <w:tcPr>
            <w:tcW w:w="993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827,47</w:t>
            </w: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1.504,59</w:t>
            </w: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1.654,94</w:t>
            </w:r>
          </w:p>
        </w:tc>
        <w:tc>
          <w:tcPr>
            <w:tcW w:w="851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6B5FFA" w:rsidRPr="00A97173" w:rsidTr="00CB6903">
        <w:trPr>
          <w:trHeight w:val="60"/>
        </w:trPr>
        <w:tc>
          <w:tcPr>
            <w:tcW w:w="708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Persentase K/L bidang Ketenagakerjaan  Dan Pemda yg mengembangkan Model Pelaksanaan Kebijakan PP dan PUG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 (N K/L= 3, N Pemda=3)</w:t>
            </w: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7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77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840,00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924,00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A97173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385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462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A97173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P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385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462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A97173" w:rsidTr="00CB6903">
        <w:trPr>
          <w:trHeight w:val="106"/>
        </w:trPr>
        <w:tc>
          <w:tcPr>
            <w:tcW w:w="708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Persentase lembaga dan SDM penyedia layanan bidang  Ketenagakerjaan  yg distandarisasi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(N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= 3 lembaga dan SDM=125)</w:t>
            </w: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60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660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7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26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A97173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Lem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  <w:vAlign w:val="center"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F547F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F547F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?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360,00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F547F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396,00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A97173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275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30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A97173" w:rsidTr="00CB6903">
        <w:trPr>
          <w:trHeight w:val="60"/>
        </w:trPr>
        <w:tc>
          <w:tcPr>
            <w:tcW w:w="708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Bidang Ketenagakerjaan &amp; Pemda yang memiliki sistem data terpilah 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(N K/L= 3, N Pemda=3) </w:t>
            </w: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40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48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28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A97173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A97173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P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A97173" w:rsidTr="00CB6903">
        <w:trPr>
          <w:trHeight w:val="60"/>
        </w:trPr>
        <w:tc>
          <w:tcPr>
            <w:tcW w:w="708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Persentase data terpilah di K/L bidangKetenagakerjaan  dan Pemda dianalisis dan dimanfaatkan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 (N K/L= 3, N Pemda=10)</w:t>
            </w:r>
          </w:p>
          <w:p w:rsidR="006B5FFA" w:rsidRPr="006B5FFA" w:rsidRDefault="006B5FFA" w:rsidP="00FA0535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40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48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28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A97173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A97173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2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194"/>
        </w:trPr>
        <w:tc>
          <w:tcPr>
            <w:tcW w:w="708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Laporan monev pelaksanaan PUG di K/L bidangKetenagakerjaan  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d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an Pemda yg ditindaklanjuti</w:t>
            </w:r>
            <w:r w:rsidR="006F547F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="006F547F" w:rsidRPr="006F547F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(Nnya?)</w:t>
            </w: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575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545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,94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595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,57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655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,12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375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325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,94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355,57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FA053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391,12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FA0535" w:rsidRPr="006B5FFA" w:rsidTr="00CB6903">
        <w:trPr>
          <w:trHeight w:val="60"/>
        </w:trPr>
        <w:tc>
          <w:tcPr>
            <w:tcW w:w="708" w:type="dxa"/>
            <w:vMerge w:val="restart"/>
          </w:tcPr>
          <w:p w:rsidR="00FA0535" w:rsidRPr="006B5FFA" w:rsidRDefault="00FA0535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2796</w:t>
            </w:r>
          </w:p>
        </w:tc>
        <w:tc>
          <w:tcPr>
            <w:tcW w:w="1552" w:type="dxa"/>
            <w:vMerge w:val="restart"/>
          </w:tcPr>
          <w:p w:rsidR="00FA0535" w:rsidRPr="006B5FFA" w:rsidRDefault="00FA0535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Penyusunan dan Harmonisasi Kebijakan Bidang KUKM dan Industri dan Perdagangan yang Reponsif Gender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FA0535" w:rsidRPr="006B5FFA" w:rsidRDefault="00FA053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FA0535" w:rsidRPr="006B5FFA" w:rsidRDefault="00FA053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6B5FFA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4.</w:t>
            </w:r>
            <w:r w:rsidR="006B5FFA"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905</w:t>
            </w: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5.731,40</w:t>
            </w: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6.275,35</w:t>
            </w:r>
          </w:p>
        </w:tc>
        <w:tc>
          <w:tcPr>
            <w:tcW w:w="992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US"/>
              </w:rPr>
              <w:t>6.342,90</w:t>
            </w:r>
          </w:p>
        </w:tc>
        <w:tc>
          <w:tcPr>
            <w:tcW w:w="851" w:type="dxa"/>
            <w:shd w:val="clear" w:color="auto" w:fill="auto"/>
            <w:noWrap/>
          </w:tcPr>
          <w:p w:rsidR="00FA0535" w:rsidRPr="006B5FFA" w:rsidRDefault="00FA053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A0535" w:rsidRPr="006B5FFA" w:rsidRDefault="00FA053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80" w:hanging="180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kebijakan PP dan PUG di bidang KUKM dan Industri dan Perdagangan yang dirumuskan dan atau yang diharmonisasikan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Kebj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6B5FFA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48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925,58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1.018,14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559,98</w:t>
            </w:r>
          </w:p>
        </w:tc>
        <w:tc>
          <w:tcPr>
            <w:tcW w:w="85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80" w:hanging="168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Persentase peraturan, kebijakan, pedoman dan rekomendasi kebijakan bidang KUKM dan Industri dan Perdagangan yang terkoordinasi antar K/L dan daerah terkait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(</w:t>
            </w:r>
            <w:r w:rsidRPr="00785D37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  <w:lang w:val="en-AU"/>
              </w:rPr>
              <w:t>N = 4 peraturan)</w:t>
            </w:r>
            <w:r w:rsidR="00181A09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diukur peraturan atau 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495,00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544,50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598,95</w:t>
            </w:r>
          </w:p>
        </w:tc>
        <w:tc>
          <w:tcPr>
            <w:tcW w:w="85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80" w:hanging="180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Model Pelaksanaan Kebijakan PP dan PUG bidang KUKM dan Industri dan Perdagangan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950,00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1.100,00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.210,00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1.331,00</w:t>
            </w:r>
          </w:p>
        </w:tc>
        <w:tc>
          <w:tcPr>
            <w:tcW w:w="85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80" w:hanging="180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bidang KUKM dan Industri dan Perdagangan  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d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an Pemda yg mengembangkan Model Pelaksanaan Kebijakan PP dan PUG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 (N K/L= 4, N Pemda=10)</w:t>
            </w: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ind w:left="-78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950,00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935,00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1.020,00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1.022,00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44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48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tabs>
                <w:tab w:val="center" w:pos="388"/>
                <w:tab w:val="right" w:pos="751"/>
              </w:tabs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 xml:space="preserve">     528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ab/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,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tabs>
                <w:tab w:val="center" w:pos="388"/>
                <w:tab w:val="right" w:pos="751"/>
              </w:tabs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495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540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594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4"/>
        </w:trPr>
        <w:tc>
          <w:tcPr>
            <w:tcW w:w="708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80" w:hanging="180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lembaga dan SDM penyedia layanan bidang  KUKM dan Industri dan 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lastRenderedPageBreak/>
              <w:t>Perdagangan  yg distandarisasi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(N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Lembaga = 4 dan SDM=125)</w:t>
            </w: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650,00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715,00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780,00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858,00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5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10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385,00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420,00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462,00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SDM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360,00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396,00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80" w:hanging="180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Bidang KUKM dan Industri dan Perdagangan 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dan 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Pemda yang memiliki sistem data terpilah 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(N K/L= 4, N Pemda=3</w:t>
            </w: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495,00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540,00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594,00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10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6,66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275,00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86"/>
        </w:trPr>
        <w:tc>
          <w:tcPr>
            <w:tcW w:w="708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80" w:hanging="180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Persentase data terpilah di K/L bidangKUKM dan Industri dan Perdagangan  dan Pemda di analisis dan dimanfaatkan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(N K/L= 4, N Pemda=10)</w:t>
            </w: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495,00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540,00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594,00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10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AB64D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275,00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77"/>
        </w:trPr>
        <w:tc>
          <w:tcPr>
            <w:tcW w:w="708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B5FFA" w:rsidRPr="006B5FFA" w:rsidRDefault="006B5FFA" w:rsidP="00CC54A3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80" w:hanging="180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6B5FFA">
              <w:rPr>
                <w:rFonts w:ascii="Candara" w:hAnsi="Candara"/>
                <w:color w:val="000000" w:themeColor="text1"/>
                <w:sz w:val="18"/>
                <w:szCs w:val="18"/>
              </w:rPr>
              <w:t>Persentase Laporan monev pelaksanaan PUG di K/L bidangKUKM dan Industri dan Perdagangan  Dan Pemda yg ditindaklanju</w:t>
            </w:r>
            <w:r w:rsidRPr="006B5FFA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ti</w:t>
            </w:r>
            <w:r w:rsidR="00375CB2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="00375CB2" w:rsidRPr="00375CB2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(Nnya?)</w:t>
            </w: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610,00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600,81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622,70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684,97</w:t>
            </w:r>
          </w:p>
        </w:tc>
        <w:tc>
          <w:tcPr>
            <w:tcW w:w="85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6B5FFA" w:rsidTr="00CB6903">
        <w:trPr>
          <w:trHeight w:val="60"/>
        </w:trPr>
        <w:tc>
          <w:tcPr>
            <w:tcW w:w="708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410,00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</w:rPr>
              <w:t>380,</w:t>
            </w: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81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382,70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6B5FFA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420,97</w:t>
            </w:r>
          </w:p>
        </w:tc>
        <w:tc>
          <w:tcPr>
            <w:tcW w:w="851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B5FFA" w:rsidRPr="006B5FFA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E37921" w:rsidTr="00CB6903">
        <w:trPr>
          <w:trHeight w:val="60"/>
        </w:trPr>
        <w:tc>
          <w:tcPr>
            <w:tcW w:w="708" w:type="dxa"/>
            <w:vMerge w:val="restart"/>
          </w:tcPr>
          <w:p w:rsidR="006B5FFA" w:rsidRPr="00E37921" w:rsidRDefault="006B5FFA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2797</w:t>
            </w:r>
          </w:p>
        </w:tc>
        <w:tc>
          <w:tcPr>
            <w:tcW w:w="1552" w:type="dxa"/>
            <w:vMerge w:val="restart"/>
          </w:tcPr>
          <w:p w:rsidR="006B5FFA" w:rsidRPr="00E37921" w:rsidRDefault="006B5FFA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Penyusunan dan Harmonisasi Kebijakan Perlindungan Masalah Sosial Perempuan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6B5FFA" w:rsidRPr="00E37921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 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6B5FFA" w:rsidRPr="00E37921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E37921" w:rsidP="00E37921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</w:t>
            </w:r>
            <w:r w:rsidR="006B5FFA"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.</w:t>
            </w: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890</w:t>
            </w:r>
            <w:r w:rsidR="006B5FFA"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4.275,00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4.425,00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4.125,00</w:t>
            </w:r>
          </w:p>
        </w:tc>
        <w:tc>
          <w:tcPr>
            <w:tcW w:w="851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</w:p>
        </w:tc>
      </w:tr>
      <w:tr w:rsidR="006B5FFA" w:rsidRPr="00E37921" w:rsidTr="00CB6903">
        <w:trPr>
          <w:trHeight w:val="60"/>
        </w:trPr>
        <w:tc>
          <w:tcPr>
            <w:tcW w:w="708" w:type="dxa"/>
            <w:vMerge/>
          </w:tcPr>
          <w:p w:rsidR="006B5FFA" w:rsidRPr="00E37921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6B5FFA" w:rsidRPr="00E37921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B5FFA" w:rsidRPr="00E37921" w:rsidRDefault="006B5FFA" w:rsidP="00CC54A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kebijakan PP di bidang Penanganan masalah Sosial Perempuan yang dirumuskan dan atau yang diharmonisasikan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Kebjj 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2 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1 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6B5FFA" w:rsidP="00DA4039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561,00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B5FFA" w:rsidRPr="00E37921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FFA" w:rsidRPr="00E37921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AB64D3" w:rsidRPr="00E37921" w:rsidTr="00CB6903">
        <w:trPr>
          <w:trHeight w:val="60"/>
        </w:trPr>
        <w:tc>
          <w:tcPr>
            <w:tcW w:w="708" w:type="dxa"/>
            <w:vMerge/>
          </w:tcPr>
          <w:p w:rsidR="00AB64D3" w:rsidRPr="00E37921" w:rsidRDefault="00AB64D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AB64D3" w:rsidRPr="00E37921" w:rsidRDefault="00AB64D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B64D3" w:rsidRPr="00E37921" w:rsidRDefault="00AB64D3" w:rsidP="00CC54A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Jumlah 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peraturan, kebijakan, pedoman dan rekomendasi kebijakan bidang Penanganan Masalah Sosial Perempuan  yang terkoordinasi antar K/L dan daerah terkai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t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AB64D3" w:rsidRPr="00E37921" w:rsidRDefault="00AB64D3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AB64D3" w:rsidRPr="00E37921" w:rsidRDefault="00AB64D3" w:rsidP="00AB64D3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kebij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</w:tcPr>
          <w:p w:rsidR="00AB64D3" w:rsidRPr="00E37921" w:rsidRDefault="00AB64D3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</w:t>
            </w:r>
          </w:p>
        </w:tc>
        <w:tc>
          <w:tcPr>
            <w:tcW w:w="718" w:type="dxa"/>
            <w:shd w:val="clear" w:color="auto" w:fill="auto"/>
            <w:noWrap/>
          </w:tcPr>
          <w:p w:rsidR="00AB64D3" w:rsidRPr="00E37921" w:rsidRDefault="00AB64D3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</w:tcPr>
          <w:p w:rsidR="00AB64D3" w:rsidRPr="00E37921" w:rsidRDefault="00AB64D3" w:rsidP="00AB64D3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AB64D3" w:rsidRPr="00E37921" w:rsidRDefault="00AB64D3" w:rsidP="00DA4039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1.045,00</w:t>
            </w:r>
          </w:p>
        </w:tc>
        <w:tc>
          <w:tcPr>
            <w:tcW w:w="993" w:type="dxa"/>
            <w:shd w:val="clear" w:color="auto" w:fill="auto"/>
            <w:noWrap/>
          </w:tcPr>
          <w:p w:rsidR="00AB64D3" w:rsidRPr="00E37921" w:rsidRDefault="00AB64D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1.350,00</w:t>
            </w:r>
          </w:p>
        </w:tc>
        <w:tc>
          <w:tcPr>
            <w:tcW w:w="992" w:type="dxa"/>
            <w:shd w:val="clear" w:color="auto" w:fill="auto"/>
            <w:noWrap/>
          </w:tcPr>
          <w:p w:rsidR="00AB64D3" w:rsidRPr="00E37921" w:rsidRDefault="00AB64D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1.550,00</w:t>
            </w:r>
          </w:p>
        </w:tc>
        <w:tc>
          <w:tcPr>
            <w:tcW w:w="992" w:type="dxa"/>
            <w:shd w:val="clear" w:color="auto" w:fill="auto"/>
            <w:noWrap/>
          </w:tcPr>
          <w:p w:rsidR="00AB64D3" w:rsidRPr="00E37921" w:rsidRDefault="00AB64D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1.500,00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B64D3" w:rsidRPr="00E37921" w:rsidRDefault="00AB64D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B64D3" w:rsidRPr="00E37921" w:rsidRDefault="00AB64D3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E37921" w:rsidTr="00CB6903">
        <w:trPr>
          <w:trHeight w:val="60"/>
        </w:trPr>
        <w:tc>
          <w:tcPr>
            <w:tcW w:w="708" w:type="dxa"/>
          </w:tcPr>
          <w:p w:rsidR="006B5FFA" w:rsidRPr="00E37921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</w:tcPr>
          <w:p w:rsidR="006B5FFA" w:rsidRPr="00E37921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B5FFA" w:rsidRPr="00E37921" w:rsidRDefault="006B5FFA" w:rsidP="00CC54A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Jumlah Model Pelaksanaan Kebijakan PP bidang Penanganan Masalah Sosial Perempuan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Model 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718" w:type="dxa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851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FFA" w:rsidRPr="00E37921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6B5FFA" w:rsidRPr="00E37921" w:rsidTr="00CB6903">
        <w:trPr>
          <w:trHeight w:val="60"/>
        </w:trPr>
        <w:tc>
          <w:tcPr>
            <w:tcW w:w="708" w:type="dxa"/>
            <w:vMerge w:val="restart"/>
          </w:tcPr>
          <w:p w:rsidR="006B5FFA" w:rsidRPr="00E37921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6B5FFA" w:rsidRPr="00E37921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B5FFA" w:rsidRPr="00E37921" w:rsidRDefault="006B5FFA" w:rsidP="00CC54A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Persentase K/L terkait bidang Penanganan Masalah Sosial Perempuan Dan Pemda yg mengembangkan Model Pelaksanaan Kebijakan PP (N: K/L = 4 N: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P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rov = 6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)</w:t>
            </w:r>
          </w:p>
        </w:tc>
        <w:tc>
          <w:tcPr>
            <w:tcW w:w="712" w:type="dxa"/>
            <w:shd w:val="clear" w:color="auto" w:fill="auto"/>
          </w:tcPr>
          <w:p w:rsidR="006B5FFA" w:rsidRPr="00E37921" w:rsidRDefault="006B5FFA" w:rsidP="00150EE1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 </w:t>
            </w:r>
          </w:p>
        </w:tc>
        <w:tc>
          <w:tcPr>
            <w:tcW w:w="709" w:type="dxa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B5FFA" w:rsidRPr="00E37921" w:rsidRDefault="006B5FFA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6B5FFA" w:rsidP="00DA4039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1.064,00</w:t>
            </w:r>
          </w:p>
        </w:tc>
        <w:tc>
          <w:tcPr>
            <w:tcW w:w="993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1.275,00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1.175,00</w:t>
            </w:r>
          </w:p>
        </w:tc>
        <w:tc>
          <w:tcPr>
            <w:tcW w:w="992" w:type="dxa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1.225,00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B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B5FFA" w:rsidRPr="00E37921" w:rsidRDefault="006B5FFA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10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E37921" w:rsidRDefault="00E37921" w:rsidP="00150EE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1.064,00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1.275,00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1.175,00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1.225,00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P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16,67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83,33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100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Persentase lembaga dan SDM penyedia layanan bidang  Penanganan Masalah Sosial Perempuan yg distandarisasi (N: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Lemb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= 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dan 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SDM = 10)</w:t>
            </w:r>
            <w:r w:rsidR="00375CB2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="00375CB2" w:rsidRPr="00375CB2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(tidak ada target, tapi ada anggaran)</w:t>
            </w: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150EE1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375CB2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</w:pPr>
            <w:r w:rsidRPr="00375CB2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350,00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B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375CB2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  <w:lang w:val="en-AU"/>
              </w:rPr>
            </w:pPr>
            <w:r w:rsidRPr="00375CB2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  <w:lang w:val="en-AU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375CB2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</w:pPr>
            <w:r w:rsidRPr="00375CB2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350,00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375CB2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</w:pPr>
            <w:r w:rsidRPr="00375CB2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60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Persentase data terpilah di K/L Terkait bidang Penanganan Masalah Sosial Perempuan  dan Pemda di analisis dan dimanfaatkan (N:K/L = 4 N:prov =4)</w:t>
            </w: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150EE1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420,00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B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10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420,00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10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Laporan monev pelaksanaan PP di K/L bidang Penanganan Masalah Sosial Perempuan  Dan Pemda yg ditindaklanjuti (N:K/L = 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lastRenderedPageBreak/>
              <w:t>4 N:prov = 4)</w:t>
            </w: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150EE1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lastRenderedPageBreak/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DA4039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B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10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E37921" w:rsidRDefault="00E37921" w:rsidP="00DA4039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150,00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P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D07F97" w:rsidRDefault="00E37921" w:rsidP="008348D0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</w:rPr>
              <w:t>2</w:t>
            </w:r>
            <w:r>
              <w:rPr>
                <w:rFonts w:ascii="Candara" w:hAnsi="Candara"/>
                <w:sz w:val="18"/>
                <w:szCs w:val="18"/>
                <w:lang w:val="en-AU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384407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384407" w:rsidRDefault="00E37921" w:rsidP="008348D0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5</w:t>
            </w:r>
            <w:r w:rsidRPr="00384407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D07F97" w:rsidRDefault="00E37921" w:rsidP="008348D0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384407" w:rsidRDefault="00E37921" w:rsidP="008348D0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  <w:lang w:val="en-AU"/>
              </w:rPr>
              <w:t>10</w:t>
            </w:r>
            <w:r w:rsidRPr="00384407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lastRenderedPageBreak/>
              <w:t>2798</w:t>
            </w: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Penyusunan dan harmonisasi kebijakan bidang Pendidikan yang responsif gender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FA54AD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3.240,00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3.</w:t>
            </w: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414</w:t>
            </w: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3</w:t>
            </w: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.</w:t>
            </w: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756</w:t>
            </w: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</w:t>
            </w: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131</w:t>
            </w: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61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Jumlah kebijakan PP dan PUG di bidang Pendidikan yang dirumuskan dan atau yang diharmonisasikan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Kebij 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2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2 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2 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484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532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peraturan, kebijakan, pedoman dan rekomendasi kebijakan bidang Pendidikan yang terkoordinasi antar K/L dan daerah terkait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</w:t>
            </w:r>
            <w:r w:rsidRPr="00785D37">
              <w:rPr>
                <w:rFonts w:ascii="Candara" w:hAnsi="Candara"/>
                <w:sz w:val="17"/>
                <w:szCs w:val="17"/>
                <w:highlight w:val="yellow"/>
              </w:rPr>
              <w:t>(N</w:t>
            </w:r>
            <w:r w:rsidRPr="00785D37">
              <w:rPr>
                <w:rFonts w:ascii="Candara" w:hAnsi="Candara"/>
                <w:sz w:val="17"/>
                <w:szCs w:val="17"/>
                <w:highlight w:val="yellow"/>
                <w:lang w:val="en-AU"/>
              </w:rPr>
              <w:t xml:space="preserve"> = 5 peraturan</w:t>
            </w:r>
            <w:r w:rsidRPr="00785D37">
              <w:rPr>
                <w:rFonts w:ascii="Candara" w:hAnsi="Candara"/>
                <w:sz w:val="17"/>
                <w:szCs w:val="17"/>
                <w:highlight w:val="yellow"/>
              </w:rPr>
              <w:t>)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diukur peraturan atau 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2</w:t>
            </w:r>
            <w:r w:rsidRPr="00A97173">
              <w:rPr>
                <w:rFonts w:ascii="Candara" w:hAnsi="Candara"/>
                <w:sz w:val="17"/>
                <w:szCs w:val="17"/>
              </w:rPr>
              <w:t>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4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0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0 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8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242,00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266,20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Jumlah Model Pelaksanaan Kebijakan PP dan PUG bidang Pendidikan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Model 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1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1 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     1 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363,00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399,30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MDG's</w:t>
            </w: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 w:val="restart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K/L bidang Pendidikan Dan Pemda yg mengembangkan Model Pelaksanaan Kebijakan PP dan PUG(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N K/L = 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3 dan 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N Prov = </w:t>
            </w:r>
            <w:r w:rsidRPr="00A97173">
              <w:rPr>
                <w:rFonts w:ascii="Candara" w:hAnsi="Candara"/>
                <w:sz w:val="17"/>
                <w:szCs w:val="17"/>
              </w:rPr>
              <w:t>1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sz w:val="17"/>
                <w:szCs w:val="17"/>
              </w:rPr>
              <w:t>)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</w:t>
            </w: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lang w:val="en-AU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lang w:val="en-A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09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67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51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737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56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69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86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51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P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440,00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484,00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532,40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 w:val="restart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lembaga dan SDM penyedia layanan bidang Pendidikan yg distandarisasi</w:t>
            </w:r>
            <w:r w:rsidR="00B464DE">
              <w:rPr>
                <w:rFonts w:ascii="Candara" w:hAnsi="Candara"/>
                <w:sz w:val="17"/>
                <w:szCs w:val="17"/>
                <w:lang w:val="en-AU"/>
              </w:rPr>
              <w:t xml:space="preserve"> (N Lembaga = 10 dan N </w:t>
            </w:r>
            <w:r w:rsidR="00B464DE">
              <w:rPr>
                <w:rFonts w:ascii="Candara" w:hAnsi="Candara"/>
                <w:sz w:val="17"/>
                <w:szCs w:val="17"/>
              </w:rPr>
              <w:t>SDM</w:t>
            </w:r>
            <w:r w:rsidR="00B464DE">
              <w:rPr>
                <w:rFonts w:ascii="Candara" w:hAnsi="Candara"/>
                <w:sz w:val="17"/>
                <w:szCs w:val="17"/>
                <w:lang w:val="en-AU"/>
              </w:rPr>
              <w:t xml:space="preserve"> = 15</w:t>
            </w:r>
            <w:r w:rsidR="00B464DE">
              <w:rPr>
                <w:rFonts w:ascii="Candara" w:hAnsi="Candara"/>
                <w:sz w:val="17"/>
                <w:szCs w:val="17"/>
              </w:rPr>
              <w:t>0 orang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) </w:t>
            </w: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440,00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484,00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532,40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Lem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242,00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266,20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SDM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242,00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266,20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 w:val="restart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K/L Bidang Pendidikan &amp; Pemda yang memiliki sistem data terpilah (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N K/L = 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3 dan 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N </w:t>
            </w:r>
            <w:r w:rsidRPr="00A97173">
              <w:rPr>
                <w:rFonts w:ascii="Candara" w:hAnsi="Candara"/>
                <w:sz w:val="17"/>
                <w:szCs w:val="17"/>
              </w:rPr>
              <w:t>Prov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= </w:t>
            </w:r>
            <w:r w:rsidRPr="00A97173">
              <w:rPr>
                <w:rFonts w:ascii="Candara" w:hAnsi="Candara"/>
                <w:sz w:val="17"/>
                <w:szCs w:val="17"/>
              </w:rPr>
              <w:t xml:space="preserve"> 3)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</w:t>
            </w:r>
          </w:p>
        </w:tc>
        <w:tc>
          <w:tcPr>
            <w:tcW w:w="712" w:type="dxa"/>
            <w:shd w:val="clear" w:color="auto" w:fill="auto"/>
          </w:tcPr>
          <w:p w:rsidR="00E37921" w:rsidRPr="00B464DE" w:rsidRDefault="00E37921" w:rsidP="00B464DE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605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665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181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199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65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P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350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385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423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465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85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 w:val="restart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data terpilah di K/L bidang Pendidikan dan Pemda di analisis dan dimanfaatkan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(N K/L = 3 dan N Prov = 3) </w:t>
            </w: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 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49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544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,50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598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9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181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199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65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330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363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399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A9717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 w:val="restart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A97173" w:rsidRDefault="00E37921" w:rsidP="00CC54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Persentase Laporan monev pelaksanaan PUG di K/L bidang Pendidikan Dan Pemda yg ditindaklanjuti</w:t>
            </w: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 xml:space="preserve"> (N K/L = 3 dan N Prov = 3) </w:t>
            </w: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center"/>
              <w:rPr>
                <w:rFonts w:ascii="Candara" w:hAnsi="Candara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150EE1">
            <w:pPr>
              <w:spacing w:after="0" w:line="240" w:lineRule="auto"/>
              <w:jc w:val="right"/>
              <w:rPr>
                <w:rFonts w:ascii="Candara" w:hAnsi="Candara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363,00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399,30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110,00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121,00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133,10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</w:tr>
      <w:tr w:rsidR="00E37921" w:rsidRPr="00A97173" w:rsidTr="00CB6903">
        <w:trPr>
          <w:trHeight w:val="60"/>
        </w:trPr>
        <w:tc>
          <w:tcPr>
            <w:tcW w:w="708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A97173" w:rsidRDefault="00E3792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sz w:val="17"/>
                <w:szCs w:val="17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242,00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A97173">
              <w:rPr>
                <w:rFonts w:ascii="Candara" w:hAnsi="Candara"/>
                <w:color w:val="000000" w:themeColor="text1"/>
                <w:sz w:val="17"/>
                <w:szCs w:val="17"/>
              </w:rPr>
              <w:t>266,20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A97173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77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2799</w:t>
            </w: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Penyusunan dan Harmonisasi Kebijakan Perlindungan Korban Perdagangan Orang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FA54AD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3.750,00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4.000,00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5.650,00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7.050,00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Jumlah kebijakan PPi bidang PKPO yang dirumuskan dan atau yang diharmonisasikan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1.100,00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400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Persentase peraturan, kebijakan, pedoman dan rekomendasi kebijakan bidang PKPO yang terkoordinasi antar K/L dan daerah terkait </w:t>
            </w:r>
            <w:r w:rsidRPr="00785D37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(N: 10 Peraturan)</w:t>
            </w:r>
            <w:r w:rsidR="00181A09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diukur peraturan atau 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8</w:t>
            </w:r>
            <w:r w:rsidRPr="00E37921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FA54AD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1.373,00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1.900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1.900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1.900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Jumlah Model Pelaksanaan Kebijakan PP bidang PKPO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-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Persentase K/L dan Pemda bidang PKPO  yg mengembangkan Model Pelaksanaan Kebijakan PP (N: K/L = 2 N:Pemda = 2)</w:t>
            </w: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1.200,00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-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- 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-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- 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Persentase lembaga dan SDM penyedia layanan bidang terpadu bagi  saksi dan/atau  korban TPPO yg distandarisasi (N: Lembaga = 12 N:SDM = 24</w:t>
            </w:r>
            <w:r w:rsidR="00B464DE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orang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)</w:t>
            </w: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1.000,00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1.200,00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-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EC015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33,33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66,6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SDM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-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EC015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33,33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EC015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66,6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Persentase data terpilah  bidang PKPO di K/L dan Pemda yg dianalisis dan dimanfaatkan (N:K/L = 22 N:Pemda = 4</w:t>
            </w:r>
            <w:r w:rsidR="00B464DE">
              <w:rPr>
                <w:rFonts w:ascii="Candara" w:hAnsi="Candara"/>
                <w:color w:val="000000" w:themeColor="text1"/>
                <w:sz w:val="17"/>
                <w:szCs w:val="17"/>
              </w:rPr>
              <w:t>)</w:t>
            </w: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FA54AD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527,00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750,00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750,00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750,00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22,73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45,45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68,18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90,91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270,00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FA54AD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257,00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FA54AD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FA54AD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Persentase Laporan 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lastRenderedPageBreak/>
              <w:t>monev pelaksanaan PP bidang PKPO di K/L  dan Pemda yg ditindaklanjuti</w:t>
            </w:r>
            <w:r w:rsidR="00B464DE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</w:t>
            </w:r>
            <w:r w:rsidR="00B464DE" w:rsidRPr="00B464DE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(Nnya?)</w:t>
            </w: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lastRenderedPageBreak/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750,00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950,00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1.100,00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1.100,00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EC015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EC015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EC015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FA54AD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FA54AD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EC015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EC015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EC015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EC015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2800</w:t>
            </w: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Penyusunan dan Harmonisasi Kebijakan Perlindungan Tenaga Kerja Perempuan.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EC0155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3.650,00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4.725,00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4.800,00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5.300,00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Jumlah kebijakan Perlindungan Pekerja Perempuan yang dirumuskan dan atau yang diharmonisasikan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Kebij 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850,00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950,00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Persentase peraturan, kebijakan, pedoman dan rekomendasi kebijakan bidang perlindungan pekerja perempuan yang terkoordinasi antar K/L dan daerah terkait </w:t>
            </w:r>
            <w:r w:rsidRPr="00785D37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(N: 10 Peraturan)</w:t>
            </w:r>
            <w:r w:rsidR="00181A09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diukur peraturan atau 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750,00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900,00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1000,00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1100,00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ARG</w:t>
            </w: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Jumlah Model Pelaksanaan Kebijakan Perlindungan Pekerja Perempuan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Model 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85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ARG</w:t>
            </w: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Persentase K/L bidang perlindungan pekerja perempuan Dan Pemda yg mengembangkan Model Pelaksanaan Kebijakan Perlindungan Pekerja Perempuan (N:K/L = 10 N: Prov = 10; </w:t>
            </w:r>
            <w:r w:rsidRPr="00B464DE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N:Kab/kota = 30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)</w:t>
            </w: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900,00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1050,00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1150,00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1300,00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40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  <w:p w:rsidR="00B464DE" w:rsidRPr="00B464DE" w:rsidRDefault="00B464D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B464DE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Target Kab/Kota mana?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40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700,00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750,00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850,00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Persentase lembaga dan SDM penyedia layanan bidang perlindungan pekerja perempuan yg distandarisasi (N:Lembaga = 5 N:SDM = 75)</w:t>
            </w: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700,00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Lem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E3792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E3792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SDM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E3792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E3792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35 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Persentase data terpilah di K/L bidang 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lastRenderedPageBreak/>
              <w:t>perlindungan pekerja perempuan dan Pemda di analisis dan dimanfaatkan (N:K/L = 10 N:Prov = 15; N:</w:t>
            </w:r>
            <w:r w:rsidRPr="00B464DE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Kab/Kota =30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)</w:t>
            </w: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E3792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720,00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900,00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950,00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40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  <w:p w:rsidR="00B464DE" w:rsidRPr="00B464DE" w:rsidRDefault="00B464D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B464DE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Target Kab/Kota mana?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40 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470,00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7921" w:rsidRPr="00E37921" w:rsidRDefault="00E37921" w:rsidP="00CC54A3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Persentase Laporan monev pelaksanaan Perlindungan Pekerja Perempuan di K/L bidang perlindungan pekerja perempuan Dan Pemda yg ditindaklanjuti (N:K/L = 10 N:Prov = 12; </w:t>
            </w:r>
            <w:r w:rsidRPr="00B464DE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N:Kab/kota =30</w:t>
            </w: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530,00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525,00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650,00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230,00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175,00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E37921" w:rsidTr="00CB6903">
        <w:trPr>
          <w:trHeight w:val="60"/>
        </w:trPr>
        <w:tc>
          <w:tcPr>
            <w:tcW w:w="708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E3792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  <w:p w:rsidR="00B464DE" w:rsidRPr="00B464DE" w:rsidRDefault="00B464DE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B464DE">
              <w:rPr>
                <w:rFonts w:ascii="Candara" w:hAnsi="Candara"/>
                <w:color w:val="000000" w:themeColor="text1"/>
                <w:sz w:val="17"/>
                <w:szCs w:val="17"/>
                <w:highlight w:val="yellow"/>
              </w:rPr>
              <w:t>Target Kab/Kota mana?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20 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792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7921" w:rsidRPr="00E37921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7921" w:rsidRPr="008560B5" w:rsidTr="00CB6903">
        <w:trPr>
          <w:trHeight w:val="60"/>
        </w:trPr>
        <w:tc>
          <w:tcPr>
            <w:tcW w:w="708" w:type="dxa"/>
            <w:vMerge w:val="restart"/>
          </w:tcPr>
          <w:p w:rsidR="00E37921" w:rsidRPr="008560B5" w:rsidRDefault="00E37921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2801</w:t>
            </w:r>
          </w:p>
        </w:tc>
        <w:tc>
          <w:tcPr>
            <w:tcW w:w="1552" w:type="dxa"/>
            <w:vMerge w:val="restart"/>
          </w:tcPr>
          <w:p w:rsidR="00E37921" w:rsidRPr="008560B5" w:rsidRDefault="00E37921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Penyusunan dan Harmonisasi Kebijakan Bidang Bidang Pertanian, Kehutanan, Perikanan, dan Kelautan yang Reponsif Gender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E37921" w:rsidRPr="008560B5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7921" w:rsidRPr="008560B5" w:rsidRDefault="00E3792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7921" w:rsidRPr="008560B5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E37921" w:rsidRPr="008560B5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E37921" w:rsidRPr="008560B5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E37921" w:rsidRPr="008560B5" w:rsidRDefault="00E3792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8560B5" w:rsidRDefault="00E37921" w:rsidP="008560B5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3.</w:t>
            </w:r>
            <w:r w:rsidR="008560B5"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6</w:t>
            </w:r>
            <w:r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9</w:t>
            </w:r>
            <w:r w:rsidR="008560B5"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</w:t>
            </w:r>
            <w:r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="008560B5"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6</w:t>
            </w:r>
            <w:r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</w:tcPr>
          <w:p w:rsidR="00E37921" w:rsidRPr="008560B5" w:rsidRDefault="00E37921" w:rsidP="008560B5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4.</w:t>
            </w:r>
            <w:r w:rsidR="008560B5"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366</w:t>
            </w:r>
            <w:r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="008560B5"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68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8560B5" w:rsidRDefault="00E37921" w:rsidP="008560B5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5.</w:t>
            </w:r>
            <w:r w:rsidR="008560B5"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160</w:t>
            </w:r>
            <w:r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="008560B5"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</w:tcPr>
          <w:p w:rsidR="00E37921" w:rsidRPr="008560B5" w:rsidRDefault="00E37921" w:rsidP="008560B5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5.</w:t>
            </w:r>
            <w:r w:rsidR="008560B5" w:rsidRPr="008560B5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116,22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37921" w:rsidRPr="008560B5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37921" w:rsidRPr="008560B5" w:rsidRDefault="00E37921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kebijakan PP dan PUG di bidang Pertanian, Kehutanan, Perikanan, dan Kelautan yang dirumuskan dan atau yang diharmonisasikan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Kebj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42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925,58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1.018,14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559,98</w:t>
            </w:r>
          </w:p>
        </w:tc>
        <w:tc>
          <w:tcPr>
            <w:tcW w:w="851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Persentase peraturan, kebijakan, pedoman dan rekomendasi kebijakan bidang Pertanian, Kehutanan, Perikanan, dan Kelautan yang terkoordinasi antar K/L dan daerah terkait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Pr="00B464DE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</w:t>
            </w:r>
            <w:r w:rsidRPr="00B464DE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  <w:lang w:val="en-AU"/>
              </w:rPr>
              <w:t>N = 3 Peraturan)</w:t>
            </w:r>
            <w:r w:rsidR="00181A09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diukur peraturan atau 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55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605,00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665,50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732,05</w:t>
            </w:r>
          </w:p>
        </w:tc>
        <w:tc>
          <w:tcPr>
            <w:tcW w:w="851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Model Pelaksanaan Kebijakan PP dan PUG bidang Pertanian, Kehutanan, Perikanan, dan Kelautan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520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526,10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956,54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1.052,19</w:t>
            </w:r>
          </w:p>
        </w:tc>
        <w:tc>
          <w:tcPr>
            <w:tcW w:w="851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 w:val="restart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bidang Pertanian, Kehutanan, Perikanan, dan 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lastRenderedPageBreak/>
              <w:t xml:space="preserve">Kelautan  Dan Pemda yg mengembangkan Model Pelaksanaan Kebijakan PP dan PUGterpilah 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(N K/L= 3, N Pemda=10</w:t>
            </w: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pStyle w:val="ListParagraph"/>
              <w:spacing w:after="0" w:line="240" w:lineRule="auto"/>
              <w:ind w:left="282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92,60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660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72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792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360,00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396,00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392,60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360,00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396,00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 w:val="restart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Persentase lembaga dan SDM penyedia layanan bidang  Pertanian, Kehutanan, Perikanan, dan Kelautan  yg distandarisasi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PUG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(N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= 3 Lembaga dan SDM = 125 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)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spacing w:after="0" w:line="240" w:lineRule="auto"/>
              <w:ind w:left="-78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4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64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3,33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110,00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32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SDM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110,00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2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US"/>
              </w:rPr>
              <w:t>32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 w:val="restart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Bidang Pertanian, Kehutanan, Perikanan, dan Kelautan &amp; Pemda yang memiliki sistem data terpilah 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(N K/L= 3, N  Pemda=4)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highlight w:val="cyan"/>
                <w:lang w:val="en-AU"/>
              </w:rPr>
              <w:t xml:space="preserve"> </w:t>
            </w: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495,00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540,00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594,00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2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5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10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275,00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 w:val="restart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Persentase data terpilah di K/L bidangPertanian, Kehutanan, Perikanan, dan Kelautan  dan Pemda di analisis dan dimanfaatkan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(N K/L= 3, N Pemda=10) </w:t>
            </w: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450,00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495,00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540,00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594,00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6,66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8560B5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4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6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>8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275,00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8560B5" w:rsidTr="00CB6903">
        <w:trPr>
          <w:trHeight w:val="60"/>
        </w:trPr>
        <w:tc>
          <w:tcPr>
            <w:tcW w:w="708" w:type="dxa"/>
            <w:vMerge w:val="restart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8560B5" w:rsidRPr="008560B5" w:rsidRDefault="008560B5" w:rsidP="00CC54A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Laporan monev pelaksanaan PUG di K/L bidangPertanian, Kehutanan, Perikanan, 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</w:rPr>
              <w:lastRenderedPageBreak/>
              <w:t>dan Kelautan  Dan Pemda yg ditindaklanjuti</w:t>
            </w:r>
            <w:r w:rsidRPr="008560B5">
              <w:rPr>
                <w:rFonts w:ascii="Candara" w:hAnsi="Candara"/>
                <w:color w:val="000000" w:themeColor="text1"/>
                <w:sz w:val="18"/>
                <w:szCs w:val="18"/>
                <w:lang w:val="en-US"/>
              </w:rPr>
              <w:t xml:space="preserve">. </w:t>
            </w:r>
            <w:r w:rsidR="00B464DE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="00B464DE" w:rsidRPr="00B464DE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(Nnya?)</w:t>
            </w:r>
          </w:p>
        </w:tc>
        <w:tc>
          <w:tcPr>
            <w:tcW w:w="712" w:type="dxa"/>
            <w:shd w:val="clear" w:color="auto" w:fill="auto"/>
          </w:tcPr>
          <w:p w:rsidR="008560B5" w:rsidRPr="008560B5" w:rsidRDefault="008560B5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440,00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480,00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528,00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8560B5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8560B5" w:rsidRPr="008560B5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A97173" w:rsidTr="00CB6903">
        <w:trPr>
          <w:trHeight w:val="60"/>
        </w:trPr>
        <w:tc>
          <w:tcPr>
            <w:tcW w:w="708" w:type="dxa"/>
            <w:vMerge/>
          </w:tcPr>
          <w:p w:rsidR="008560B5" w:rsidRPr="00A97173" w:rsidRDefault="008560B5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A97173" w:rsidRDefault="008560B5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A97173" w:rsidRDefault="008560B5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A97173" w:rsidRDefault="008560B5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</w:tr>
      <w:tr w:rsidR="008560B5" w:rsidRPr="00A97173" w:rsidTr="00CB6903">
        <w:trPr>
          <w:trHeight w:val="60"/>
        </w:trPr>
        <w:tc>
          <w:tcPr>
            <w:tcW w:w="708" w:type="dxa"/>
            <w:vMerge/>
          </w:tcPr>
          <w:p w:rsidR="008560B5" w:rsidRPr="00A97173" w:rsidRDefault="008560B5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A97173" w:rsidRDefault="008560B5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A97173" w:rsidRDefault="008560B5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A97173" w:rsidRDefault="008560B5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 xml:space="preserve"> P</w:t>
            </w:r>
            <w:r w:rsidRPr="00A97173">
              <w:rPr>
                <w:rFonts w:ascii="Candara" w:hAnsi="Candara"/>
                <w:color w:val="C00000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100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100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264,00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A9717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 w:val="restart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lastRenderedPageBreak/>
              <w:t>2802</w:t>
            </w:r>
          </w:p>
        </w:tc>
        <w:tc>
          <w:tcPr>
            <w:tcW w:w="1552" w:type="dxa"/>
            <w:vMerge w:val="restart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Penyusunan dan harmonisasi kebijakan bidang Politik &amp; Pengambilan Keputusan yang responsif gender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E36F3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2.</w:t>
            </w:r>
            <w:r w:rsidR="00E36F33"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853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="00E36F33"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3.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164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3.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630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3.9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93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47</w:t>
            </w:r>
          </w:p>
        </w:tc>
        <w:tc>
          <w:tcPr>
            <w:tcW w:w="851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kebijakan PP dan PUG di bidang Politik &amp; Pengambilan Keputusan yang dirumuskan dan atau yang diharmonisasikan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550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605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665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Persentase peraturan, kebijakan, pedoman dan rekomendasi kebijakan bidang Politik &amp; Pengambilan Keputusan yang terkoordinasi antar K/L dan daerah terkait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r w:rsidRPr="00785D37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(N</w:t>
            </w:r>
            <w:r w:rsidRPr="00785D37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  <w:lang w:val="en-AU"/>
              </w:rPr>
              <w:t xml:space="preserve"> = 5 peraturan</w:t>
            </w:r>
            <w:r w:rsidRPr="00785D37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)</w:t>
            </w:r>
            <w:r w:rsidR="00181A09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diukur peraturan atau K/L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 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40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 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0 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8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181,50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199,65</w:t>
            </w:r>
          </w:p>
        </w:tc>
        <w:tc>
          <w:tcPr>
            <w:tcW w:w="851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Jumlah Model Pelaksanaan Kebijakan PP dan PUG bidang Politik &amp; Pengambilan Keputusan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E36F33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="00E36F33"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82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="00E36F33"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98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363,00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399,30</w:t>
            </w:r>
          </w:p>
        </w:tc>
        <w:tc>
          <w:tcPr>
            <w:tcW w:w="851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 w:val="restart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Persentase K/L bidang Politik &amp; Pengambilan Keputusan Dan Pemda yg mengembangkan Model Pelaksanaan Kebijakan PP dan PUG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(N  K/L = 7 dan Prov = 10)</w:t>
            </w: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470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495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544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598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95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14,29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4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2,86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71,43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8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1,71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181,50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199,65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6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363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399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 w:val="restart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Persentase lembaga dan SDM penyedia layanan bidang Pendidikan yg distandarisasi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 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(N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= 7 Lemb dan SDM= 60) </w:t>
            </w: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315,00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346,50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14,29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42,86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81,71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181,50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SDM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     - 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165,00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 w:val="restart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&amp; Pemda yang memiliki sistem data terpilah 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lastRenderedPageBreak/>
              <w:t>Bidang Politik &amp; Pengambilan Keputusan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(N K/L  = 7 dan N Prov = 3) </w:t>
            </w: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525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577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635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698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78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14,29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4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2,86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71,43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8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1,71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150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165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181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199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65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3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3,33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375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412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53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499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13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336"/>
        </w:trPr>
        <w:tc>
          <w:tcPr>
            <w:tcW w:w="708" w:type="dxa"/>
            <w:vMerge w:val="restart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Persentase data terpilah di K/L bidang Politik &amp; Pengambilan Keputusan dan Pemda di analisis dan dimanfaatkan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(N K/L  = 7 dan N Prov = 3)</w:t>
            </w: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pStyle w:val="ListParagraph"/>
              <w:spacing w:after="0" w:line="240" w:lineRule="auto"/>
              <w:ind w:left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577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6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698,78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14,29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4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2,86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71,43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8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1,71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150,00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181,50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199,65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E36F33" w:rsidTr="00CB6903">
        <w:trPr>
          <w:trHeight w:val="60"/>
        </w:trPr>
        <w:tc>
          <w:tcPr>
            <w:tcW w:w="708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8560B5" w:rsidRPr="00E36F33" w:rsidRDefault="008560B5" w:rsidP="00CC54A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8560B5" w:rsidRPr="00E36F33" w:rsidRDefault="008560B5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14,29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4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2,86</w:t>
            </w:r>
          </w:p>
        </w:tc>
        <w:tc>
          <w:tcPr>
            <w:tcW w:w="718" w:type="dxa"/>
            <w:shd w:val="clear" w:color="auto" w:fill="auto"/>
            <w:noWrap/>
          </w:tcPr>
          <w:p w:rsidR="008560B5" w:rsidRPr="00E36F33" w:rsidRDefault="008560B5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71,43</w:t>
            </w:r>
          </w:p>
        </w:tc>
        <w:tc>
          <w:tcPr>
            <w:tcW w:w="711" w:type="dxa"/>
            <w:shd w:val="clear" w:color="auto" w:fill="auto"/>
            <w:noWrap/>
          </w:tcPr>
          <w:p w:rsidR="008560B5" w:rsidRPr="00E36F33" w:rsidRDefault="008560B5" w:rsidP="008560B5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8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1,71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375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412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4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53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499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13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8560B5" w:rsidRPr="00E36F33" w:rsidRDefault="008560B5" w:rsidP="003734EE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6F33" w:rsidRPr="00E36F33" w:rsidTr="00CB6903">
        <w:trPr>
          <w:trHeight w:val="60"/>
        </w:trPr>
        <w:tc>
          <w:tcPr>
            <w:tcW w:w="708" w:type="dxa"/>
            <w:vMerge w:val="restart"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36F33" w:rsidRPr="00E36F33" w:rsidRDefault="00E36F33" w:rsidP="00CC54A3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Persentase Laporan monev pelaksanaan PUG di K/L bidang Politik &amp; Pengambilan Keputusan Dan Pemda yg ditindaklanjuti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(N K/L  = 7 dan N Prov = 3)</w:t>
            </w:r>
          </w:p>
        </w:tc>
        <w:tc>
          <w:tcPr>
            <w:tcW w:w="712" w:type="dxa"/>
            <w:shd w:val="clear" w:color="auto" w:fill="auto"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290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13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50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93</w:t>
            </w:r>
          </w:p>
        </w:tc>
        <w:tc>
          <w:tcPr>
            <w:tcW w:w="992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86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02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36F33" w:rsidRPr="00E36F33" w:rsidRDefault="00E36F33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6F33" w:rsidRPr="00E36F33" w:rsidTr="00CB6903">
        <w:trPr>
          <w:trHeight w:val="60"/>
        </w:trPr>
        <w:tc>
          <w:tcPr>
            <w:tcW w:w="708" w:type="dxa"/>
            <w:vMerge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14,29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4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2,86</w:t>
            </w:r>
          </w:p>
        </w:tc>
        <w:tc>
          <w:tcPr>
            <w:tcW w:w="718" w:type="dxa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71,43</w:t>
            </w:r>
          </w:p>
        </w:tc>
        <w:tc>
          <w:tcPr>
            <w:tcW w:w="711" w:type="dxa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8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1,71</w:t>
            </w:r>
          </w:p>
        </w:tc>
        <w:tc>
          <w:tcPr>
            <w:tcW w:w="992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90,02</w:t>
            </w:r>
          </w:p>
        </w:tc>
        <w:tc>
          <w:tcPr>
            <w:tcW w:w="993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99,02</w:t>
            </w:r>
          </w:p>
        </w:tc>
        <w:tc>
          <w:tcPr>
            <w:tcW w:w="992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108,93</w:t>
            </w:r>
          </w:p>
        </w:tc>
        <w:tc>
          <w:tcPr>
            <w:tcW w:w="992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119,82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6F33" w:rsidRPr="00E36F33" w:rsidRDefault="00E36F33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36F33" w:rsidRPr="00E36F33" w:rsidTr="00CB6903">
        <w:trPr>
          <w:trHeight w:val="60"/>
        </w:trPr>
        <w:tc>
          <w:tcPr>
            <w:tcW w:w="708" w:type="dxa"/>
            <w:vMerge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14,29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4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2,86</w:t>
            </w:r>
          </w:p>
        </w:tc>
        <w:tc>
          <w:tcPr>
            <w:tcW w:w="718" w:type="dxa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71,43</w:t>
            </w:r>
          </w:p>
        </w:tc>
        <w:tc>
          <w:tcPr>
            <w:tcW w:w="711" w:type="dxa"/>
            <w:shd w:val="clear" w:color="auto" w:fill="auto"/>
            <w:noWrap/>
          </w:tcPr>
          <w:p w:rsidR="00E36F33" w:rsidRPr="00E36F33" w:rsidRDefault="00E36F33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8"/>
                <w:szCs w:val="18"/>
              </w:rPr>
              <w:t>8</w:t>
            </w:r>
            <w:r w:rsidRPr="00E36F33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1,71</w:t>
            </w:r>
          </w:p>
        </w:tc>
        <w:tc>
          <w:tcPr>
            <w:tcW w:w="992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242,00</w:t>
            </w:r>
          </w:p>
        </w:tc>
        <w:tc>
          <w:tcPr>
            <w:tcW w:w="992" w:type="dxa"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E36F33">
              <w:rPr>
                <w:rFonts w:ascii="Candara" w:hAnsi="Candara"/>
                <w:color w:val="000000" w:themeColor="text1"/>
                <w:sz w:val="17"/>
                <w:szCs w:val="17"/>
              </w:rPr>
              <w:t>266,20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36F33" w:rsidRPr="00E36F33" w:rsidRDefault="00E36F33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36F33" w:rsidRPr="00E36F33" w:rsidRDefault="00E36F33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8560B5" w:rsidRPr="00DF3FA1" w:rsidTr="00CB6903">
        <w:trPr>
          <w:trHeight w:val="106"/>
        </w:trPr>
        <w:tc>
          <w:tcPr>
            <w:tcW w:w="708" w:type="dxa"/>
            <w:vMerge w:val="restart"/>
          </w:tcPr>
          <w:p w:rsidR="008560B5" w:rsidRPr="00DF3FA1" w:rsidRDefault="008560B5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2803</w:t>
            </w:r>
          </w:p>
        </w:tc>
        <w:tc>
          <w:tcPr>
            <w:tcW w:w="1552" w:type="dxa"/>
            <w:vMerge w:val="restart"/>
          </w:tcPr>
          <w:p w:rsidR="008560B5" w:rsidRPr="00DF3FA1" w:rsidRDefault="008560B5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 xml:space="preserve">Penyusunan dan harmonisasi kebijakan bidang SDA &amp; Lingkungan </w:t>
            </w:r>
          </w:p>
          <w:p w:rsidR="008560B5" w:rsidRPr="00DF3FA1" w:rsidRDefault="008560B5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yang responsif gender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8560B5" w:rsidRPr="00DF3FA1" w:rsidRDefault="008560B5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8560B5" w:rsidRPr="00DF3FA1" w:rsidRDefault="008560B5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8560B5" w:rsidRPr="00DF3FA1" w:rsidRDefault="008560B5" w:rsidP="00DF3FA1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8560B5" w:rsidRPr="00DF3FA1" w:rsidRDefault="008560B5" w:rsidP="00DF3FA1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8560B5" w:rsidRPr="00DF3FA1" w:rsidRDefault="008560B5" w:rsidP="00DF3FA1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8560B5" w:rsidRPr="00DF3FA1" w:rsidRDefault="008560B5" w:rsidP="00DF3FA1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8560B5" w:rsidRPr="00DF3FA1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6</w:t>
            </w:r>
            <w:r w:rsidR="008560B5"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.</w:t>
            </w: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00</w:t>
            </w:r>
            <w:r w:rsidR="008560B5"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0</w:t>
            </w:r>
            <w:r w:rsidR="008560B5"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="008560B5"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0</w:t>
            </w:r>
            <w:r w:rsidR="008560B5"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</w:tcPr>
          <w:p w:rsidR="008560B5" w:rsidRPr="00DF3FA1" w:rsidRDefault="008560B5" w:rsidP="00DF3FA1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6.</w:t>
            </w: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457</w:t>
            </w: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DF3FA1" w:rsidRDefault="008560B5" w:rsidP="00DF3FA1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7.</w:t>
            </w: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102</w:t>
            </w: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97</w:t>
            </w:r>
          </w:p>
        </w:tc>
        <w:tc>
          <w:tcPr>
            <w:tcW w:w="992" w:type="dxa"/>
            <w:shd w:val="clear" w:color="auto" w:fill="auto"/>
            <w:noWrap/>
          </w:tcPr>
          <w:p w:rsidR="008560B5" w:rsidRPr="00DF3FA1" w:rsidRDefault="008560B5" w:rsidP="00DF3FA1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7</w:t>
            </w: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.</w:t>
            </w: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813</w:t>
            </w: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,</w:t>
            </w:r>
            <w:r w:rsidRPr="00DF3FA1">
              <w:rPr>
                <w:rFonts w:ascii="Candara" w:hAnsi="Candara"/>
                <w:b/>
                <w:color w:val="000000" w:themeColor="text1"/>
                <w:sz w:val="17"/>
                <w:szCs w:val="17"/>
                <w:lang w:val="en-AU"/>
              </w:rPr>
              <w:t>27</w:t>
            </w:r>
          </w:p>
        </w:tc>
        <w:tc>
          <w:tcPr>
            <w:tcW w:w="851" w:type="dxa"/>
            <w:shd w:val="clear" w:color="auto" w:fill="auto"/>
            <w:noWrap/>
          </w:tcPr>
          <w:p w:rsidR="008560B5" w:rsidRPr="00DF3FA1" w:rsidRDefault="008560B5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8560B5" w:rsidRPr="00DF3FA1" w:rsidRDefault="008560B5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03DD1" w:rsidRPr="00DF3FA1" w:rsidTr="00CB6903">
        <w:trPr>
          <w:trHeight w:val="60"/>
        </w:trPr>
        <w:tc>
          <w:tcPr>
            <w:tcW w:w="708" w:type="dxa"/>
            <w:vMerge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03DD1" w:rsidRPr="00DF3FA1" w:rsidRDefault="00E03DD1" w:rsidP="00CC54A3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Jumlah kebijakan PP dan PUG di bidang SDA &amp; Lingkungan yang dirumuskan dan atau yang diharmonisasikan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Kebij </w:t>
            </w:r>
          </w:p>
        </w:tc>
        <w:tc>
          <w:tcPr>
            <w:tcW w:w="709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2 </w:t>
            </w:r>
          </w:p>
        </w:tc>
        <w:tc>
          <w:tcPr>
            <w:tcW w:w="718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2 </w:t>
            </w:r>
          </w:p>
        </w:tc>
        <w:tc>
          <w:tcPr>
            <w:tcW w:w="711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2 </w:t>
            </w:r>
          </w:p>
        </w:tc>
        <w:tc>
          <w:tcPr>
            <w:tcW w:w="992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190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269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396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535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63</w:t>
            </w:r>
          </w:p>
        </w:tc>
        <w:tc>
          <w:tcPr>
            <w:tcW w:w="851" w:type="dxa"/>
            <w:shd w:val="clear" w:color="auto" w:fill="auto"/>
            <w:noWrap/>
          </w:tcPr>
          <w:p w:rsidR="00E03DD1" w:rsidRPr="00DF3FA1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03DD1" w:rsidRPr="00DF3FA1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E03DD1" w:rsidRPr="00DF3FA1" w:rsidTr="00CB6903">
        <w:trPr>
          <w:trHeight w:val="581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tcBorders>
              <w:bottom w:val="single" w:sz="4" w:space="0" w:color="auto"/>
            </w:tcBorders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D1" w:rsidRPr="00DF3FA1" w:rsidRDefault="00E03DD1" w:rsidP="00CC54A3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peraturan, kebijakan, pedoman dan rekomendasi kebijakan bidang SDA &amp; Lingkungan yang terkoordinasi </w:t>
            </w:r>
            <w:r w:rsidRPr="00785D37">
              <w:rPr>
                <w:rFonts w:ascii="Candara" w:hAnsi="Candara"/>
                <w:color w:val="000000" w:themeColor="text1"/>
                <w:sz w:val="18"/>
                <w:szCs w:val="18"/>
              </w:rPr>
              <w:t>antar K/L dan daerah terkait</w:t>
            </w:r>
            <w:r w:rsidRPr="00785D37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               </w:t>
            </w:r>
            <w:r w:rsidRPr="00785D37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>(</w:t>
            </w:r>
            <w:r w:rsidRPr="00785D37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  <w:lang w:val="en-AU"/>
              </w:rPr>
              <w:t>N = 3 peraturan)</w:t>
            </w:r>
            <w:r w:rsidR="00181A09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</w:t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sym w:font="Wingdings" w:char="F0E0"/>
            </w:r>
            <w:r w:rsidR="00181A09" w:rsidRPr="00181A09">
              <w:rPr>
                <w:rFonts w:ascii="Candara" w:hAnsi="Candara"/>
                <w:color w:val="000000" w:themeColor="text1"/>
                <w:sz w:val="18"/>
                <w:szCs w:val="18"/>
                <w:highlight w:val="yellow"/>
              </w:rPr>
              <w:t xml:space="preserve"> yg diukur peraturan atau K/L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E03DD1" w:rsidRPr="00DF3FA1" w:rsidRDefault="00E03DD1" w:rsidP="00E03DD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E03DD1" w:rsidRPr="00DF3FA1" w:rsidRDefault="00E03DD1" w:rsidP="00E03DD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03DD1" w:rsidRPr="00DF3FA1" w:rsidRDefault="00E03DD1" w:rsidP="00E03DD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66,66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03DD1" w:rsidRPr="00DF3FA1" w:rsidRDefault="00E03DD1" w:rsidP="00E03DD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03DD1" w:rsidRPr="00DF3FA1" w:rsidRDefault="00E03DD1" w:rsidP="00E03DD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33,33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03DD1" w:rsidRPr="00DF3FA1" w:rsidRDefault="00E03DD1" w:rsidP="00E03DD1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290,00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242,00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266,20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03DD1" w:rsidRPr="00DF3FA1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03DD1" w:rsidRPr="00DF3FA1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MDG's</w:t>
            </w:r>
          </w:p>
        </w:tc>
      </w:tr>
      <w:tr w:rsidR="00E03DD1" w:rsidRPr="00DF3FA1" w:rsidTr="00CB6903">
        <w:trPr>
          <w:trHeight w:val="60"/>
        </w:trPr>
        <w:tc>
          <w:tcPr>
            <w:tcW w:w="708" w:type="dxa"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03DD1" w:rsidRPr="00DF3FA1" w:rsidRDefault="00E03DD1" w:rsidP="00CC54A3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Jumlah Model Pelaksanaan Kebijakan PP dan PUG bidang SDA &amp; Lingkungan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Model </w:t>
            </w:r>
          </w:p>
        </w:tc>
        <w:tc>
          <w:tcPr>
            <w:tcW w:w="709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718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711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     1 </w:t>
            </w:r>
          </w:p>
        </w:tc>
        <w:tc>
          <w:tcPr>
            <w:tcW w:w="992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210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331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</w:tcPr>
          <w:p w:rsidR="00E03DD1" w:rsidRPr="00DF3FA1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464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1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</w:tcPr>
          <w:p w:rsidR="00E03DD1" w:rsidRPr="00DF3FA1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03DD1" w:rsidRPr="00DF3FA1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ARG</w:t>
            </w: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 w:val="restart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bidang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lastRenderedPageBreak/>
              <w:t xml:space="preserve">SDA &amp; Lingkungan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d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an Pemda yg mengembangkan Model Pelaksanaan Kebijakan PP dan PUG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(N K/L = 5 dan N Prov = 10) </w:t>
            </w: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1.2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20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1.338,13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1.471,94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1.619,13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6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550,00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605,00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665,50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6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7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20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,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788,13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866,94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953,63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77"/>
        </w:trPr>
        <w:tc>
          <w:tcPr>
            <w:tcW w:w="708" w:type="dxa"/>
            <w:vMerge w:val="restart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Persentase lembaga dan SDM penyedia layanan bidang SDA &amp; Lingkungan yg distandarisasi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(N Lembaga = 30 dan N Orang = 200)</w:t>
            </w: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800,00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880,00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968,00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1.064,80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6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440,00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484,00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532,40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SDM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% 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6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440,00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484,00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532,40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 w:val="restart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Persentase K/L Bidang SDA &amp; Lingkungan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dan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 Pemda yang memiliki sistem data terpilah (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N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K/L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=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5 dan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N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Prov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=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4)</w:t>
            </w: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550,00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605,00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665,50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150,00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181,50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199,65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25</w:t>
            </w: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350,00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385,00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423,50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465,85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 w:val="restart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Persentase data terpilah di K/L bidang SDA &amp; Lingkungan dan Pemda di analisis dan dimanfaatkan(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N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K/L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=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5 dan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N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Prov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=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4)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440,00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484,00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532,40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242,00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266,20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25</w:t>
            </w: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242,00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266,20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 w:val="restart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 w:val="restart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DF3FA1" w:rsidRPr="00DF3FA1" w:rsidRDefault="00DF3FA1" w:rsidP="00CC54A3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227" w:hanging="227"/>
              <w:contextualSpacing w:val="0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Persentase Laporan monev pelaksanaan PUG di K/L bidang SDA &amp; Lingkungan Dan Pemda yg ditindaklanjuti(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N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K/L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=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5 dan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N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 xml:space="preserve">Prov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= 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4)</w:t>
            </w: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 xml:space="preserve">  </w:t>
            </w: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500,00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550,00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605,00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665,50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K/L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110,00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121,00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133,10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DF3FA1" w:rsidRPr="00DF3FA1" w:rsidTr="00CB6903">
        <w:trPr>
          <w:trHeight w:val="60"/>
        </w:trPr>
        <w:tc>
          <w:tcPr>
            <w:tcW w:w="708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2" w:type="dxa"/>
            <w:shd w:val="clear" w:color="auto" w:fill="auto"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 xml:space="preserve"> P</w:t>
            </w:r>
            <w:r w:rsidRPr="00DF3FA1">
              <w:rPr>
                <w:rFonts w:ascii="Candara" w:hAnsi="Candara"/>
                <w:color w:val="000000" w:themeColor="text1"/>
                <w:sz w:val="17"/>
                <w:szCs w:val="17"/>
                <w:lang w:val="en-AU"/>
              </w:rPr>
              <w:t>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8"/>
                <w:szCs w:val="18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25</w:t>
            </w:r>
          </w:p>
        </w:tc>
        <w:tc>
          <w:tcPr>
            <w:tcW w:w="718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DF3FA1" w:rsidRPr="00DF3FA1" w:rsidRDefault="00DF3FA1" w:rsidP="008348D0">
            <w:pPr>
              <w:spacing w:after="0" w:line="240" w:lineRule="auto"/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</w:pPr>
            <w:r w:rsidRPr="00DF3FA1">
              <w:rPr>
                <w:rFonts w:ascii="Candara" w:hAnsi="Candara"/>
                <w:color w:val="000000" w:themeColor="text1"/>
                <w:sz w:val="18"/>
                <w:szCs w:val="18"/>
                <w:lang w:val="en-AU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440,00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484,00</w:t>
            </w:r>
          </w:p>
        </w:tc>
        <w:tc>
          <w:tcPr>
            <w:tcW w:w="992" w:type="dxa"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jc w:val="right"/>
              <w:rPr>
                <w:rFonts w:ascii="Candara" w:hAnsi="Candara"/>
                <w:color w:val="000000" w:themeColor="text1"/>
                <w:sz w:val="17"/>
                <w:szCs w:val="17"/>
              </w:rPr>
            </w:pPr>
            <w:r w:rsidRPr="00DF3FA1">
              <w:rPr>
                <w:rFonts w:ascii="Candara" w:hAnsi="Candara"/>
                <w:color w:val="000000" w:themeColor="text1"/>
                <w:sz w:val="17"/>
                <w:szCs w:val="17"/>
              </w:rPr>
              <w:t>532,40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DF3FA1" w:rsidRPr="00DF3FA1" w:rsidRDefault="00DF3FA1" w:rsidP="00DF3FA1">
            <w:pPr>
              <w:spacing w:after="0" w:line="240" w:lineRule="auto"/>
              <w:jc w:val="center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DF3FA1" w:rsidRPr="00DF3FA1" w:rsidRDefault="00DF3FA1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</w:tr>
      <w:tr w:rsidR="00E03DD1" w:rsidRPr="00A97173" w:rsidTr="00CB6903">
        <w:trPr>
          <w:trHeight w:val="60"/>
        </w:trPr>
        <w:tc>
          <w:tcPr>
            <w:tcW w:w="708" w:type="dxa"/>
            <w:vMerge w:val="restart"/>
          </w:tcPr>
          <w:p w:rsidR="00E03DD1" w:rsidRPr="00A97173" w:rsidRDefault="00E03DD1" w:rsidP="003734EE">
            <w:pPr>
              <w:spacing w:after="0" w:line="240" w:lineRule="auto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5049</w:t>
            </w:r>
          </w:p>
        </w:tc>
        <w:tc>
          <w:tcPr>
            <w:tcW w:w="1552" w:type="dxa"/>
            <w:vMerge w:val="restart"/>
          </w:tcPr>
          <w:p w:rsidR="00E03DD1" w:rsidRPr="00A97173" w:rsidRDefault="00E03DD1" w:rsidP="003734EE">
            <w:pPr>
              <w:spacing w:after="0" w:line="240" w:lineRule="auto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Penguatan Kelembagaan PUG di provins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E03DD1" w:rsidRPr="00A97173" w:rsidRDefault="00E03DD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E03DD1" w:rsidRPr="00A97173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10.000,00</w:t>
            </w:r>
          </w:p>
        </w:tc>
        <w:tc>
          <w:tcPr>
            <w:tcW w:w="993" w:type="dxa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15.000,00</w:t>
            </w:r>
          </w:p>
        </w:tc>
        <w:tc>
          <w:tcPr>
            <w:tcW w:w="992" w:type="dxa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20.000,00</w:t>
            </w:r>
          </w:p>
        </w:tc>
        <w:tc>
          <w:tcPr>
            <w:tcW w:w="992" w:type="dxa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b/>
                <w:color w:val="C00000"/>
                <w:sz w:val="17"/>
                <w:szCs w:val="17"/>
              </w:rPr>
              <w:t>25.000,00</w:t>
            </w:r>
          </w:p>
        </w:tc>
        <w:tc>
          <w:tcPr>
            <w:tcW w:w="851" w:type="dxa"/>
            <w:shd w:val="clear" w:color="auto" w:fill="auto"/>
            <w:noWrap/>
          </w:tcPr>
          <w:p w:rsidR="00E03DD1" w:rsidRPr="00A97173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03DD1" w:rsidRPr="00A97173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</w:tr>
      <w:tr w:rsidR="00E03DD1" w:rsidRPr="00A97173" w:rsidTr="00CB6903">
        <w:trPr>
          <w:trHeight w:val="60"/>
        </w:trPr>
        <w:tc>
          <w:tcPr>
            <w:tcW w:w="708" w:type="dxa"/>
            <w:vMerge/>
          </w:tcPr>
          <w:p w:rsidR="00E03DD1" w:rsidRPr="00A97173" w:rsidRDefault="00E03DD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1552" w:type="dxa"/>
            <w:vMerge/>
          </w:tcPr>
          <w:p w:rsidR="00E03DD1" w:rsidRPr="00A97173" w:rsidRDefault="00E03DD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03DD1" w:rsidRPr="00A97173" w:rsidRDefault="00E03DD1" w:rsidP="003734EE">
            <w:pPr>
              <w:spacing w:after="0" w:line="240" w:lineRule="auto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 xml:space="preserve">Jumlah prop yang difasilitasi dalam peningkatan pengarusutamaan </w:t>
            </w: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lastRenderedPageBreak/>
              <w:t xml:space="preserve">gender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03DD1" w:rsidRPr="00A97173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  <w:lang w:val="en-AU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  <w:lang w:val="en-AU"/>
              </w:rPr>
              <w:lastRenderedPageBreak/>
              <w:t>28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03DD1" w:rsidRPr="00A97173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Pro</w:t>
            </w:r>
            <w:r w:rsidRPr="00A97173">
              <w:rPr>
                <w:rFonts w:ascii="Candara" w:hAnsi="Candara"/>
                <w:color w:val="C00000"/>
                <w:sz w:val="17"/>
                <w:szCs w:val="17"/>
                <w:lang w:val="en-A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E03DD1" w:rsidRPr="00A97173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  <w:lang w:val="en-AU"/>
              </w:rPr>
              <w:t>33</w:t>
            </w:r>
          </w:p>
        </w:tc>
        <w:tc>
          <w:tcPr>
            <w:tcW w:w="718" w:type="dxa"/>
            <w:shd w:val="clear" w:color="auto" w:fill="auto"/>
            <w:noWrap/>
          </w:tcPr>
          <w:p w:rsidR="00E03DD1" w:rsidRPr="00A97173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  <w:lang w:val="en-AU"/>
              </w:rPr>
              <w:t>33</w:t>
            </w:r>
          </w:p>
        </w:tc>
        <w:tc>
          <w:tcPr>
            <w:tcW w:w="711" w:type="dxa"/>
            <w:shd w:val="clear" w:color="auto" w:fill="auto"/>
            <w:noWrap/>
          </w:tcPr>
          <w:p w:rsidR="00E03DD1" w:rsidRPr="00A97173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  <w:lang w:val="en-AU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  <w:lang w:val="en-AU"/>
              </w:rPr>
              <w:t>10</w:t>
            </w: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.</w:t>
            </w:r>
            <w:r w:rsidRPr="00A97173">
              <w:rPr>
                <w:rFonts w:ascii="Candara" w:hAnsi="Candara"/>
                <w:color w:val="C00000"/>
                <w:sz w:val="17"/>
                <w:szCs w:val="17"/>
                <w:lang w:val="en-AU"/>
              </w:rPr>
              <w:t>0</w:t>
            </w: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15.000,00</w:t>
            </w:r>
          </w:p>
        </w:tc>
        <w:tc>
          <w:tcPr>
            <w:tcW w:w="992" w:type="dxa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20.000,00</w:t>
            </w:r>
          </w:p>
        </w:tc>
        <w:tc>
          <w:tcPr>
            <w:tcW w:w="992" w:type="dxa"/>
            <w:shd w:val="clear" w:color="auto" w:fill="auto"/>
            <w:noWrap/>
          </w:tcPr>
          <w:p w:rsidR="00E03DD1" w:rsidRPr="00A97173" w:rsidRDefault="00E03DD1" w:rsidP="003734EE">
            <w:pPr>
              <w:spacing w:after="0" w:line="240" w:lineRule="auto"/>
              <w:jc w:val="right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25.000,00</w:t>
            </w:r>
          </w:p>
        </w:tc>
        <w:tc>
          <w:tcPr>
            <w:tcW w:w="851" w:type="dxa"/>
            <w:shd w:val="clear" w:color="auto" w:fill="auto"/>
            <w:noWrap/>
          </w:tcPr>
          <w:p w:rsidR="00E03DD1" w:rsidRPr="00A97173" w:rsidRDefault="00E03DD1" w:rsidP="00DF3FA1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  <w:r w:rsidRPr="00A97173">
              <w:rPr>
                <w:rFonts w:ascii="Candara" w:hAnsi="Candara"/>
                <w:color w:val="C00000"/>
                <w:sz w:val="17"/>
                <w:szCs w:val="17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03DD1" w:rsidRPr="00A97173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color w:val="C00000"/>
                <w:sz w:val="17"/>
                <w:szCs w:val="17"/>
              </w:rPr>
            </w:pPr>
          </w:p>
        </w:tc>
      </w:tr>
      <w:tr w:rsidR="00611EE9" w:rsidRPr="006300AB" w:rsidTr="00CB6903">
        <w:trPr>
          <w:trHeight w:val="60"/>
        </w:trPr>
        <w:tc>
          <w:tcPr>
            <w:tcW w:w="708" w:type="dxa"/>
            <w:vMerge w:val="restart"/>
            <w:shd w:val="clear" w:color="auto" w:fill="FBD4B4" w:themeFill="accent6" w:themeFillTint="66"/>
          </w:tcPr>
          <w:p w:rsidR="00611EE9" w:rsidRPr="006300AB" w:rsidRDefault="00611EE9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6300AB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lastRenderedPageBreak/>
              <w:t>047.01.07</w:t>
            </w:r>
          </w:p>
        </w:tc>
        <w:tc>
          <w:tcPr>
            <w:tcW w:w="1552" w:type="dxa"/>
            <w:vMerge w:val="restart"/>
            <w:shd w:val="clear" w:color="auto" w:fill="FBD4B4" w:themeFill="accent6" w:themeFillTint="66"/>
          </w:tcPr>
          <w:p w:rsidR="00611EE9" w:rsidRPr="006300AB" w:rsidRDefault="00611EE9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6300AB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Perlindungan Anak</w:t>
            </w:r>
          </w:p>
        </w:tc>
        <w:tc>
          <w:tcPr>
            <w:tcW w:w="2973" w:type="dxa"/>
            <w:gridSpan w:val="2"/>
            <w:shd w:val="clear" w:color="auto" w:fill="FBD4B4" w:themeFill="accent6" w:themeFillTint="66"/>
          </w:tcPr>
          <w:p w:rsidR="00611EE9" w:rsidRPr="006300AB" w:rsidRDefault="00611EE9" w:rsidP="00CC54A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318" w:hanging="318"/>
              <w:contextualSpacing w:val="0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6300AB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Jumlah Kebijakan pemenuhan hak dan perlindungan anak yang diterapkan</w:t>
            </w:r>
          </w:p>
        </w:tc>
        <w:tc>
          <w:tcPr>
            <w:tcW w:w="710" w:type="dxa"/>
            <w:gridSpan w:val="2"/>
            <w:shd w:val="clear" w:color="auto" w:fill="FBD4B4" w:themeFill="accent6" w:themeFillTint="66"/>
            <w:noWrap/>
          </w:tcPr>
          <w:p w:rsidR="00611EE9" w:rsidRPr="006300AB" w:rsidRDefault="00611EE9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FBD4B4" w:themeFill="accent6" w:themeFillTint="66"/>
            <w:noWrap/>
          </w:tcPr>
          <w:p w:rsidR="00611EE9" w:rsidRPr="006300AB" w:rsidRDefault="00611EE9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FBD4B4" w:themeFill="accent6" w:themeFillTint="66"/>
            <w:noWrap/>
          </w:tcPr>
          <w:p w:rsidR="00611EE9" w:rsidRPr="006300AB" w:rsidRDefault="00611EE9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FBD4B4" w:themeFill="accent6" w:themeFillTint="66"/>
            <w:noWrap/>
          </w:tcPr>
          <w:p w:rsidR="00611EE9" w:rsidRPr="006300AB" w:rsidRDefault="00611EE9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FBD4B4" w:themeFill="accent6" w:themeFillTint="66"/>
            <w:noWrap/>
          </w:tcPr>
          <w:p w:rsidR="00611EE9" w:rsidRPr="006300AB" w:rsidRDefault="00611EE9" w:rsidP="003734EE">
            <w:pPr>
              <w:spacing w:after="0" w:line="240" w:lineRule="auto"/>
              <w:rPr>
                <w:rFonts w:ascii="Candara" w:hAnsi="Candara"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 w:val="restart"/>
            <w:shd w:val="clear" w:color="auto" w:fill="FBD4B4" w:themeFill="accent6" w:themeFillTint="66"/>
            <w:noWrap/>
            <w:vAlign w:val="center"/>
          </w:tcPr>
          <w:p w:rsidR="00611EE9" w:rsidRPr="006300AB" w:rsidRDefault="00611EE9" w:rsidP="0053799C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457A7E"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  <w:t>57.885,80</w:t>
            </w:r>
          </w:p>
        </w:tc>
        <w:tc>
          <w:tcPr>
            <w:tcW w:w="993" w:type="dxa"/>
            <w:vMerge w:val="restart"/>
            <w:shd w:val="clear" w:color="auto" w:fill="FBD4B4" w:themeFill="accent6" w:themeFillTint="66"/>
            <w:noWrap/>
            <w:vAlign w:val="center"/>
          </w:tcPr>
          <w:p w:rsidR="00611EE9" w:rsidRDefault="00611EE9" w:rsidP="0053799C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</w:pPr>
            <w:r w:rsidRPr="00831E04"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  <w:t>73.117,08</w:t>
            </w:r>
          </w:p>
          <w:p w:rsidR="00611EE9" w:rsidRDefault="00611EE9" w:rsidP="0053799C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</w:pPr>
          </w:p>
          <w:p w:rsidR="00611EE9" w:rsidRPr="00831E04" w:rsidRDefault="00611EE9" w:rsidP="0053799C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</w:pPr>
            <w:r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  <w:t>(inkonsisten dg hal 9)</w:t>
            </w:r>
          </w:p>
        </w:tc>
        <w:tc>
          <w:tcPr>
            <w:tcW w:w="992" w:type="dxa"/>
            <w:vMerge w:val="restart"/>
            <w:shd w:val="clear" w:color="auto" w:fill="FBD4B4" w:themeFill="accent6" w:themeFillTint="66"/>
            <w:noWrap/>
            <w:vAlign w:val="center"/>
          </w:tcPr>
          <w:p w:rsidR="00611EE9" w:rsidRDefault="00611EE9" w:rsidP="0053799C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</w:pPr>
            <w:r w:rsidRPr="00831E04"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  <w:t>70.790,75</w:t>
            </w:r>
          </w:p>
          <w:p w:rsidR="00611EE9" w:rsidRDefault="00611EE9" w:rsidP="0053799C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</w:pPr>
          </w:p>
          <w:p w:rsidR="00611EE9" w:rsidRPr="00831E04" w:rsidRDefault="00611EE9" w:rsidP="0053799C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</w:pPr>
            <w:r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  <w:t>(inkonsisten dg hal 9)</w:t>
            </w:r>
          </w:p>
        </w:tc>
        <w:tc>
          <w:tcPr>
            <w:tcW w:w="992" w:type="dxa"/>
            <w:vMerge w:val="restart"/>
            <w:shd w:val="clear" w:color="auto" w:fill="FBD4B4" w:themeFill="accent6" w:themeFillTint="66"/>
            <w:noWrap/>
            <w:vAlign w:val="center"/>
          </w:tcPr>
          <w:p w:rsidR="00611EE9" w:rsidRDefault="00611EE9" w:rsidP="0053799C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</w:pPr>
            <w:r w:rsidRPr="00831E04"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  <w:t>73.651,60</w:t>
            </w:r>
          </w:p>
          <w:p w:rsidR="00611EE9" w:rsidRDefault="00611EE9" w:rsidP="0053799C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</w:pPr>
          </w:p>
          <w:p w:rsidR="00611EE9" w:rsidRPr="00831E04" w:rsidRDefault="00611EE9" w:rsidP="0053799C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</w:pPr>
            <w:r>
              <w:rPr>
                <w:rFonts w:ascii="Candara" w:hAnsi="Candara"/>
                <w:b/>
                <w:color w:val="000000" w:themeColor="text1"/>
                <w:sz w:val="17"/>
                <w:szCs w:val="17"/>
                <w:highlight w:val="yellow"/>
              </w:rPr>
              <w:t>(inkonsisten dg hal 9)</w:t>
            </w:r>
          </w:p>
        </w:tc>
        <w:tc>
          <w:tcPr>
            <w:tcW w:w="851" w:type="dxa"/>
            <w:vMerge w:val="restart"/>
            <w:shd w:val="clear" w:color="auto" w:fill="FBD4B4" w:themeFill="accent6" w:themeFillTint="66"/>
            <w:noWrap/>
            <w:vAlign w:val="center"/>
          </w:tcPr>
          <w:p w:rsidR="00611EE9" w:rsidRPr="006300AB" w:rsidRDefault="00611EE9" w:rsidP="00DF3FA1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11EE9" w:rsidRPr="006300AB" w:rsidRDefault="00611EE9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  <w:tr w:rsidR="00E03DD1" w:rsidRPr="006300AB" w:rsidTr="00CB6903">
        <w:trPr>
          <w:trHeight w:val="60"/>
        </w:trPr>
        <w:tc>
          <w:tcPr>
            <w:tcW w:w="708" w:type="dxa"/>
            <w:vMerge/>
            <w:shd w:val="clear" w:color="auto" w:fill="FBD4B4" w:themeFill="accent6" w:themeFillTint="66"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vMerge/>
            <w:shd w:val="clear" w:color="auto" w:fill="FBD4B4" w:themeFill="accent6" w:themeFillTint="66"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FBD4B4" w:themeFill="accent6" w:themeFillTint="66"/>
          </w:tcPr>
          <w:p w:rsidR="00E03DD1" w:rsidRPr="006300AB" w:rsidRDefault="00E03DD1" w:rsidP="00CC54A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6300AB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Jumlah KL dan pemda yang menerapkan model pelaksanaan kebijakan Pemenuhan Hak dan Perlindungan Anak</w:t>
            </w:r>
          </w:p>
        </w:tc>
        <w:tc>
          <w:tcPr>
            <w:tcW w:w="710" w:type="dxa"/>
            <w:gridSpan w:val="2"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vMerge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  <w:tr w:rsidR="00E03DD1" w:rsidRPr="006300AB" w:rsidTr="00CB6903">
        <w:trPr>
          <w:trHeight w:val="60"/>
        </w:trPr>
        <w:tc>
          <w:tcPr>
            <w:tcW w:w="708" w:type="dxa"/>
            <w:shd w:val="clear" w:color="auto" w:fill="FBD4B4" w:themeFill="accent6" w:themeFillTint="66"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  <w:shd w:val="clear" w:color="auto" w:fill="FBD4B4" w:themeFill="accent6" w:themeFillTint="66"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FBD4B4" w:themeFill="accent6" w:themeFillTint="66"/>
          </w:tcPr>
          <w:p w:rsidR="00E03DD1" w:rsidRPr="006300AB" w:rsidRDefault="00E03DD1" w:rsidP="00CC54A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  <w:r w:rsidRPr="006300AB"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  <w:t>Kabupaten/Kota Layak Anak</w:t>
            </w:r>
          </w:p>
        </w:tc>
        <w:tc>
          <w:tcPr>
            <w:tcW w:w="710" w:type="dxa"/>
            <w:gridSpan w:val="2"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gridSpan w:val="2"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vMerge/>
            <w:shd w:val="clear" w:color="auto" w:fill="FBD4B4" w:themeFill="accent6" w:themeFillTint="66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03DD1" w:rsidRPr="006300AB" w:rsidRDefault="00E03DD1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2804</w:t>
            </w: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Penyusunan dan Harmonisasi Kebijakan Penanganan Anak yang Berhadapan Dengan Hukum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>
              <w:rPr>
                <w:rFonts w:ascii="Candara" w:hAnsi="Candara"/>
                <w:b/>
                <w:sz w:val="18"/>
                <w:szCs w:val="18"/>
              </w:rPr>
              <w:t>4.730</w:t>
            </w:r>
            <w:r w:rsidR="00FF374D" w:rsidRPr="00384407">
              <w:rPr>
                <w:rFonts w:ascii="Candara" w:hAnsi="Candara"/>
                <w:b/>
                <w:sz w:val="18"/>
                <w:szCs w:val="18"/>
              </w:rPr>
              <w:t>,</w:t>
            </w:r>
            <w:r>
              <w:rPr>
                <w:rFonts w:ascii="Candara" w:hAnsi="Candara"/>
                <w:b/>
                <w:sz w:val="18"/>
                <w:szCs w:val="18"/>
              </w:rPr>
              <w:t>0</w:t>
            </w:r>
            <w:r w:rsidR="00FF374D" w:rsidRPr="00384407">
              <w:rPr>
                <w:rFonts w:ascii="Candara" w:hAnsi="Candara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5.686,50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5.686,50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5.686,50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384407" w:rsidRDefault="00FF374D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Jumlah kebijakan  Penanganan ABH yang dirumuskan dan/atau diharmonisasikan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1.940,00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930,00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515,00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526,50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FF374D" w:rsidRPr="00384407" w:rsidRDefault="00FF374D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Persentase kebijakan Penanganan ABH yang terkoordinasi antar KL dan Pemda</w:t>
            </w: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  <w:lang w:val="en-AU"/>
              </w:rPr>
              <w:t>( N = 15 K/L dan 15 Prov)</w:t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</w:rPr>
              <w:t>yg diukur kebijakannya atau K/L nya?</w:t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B74F83">
              <w:rPr>
                <w:rFonts w:ascii="Candara" w:hAnsi="Candara"/>
                <w:i/>
                <w:color w:val="FF0000"/>
                <w:sz w:val="18"/>
                <w:szCs w:val="18"/>
              </w:rPr>
              <w:t>Butuh konfirmasi karena pada Deputi Gender ada target yang berupa kebijakan, bukan KL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FF374D" w:rsidRPr="00384407" w:rsidRDefault="00FF374D" w:rsidP="00FF374D">
            <w:pPr>
              <w:pStyle w:val="ListParagraph"/>
              <w:spacing w:after="0" w:line="240" w:lineRule="auto"/>
              <w:ind w:left="33"/>
              <w:contextualSpacing w:val="0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46,67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86,67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1.</w:t>
            </w:r>
            <w:r w:rsidR="00EF7BDE">
              <w:rPr>
                <w:rFonts w:ascii="Candara" w:hAnsi="Candara"/>
                <w:sz w:val="18"/>
                <w:szCs w:val="18"/>
              </w:rPr>
              <w:t>910</w:t>
            </w: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,</w:t>
            </w:r>
            <w:r w:rsidR="00EF7BDE">
              <w:rPr>
                <w:rFonts w:ascii="Candara" w:hAnsi="Candara"/>
                <w:sz w:val="18"/>
                <w:szCs w:val="18"/>
              </w:rPr>
              <w:t>0</w:t>
            </w: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0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2.476,50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2.290,00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1.860,00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FF374D" w:rsidRPr="00384407" w:rsidRDefault="00FF374D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FF374D" w:rsidRPr="00384407" w:rsidRDefault="00FF374D" w:rsidP="00FF374D">
            <w:pPr>
              <w:pStyle w:val="ListParagraph"/>
              <w:spacing w:after="0" w:line="240" w:lineRule="auto"/>
              <w:ind w:left="33"/>
              <w:contextualSpacing w:val="0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46,67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86,67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384407" w:rsidRDefault="00FF374D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Jumlah  model pelaksanaan kebijakan  Penanganan ABH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650,00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650,00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650,00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F7BDE" w:rsidRPr="00384407" w:rsidRDefault="00EF7BDE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Jumlah KL dan pemda yang di fasilitasi dalam penerapan  model pelaksanaan kebijakan  Penanganan ABH</w:t>
            </w:r>
          </w:p>
        </w:tc>
        <w:tc>
          <w:tcPr>
            <w:tcW w:w="712" w:type="dxa"/>
            <w:shd w:val="clear" w:color="auto" w:fill="auto"/>
          </w:tcPr>
          <w:p w:rsidR="00EF7BDE" w:rsidRPr="00384407" w:rsidRDefault="00EF7BDE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720,00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1.030,00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F7BDE" w:rsidRPr="00384407" w:rsidRDefault="00EF7BDE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EF7BDE" w:rsidRPr="00384407" w:rsidRDefault="00EF7BDE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KL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720,00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1.030,00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F7BDE" w:rsidRPr="00384407" w:rsidRDefault="00EF7BDE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EF7BDE" w:rsidRPr="00384407" w:rsidRDefault="00EF7BDE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Prov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F7BDE" w:rsidRPr="00384407" w:rsidRDefault="00EF7BDE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 xml:space="preserve">Persentase KL dan pemda yang menerapkan model pelaksanaan kebijakan </w:t>
            </w:r>
            <w:r w:rsidRPr="00384407">
              <w:rPr>
                <w:rFonts w:ascii="Candara" w:hAnsi="Candara"/>
                <w:sz w:val="18"/>
                <w:szCs w:val="18"/>
              </w:rPr>
              <w:lastRenderedPageBreak/>
              <w:t>Penanganan ABH</w:t>
            </w:r>
          </w:p>
        </w:tc>
        <w:tc>
          <w:tcPr>
            <w:tcW w:w="712" w:type="dxa"/>
            <w:shd w:val="clear" w:color="auto" w:fill="auto"/>
          </w:tcPr>
          <w:p w:rsidR="00EF7BDE" w:rsidRPr="00384407" w:rsidRDefault="00EF7BDE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F7BDE" w:rsidRPr="00384407" w:rsidRDefault="00EF7BDE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EF7BDE" w:rsidRPr="00384407" w:rsidRDefault="00EF7BDE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F7BDE" w:rsidRPr="00384407" w:rsidRDefault="00EF7BDE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EF7BDE" w:rsidRPr="00384407" w:rsidRDefault="00EF7BDE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F7BDE" w:rsidRPr="00384407" w:rsidRDefault="00EF7BDE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Persentase lembaga dan SDM penyedia layanan  Penanganan ABH yang distandarisasi</w:t>
            </w: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 xml:space="preserve"> (N= 2 Lembaga dan 15 SDM)</w:t>
            </w:r>
          </w:p>
        </w:tc>
        <w:tc>
          <w:tcPr>
            <w:tcW w:w="712" w:type="dxa"/>
            <w:shd w:val="clear" w:color="auto" w:fill="auto"/>
          </w:tcPr>
          <w:p w:rsidR="00EF7BDE" w:rsidRPr="00384407" w:rsidRDefault="00EF7BDE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F7BDE" w:rsidRPr="00384407" w:rsidRDefault="00EF7BDE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EF7BDE" w:rsidRPr="00384407" w:rsidRDefault="00EF7BDE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35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59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76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F7BDE" w:rsidRPr="00384407" w:rsidRDefault="00EF7BDE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EF7BDE" w:rsidRPr="00384407" w:rsidRDefault="00EF7BDE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FF374D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FF374D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FF374D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35</w:t>
            </w:r>
          </w:p>
          <w:p w:rsidR="00EF7BDE" w:rsidRPr="00FF374D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F7BDE" w:rsidRPr="00FF374D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59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FF374D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76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384407" w:rsidRDefault="00FF374D" w:rsidP="00A66E3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Jumlah surv</w:t>
            </w:r>
            <w:r w:rsidR="00A66E34" w:rsidRPr="00A66E34">
              <w:rPr>
                <w:rFonts w:ascii="Candara" w:hAnsi="Candara"/>
                <w:sz w:val="18"/>
                <w:szCs w:val="18"/>
                <w:highlight w:val="yellow"/>
              </w:rPr>
              <w:t>e</w:t>
            </w:r>
            <w:r w:rsidRPr="00384407">
              <w:rPr>
                <w:rFonts w:ascii="Candara" w:hAnsi="Candara"/>
                <w:sz w:val="18"/>
                <w:szCs w:val="18"/>
              </w:rPr>
              <w:t>i bidang  Penanganan ABH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240,00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310,00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280,00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FF374D" w:rsidRPr="00384407" w:rsidRDefault="00FF374D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Persentase sub sistem data bidang  Penanganan ABH</w:t>
            </w: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  <w:lang w:val="en-AU"/>
              </w:rPr>
              <w:t>(N = 5 K/L dan 15 Prov)</w:t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</w:rPr>
              <w:t>yang diukur K/L nya atau subsistemnya?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340,00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470,00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470,00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420,00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FF374D" w:rsidRPr="00384407" w:rsidRDefault="00FF374D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20</w:t>
            </w:r>
          </w:p>
        </w:tc>
        <w:tc>
          <w:tcPr>
            <w:tcW w:w="570" w:type="dxa"/>
            <w:gridSpan w:val="2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FF374D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46,67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  <w:lang w:val="en-AU"/>
              </w:rPr>
              <w:t>86,67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384407" w:rsidRDefault="00FF374D" w:rsidP="00CC54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Jumlah laporan  Pemantauan dan Evaluasi  Penanganan ABH yang diselesaikan tepat waktu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FF374D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FF374D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411,50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550,00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2805</w:t>
            </w: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Penyusunan dan Harmonisasi Kebijakan Penanganan Anak Berkebutuhan Khusus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EF7BDE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2.</w:t>
            </w:r>
            <w:r w:rsidR="00EF7BDE">
              <w:rPr>
                <w:rFonts w:ascii="Candara" w:hAnsi="Candara"/>
                <w:b/>
                <w:sz w:val="18"/>
                <w:szCs w:val="18"/>
              </w:rPr>
              <w:t>55</w:t>
            </w:r>
            <w:r w:rsidRPr="00384407">
              <w:rPr>
                <w:rFonts w:ascii="Candara" w:hAnsi="Candara"/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3.300,00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3.800,00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3.800,00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kebijakan Penanganan Anak Berkebutuhan Khusus yang dirumuskan dan/atau diharmonisasikan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kebijakan Anak Berkebutuhan Khusus yang terkoordinasi antar K/L dan Pemda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  <w:lang w:val="en-AU"/>
              </w:rPr>
              <w:t>(N = 8 K/L dan 14 Prov)</w:t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</w:rPr>
              <w:t>yg diukur kebijakannya atau K/L nya?</w:t>
            </w: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12,5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37,5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62,5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87,5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FF374D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525</w:t>
            </w:r>
            <w:r w:rsidR="00FF374D" w:rsidRPr="00384407">
              <w:rPr>
                <w:rFonts w:ascii="Candara" w:hAnsi="Candara"/>
                <w:sz w:val="18"/>
                <w:szCs w:val="18"/>
              </w:rPr>
              <w:t>,00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550,00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550,00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21,43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35,71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64,29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78,57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 model pelaksanaan kebijakan Penanganan  Anak Berkebutuhan Khusus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Jumlah KL dan pemda yang di fasilitasi dalam penerapan  model pelaksanaan kebijakan </w:t>
            </w: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Penanganan  Anak Berkebutuhan Khusus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FF374D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625,00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750,00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900,00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900,00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4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rov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6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8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8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KL dan pemda yang menerapkan model pelaksanaan kebijakan Anak Berkebutuhan Khusus</w:t>
            </w: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lembaga dan SDM penyedia layanan Anak Berkebutuhan KHusus yang distandarisasi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 xml:space="preserve"> (N = 2 Lembaga dan 15 SDM)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Lemb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50</w:t>
            </w:r>
          </w:p>
        </w:tc>
        <w:tc>
          <w:tcPr>
            <w:tcW w:w="570" w:type="dxa"/>
            <w:gridSpan w:val="2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450,00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26,67</w:t>
            </w:r>
          </w:p>
        </w:tc>
        <w:tc>
          <w:tcPr>
            <w:tcW w:w="570" w:type="dxa"/>
            <w:gridSpan w:val="2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46,67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86,67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surv</w:t>
            </w:r>
            <w:r w:rsidR="00611EE9" w:rsidRPr="00611EE9">
              <w:rPr>
                <w:rFonts w:ascii="Candara" w:hAnsi="Candara"/>
                <w:sz w:val="18"/>
                <w:szCs w:val="18"/>
                <w:highlight w:val="yellow"/>
              </w:rPr>
              <w:t>e</w:t>
            </w:r>
            <w:r w:rsidRPr="00EF7BDE">
              <w:rPr>
                <w:rFonts w:ascii="Candara" w:hAnsi="Candara"/>
                <w:sz w:val="18"/>
                <w:szCs w:val="18"/>
              </w:rPr>
              <w:t>i bidang penanganan Anak Berkebutuhan Khusus</w:t>
            </w:r>
          </w:p>
          <w:p w:rsidR="00FF374D" w:rsidRPr="00EF7BDE" w:rsidRDefault="00FF374D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sub sistem data bidang Penanganan Anak Berkebutuhan Khusus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 xml:space="preserve"> ( N= 8 K/L dan 14 Prov)</w:t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</w:rPr>
              <w:t xml:space="preserve">yg diukur </w:t>
            </w:r>
            <w:r w:rsidR="00611EE9">
              <w:rPr>
                <w:rFonts w:ascii="Candara" w:hAnsi="Candara"/>
                <w:sz w:val="18"/>
                <w:szCs w:val="18"/>
                <w:highlight w:val="yellow"/>
              </w:rPr>
              <w:t>subsistemnya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</w:rPr>
              <w:t xml:space="preserve"> atau K/L nya?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25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62,5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87,5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28,57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57,14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85,71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laporan  Pemantauan dan Evaluasi Penanganan Anak Berkebutuhan Khusus yang diselesaikan tepat waktu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2806</w:t>
            </w: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Penyusunan dan Harmonisasi Kebijakan pemenuhan hak sipil anak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EF7BDE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4.</w:t>
            </w:r>
            <w:r w:rsidR="00EF7BDE">
              <w:rPr>
                <w:rFonts w:ascii="Candara" w:hAnsi="Candara"/>
                <w:b/>
                <w:sz w:val="18"/>
                <w:szCs w:val="18"/>
              </w:rPr>
              <w:t>350</w:t>
            </w:r>
            <w:r w:rsidRPr="00384407">
              <w:rPr>
                <w:rFonts w:ascii="Candara" w:hAnsi="Candara"/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>
              <w:rPr>
                <w:rFonts w:ascii="Candara" w:hAnsi="Candara"/>
                <w:b/>
                <w:sz w:val="18"/>
                <w:szCs w:val="18"/>
              </w:rPr>
              <w:t>5</w:t>
            </w:r>
            <w:r w:rsidR="00FF374D" w:rsidRPr="00384407">
              <w:rPr>
                <w:rFonts w:ascii="Candara" w:hAnsi="Candara"/>
                <w:b/>
                <w:sz w:val="18"/>
                <w:szCs w:val="18"/>
              </w:rPr>
              <w:t>.310,00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5.810,00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5.810,00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kebijakan Pemenuhan Hak Sipil Anak yang dirumuskan dan/atau diharmonisasikan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</w:t>
            </w:r>
            <w:r w:rsidR="00EF7BDE">
              <w:rPr>
                <w:rFonts w:ascii="Candara" w:hAnsi="Candara"/>
                <w:sz w:val="18"/>
                <w:szCs w:val="18"/>
              </w:rPr>
              <w:t>435,0</w:t>
            </w:r>
            <w:r w:rsidRPr="00384407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kebijakan PHSA yang terkoordinasi antar KL dan Pemda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 xml:space="preserve"> (N= 9 K/L dan 10 Prov)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22,22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44,44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88,89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1.750,</w:t>
            </w:r>
            <w:r w:rsidRPr="00384407">
              <w:rPr>
                <w:rFonts w:ascii="Candara" w:hAnsi="Candara"/>
                <w:sz w:val="18"/>
                <w:szCs w:val="18"/>
              </w:rPr>
              <w:t>00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1.810,00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1.810,00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1.810,00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ARG</w:t>
            </w: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EF7BDE" w:rsidRPr="00EF7BDE" w:rsidRDefault="00EF7BDE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30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70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80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 model pelaksanaan kebijakan Pemenuhan Hak Sipil Anak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KL dan pemda yang di fasilitasi dalam penerapan  model pelaksanaan kebijakan Pemenuhan Hak Sipil Anak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2.000,00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2.000,00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2.000,00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2.000,00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2.000,00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2.000,00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rov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KL dan pemda yang menerapkan model pelaksanaan kebijakan pemenuhan hak Sipil anak</w:t>
            </w: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lembaga dan SDM penyedia layanan pemenuhan hak Sipil anak yang distandarisasi</w:t>
            </w:r>
            <w:r w:rsidRPr="00A66E34">
              <w:rPr>
                <w:rFonts w:ascii="Candara" w:hAnsi="Candara"/>
                <w:sz w:val="18"/>
                <w:szCs w:val="18"/>
                <w:highlight w:val="yellow"/>
              </w:rPr>
              <w:t>(N nya berapa?)</w:t>
            </w: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30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57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30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57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survai bidang pemenuhan hak Sipil anak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sub sistem data bidang pemenuhan hak Sipil anak</w:t>
            </w:r>
            <w:r w:rsidRPr="00A66E34">
              <w:rPr>
                <w:rFonts w:ascii="Candara" w:hAnsi="Candara"/>
                <w:sz w:val="18"/>
                <w:szCs w:val="18"/>
                <w:highlight w:val="yellow"/>
              </w:rPr>
              <w:t>(</w:t>
            </w:r>
            <w:r w:rsidRPr="00A66E34">
              <w:rPr>
                <w:rFonts w:ascii="Candara" w:hAnsi="Candara"/>
                <w:b/>
                <w:sz w:val="18"/>
                <w:szCs w:val="18"/>
                <w:highlight w:val="yellow"/>
              </w:rPr>
              <w:t>N nya apa</w:t>
            </w:r>
            <w:r w:rsidRPr="00A66E34">
              <w:rPr>
                <w:rFonts w:ascii="Candara" w:hAnsi="Candara"/>
                <w:sz w:val="18"/>
                <w:szCs w:val="18"/>
                <w:highlight w:val="yellow"/>
              </w:rPr>
              <w:t xml:space="preserve"> sebagai dasar penghitungan presentase? Target dasarnya berapa? 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24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47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65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82</w:t>
            </w: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19" w:hanging="319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laporan  Pemantauan dan Evaluasi Pemenuhan Hak Sipil Anak yang diselesaikan tepat waktu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565</w:t>
            </w:r>
            <w:r w:rsidRPr="00384407">
              <w:rPr>
                <w:rFonts w:ascii="Candara" w:hAnsi="Candara"/>
                <w:sz w:val="18"/>
                <w:szCs w:val="18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1.200,00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2807</w:t>
            </w: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 xml:space="preserve">Penyusunan dan Harmonisasi Kebijakan Penghapusan Kekerasan pada </w:t>
            </w:r>
            <w:r w:rsidRPr="00384407">
              <w:rPr>
                <w:rFonts w:ascii="Candara" w:hAnsi="Candara"/>
                <w:b/>
                <w:sz w:val="18"/>
                <w:szCs w:val="18"/>
              </w:rPr>
              <w:lastRenderedPageBreak/>
              <w:t>Anak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EF7BDE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4.</w:t>
            </w:r>
            <w:r w:rsidR="00EF7BDE">
              <w:rPr>
                <w:rFonts w:ascii="Candara" w:hAnsi="Candara"/>
                <w:b/>
                <w:sz w:val="18"/>
                <w:szCs w:val="18"/>
              </w:rPr>
              <w:t>300</w:t>
            </w:r>
            <w:r w:rsidRPr="00384407">
              <w:rPr>
                <w:rFonts w:ascii="Candara" w:hAnsi="Candara"/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5.250,00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5.350,00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5.350,00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kebijakan Penghapusan Kekerasan pada Anak yang dirumuskan dan/atau diharmonisasikan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1.100,00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kebijakanPenghapusan Kekerasan pada Anak yang terkoordinasi antar KL dan Pemda</w:t>
            </w:r>
            <w:r w:rsidR="00EF7BDE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</w:rPr>
              <w:t>(N=8 K/L; 16 Prov)</w:t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</w:rPr>
              <w:t>yg diukur kebijakannya atau K/L nya?</w:t>
            </w: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25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10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FF374D" w:rsidRPr="00EF7BDE" w:rsidRDefault="00FF374D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1.5</w:t>
            </w:r>
            <w:r w:rsidR="00EF7BDE">
              <w:rPr>
                <w:rFonts w:ascii="Candara" w:hAnsi="Candara"/>
                <w:sz w:val="18"/>
                <w:szCs w:val="18"/>
              </w:rPr>
              <w:t>14,00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1.650,00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1.700,00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1.950,00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spacing w:after="0" w:line="240" w:lineRule="auto"/>
              <w:ind w:left="36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13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38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63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88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 model pelaksanaan kebijakan Penghapusan Kekerasan pada Anak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1.100,00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KL dan pemda yang di fasilitasi dalam penerapan  model pelaksanaan kebijakan Penghapusan Keker</w:t>
            </w:r>
            <w:r w:rsidR="00EF7BDE">
              <w:rPr>
                <w:rFonts w:ascii="Candara" w:hAnsi="Candara"/>
                <w:sz w:val="18"/>
                <w:szCs w:val="18"/>
              </w:rPr>
              <w:t>asan pada Anak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1</w:t>
            </w:r>
            <w:r w:rsidRPr="00384407">
              <w:rPr>
                <w:rFonts w:ascii="Candara" w:hAnsi="Candara"/>
                <w:sz w:val="18"/>
                <w:szCs w:val="18"/>
              </w:rPr>
              <w:t>50,00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1.000,00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1.200,00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1.400,00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rov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12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14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14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KL dan pemda yang menerapkan model pelaksanaan kebijakan Penghapusan Kekerasan pada Anak</w:t>
            </w: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spacing w:after="0" w:line="240" w:lineRule="auto"/>
              <w:ind w:left="36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FF374D" w:rsidRPr="00384407" w:rsidTr="00CB6903">
        <w:trPr>
          <w:trHeight w:val="60"/>
        </w:trPr>
        <w:tc>
          <w:tcPr>
            <w:tcW w:w="708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FF374D" w:rsidRPr="00EF7BDE" w:rsidRDefault="00FF374D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FF374D" w:rsidRPr="00EF7BDE" w:rsidRDefault="00FF374D" w:rsidP="00FF374D">
            <w:pPr>
              <w:pStyle w:val="ListParagraph"/>
              <w:spacing w:after="0" w:line="240" w:lineRule="auto"/>
              <w:ind w:left="3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Prov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FF374D" w:rsidRPr="00EF7BDE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F374D" w:rsidRPr="00384407" w:rsidRDefault="00FF374D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lembaga dan SDM penyedia layanan Penghapusan Kekerasan pada Anak yang distandarisasi</w:t>
            </w:r>
            <w:r>
              <w:rPr>
                <w:rFonts w:ascii="Candara" w:hAnsi="Candara"/>
                <w:sz w:val="18"/>
                <w:szCs w:val="18"/>
              </w:rPr>
              <w:t xml:space="preserve"> </w:t>
            </w:r>
            <w:r w:rsidRPr="00EF7BDE">
              <w:rPr>
                <w:rFonts w:ascii="Candara" w:hAnsi="Candara"/>
                <w:sz w:val="18"/>
                <w:szCs w:val="18"/>
              </w:rPr>
              <w:t>(N</w:t>
            </w:r>
            <w:r>
              <w:rPr>
                <w:rFonts w:ascii="Candara" w:hAnsi="Candara"/>
                <w:sz w:val="18"/>
                <w:szCs w:val="18"/>
              </w:rPr>
              <w:t>=33 SDM</w:t>
            </w:r>
            <w:r w:rsidRPr="00EF7BDE">
              <w:rPr>
                <w:rFonts w:ascii="Candara" w:hAnsi="Candara"/>
                <w:sz w:val="18"/>
                <w:szCs w:val="18"/>
              </w:rPr>
              <w:t>)</w:t>
            </w:r>
          </w:p>
        </w:tc>
        <w:tc>
          <w:tcPr>
            <w:tcW w:w="712" w:type="dxa"/>
            <w:shd w:val="clear" w:color="auto" w:fill="auto"/>
          </w:tcPr>
          <w:p w:rsidR="00EF7BDE" w:rsidRPr="00EF7BDE" w:rsidRDefault="00EF7BDE" w:rsidP="00FF374D">
            <w:pPr>
              <w:spacing w:after="0" w:line="240" w:lineRule="auto"/>
              <w:ind w:left="36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EF7BDE" w:rsidRPr="00EF7BDE" w:rsidRDefault="00EF7BDE" w:rsidP="00FF374D">
            <w:pPr>
              <w:pStyle w:val="ListParagraph"/>
              <w:spacing w:after="0" w:line="240" w:lineRule="auto"/>
              <w:ind w:left="0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EF7BDE" w:rsidRPr="00EF7BDE" w:rsidRDefault="00EF7BDE" w:rsidP="00FF374D">
            <w:pPr>
              <w:pStyle w:val="ListParagraph"/>
              <w:spacing w:after="0" w:line="240" w:lineRule="auto"/>
              <w:ind w:left="0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24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48</w:t>
            </w: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7</w:t>
            </w:r>
            <w:r w:rsidRPr="00EF7BDE">
              <w:rPr>
                <w:rFonts w:ascii="Candara" w:hAnsi="Candara"/>
                <w:sz w:val="18"/>
                <w:szCs w:val="18"/>
              </w:rPr>
              <w:t>3%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EF7BDE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10</w:t>
            </w:r>
            <w:r w:rsidRPr="00EF7BDE">
              <w:rPr>
                <w:rFonts w:ascii="Candara" w:hAnsi="Candara"/>
                <w:sz w:val="18"/>
                <w:szCs w:val="18"/>
              </w:rPr>
              <w:t>0%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EF7BDE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A66E3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surv</w:t>
            </w:r>
            <w:r w:rsidR="00A66E34" w:rsidRPr="00A66E34">
              <w:rPr>
                <w:rFonts w:ascii="Candara" w:hAnsi="Candara"/>
                <w:sz w:val="18"/>
                <w:szCs w:val="18"/>
                <w:highlight w:val="yellow"/>
              </w:rPr>
              <w:t>e</w:t>
            </w:r>
            <w:r w:rsidRPr="00EF7BDE">
              <w:rPr>
                <w:rFonts w:ascii="Candara" w:hAnsi="Candara"/>
                <w:sz w:val="18"/>
                <w:szCs w:val="18"/>
              </w:rPr>
              <w:t>i bidang Penghapusan Kekerasan pada Anak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450,00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sub sistem data bidang Penghapusan Kekerasan pada Anak</w:t>
            </w:r>
            <w:r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>
              <w:rPr>
                <w:rFonts w:ascii="Candara" w:hAnsi="Candara"/>
                <w:sz w:val="18"/>
                <w:szCs w:val="18"/>
              </w:rPr>
              <w:t>(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</w:rPr>
              <w:t>N=8 K/L; 16 Prov</w:t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611EE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</w:rPr>
              <w:lastRenderedPageBreak/>
              <w:t xml:space="preserve">yg diukur </w:t>
            </w:r>
            <w:r w:rsidR="00611EE9">
              <w:rPr>
                <w:rFonts w:ascii="Candara" w:hAnsi="Candara"/>
                <w:sz w:val="18"/>
                <w:szCs w:val="18"/>
                <w:highlight w:val="yellow"/>
              </w:rPr>
              <w:t>subsistem</w:t>
            </w:r>
            <w:r w:rsidR="00611EE9" w:rsidRPr="00385CC6">
              <w:rPr>
                <w:rFonts w:ascii="Candara" w:hAnsi="Candara"/>
                <w:sz w:val="18"/>
                <w:szCs w:val="18"/>
                <w:highlight w:val="yellow"/>
              </w:rPr>
              <w:t>nya atau K/L nya?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lastRenderedPageBreak/>
              <w:t>21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79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3</w:t>
            </w:r>
            <w:r w:rsidRPr="00384407">
              <w:rPr>
                <w:rFonts w:ascii="Candara" w:hAnsi="Candara"/>
                <w:sz w:val="18"/>
                <w:szCs w:val="18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laporan  Pemantauan dan Evaluasi Penghapusan Kekerasan pada Anak yang diselesaikan tepat waktu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</w:t>
            </w: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8</w:t>
            </w:r>
            <w:r w:rsidRPr="00384407">
              <w:rPr>
                <w:rFonts w:ascii="Candara" w:hAnsi="Candara"/>
                <w:sz w:val="18"/>
                <w:szCs w:val="18"/>
              </w:rPr>
              <w:t>6,00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450,00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650,00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bCs/>
                <w:sz w:val="18"/>
                <w:szCs w:val="18"/>
              </w:rPr>
              <w:t>2808</w:t>
            </w:r>
          </w:p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bCs/>
                <w:sz w:val="18"/>
                <w:szCs w:val="18"/>
              </w:rPr>
              <w:t>Penyusunan dan Harmonisasi Kebijakan Pemenuhan Hak Kesehatan Anak</w:t>
            </w:r>
          </w:p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607128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2.</w:t>
            </w:r>
            <w:r w:rsidR="00607128">
              <w:rPr>
                <w:rFonts w:ascii="Candara" w:hAnsi="Candara"/>
                <w:b/>
                <w:sz w:val="18"/>
                <w:szCs w:val="18"/>
              </w:rPr>
              <w:t>601</w:t>
            </w:r>
            <w:r w:rsidRPr="00384407">
              <w:rPr>
                <w:rFonts w:ascii="Candara" w:hAnsi="Candara"/>
                <w:b/>
                <w:sz w:val="18"/>
                <w:szCs w:val="18"/>
              </w:rPr>
              <w:t>,76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5.307,63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4.433,26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4.752,85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18" w:hanging="318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kebijakan Pemenuhan Hak Kesehatan Anak yang dirumuskan dan/atau diharmonisasikan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Kebijakan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17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27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420,00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985,00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1.000,00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18" w:hanging="318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Persentase kebijakan Pemenuhan Hak Kesehatan Anak yang terkoordinasi antar KL dan Pemda </w:t>
            </w:r>
            <w:r w:rsidR="00181A09" w:rsidRPr="00EF7BDE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  <w:highlight w:val="yellow"/>
              </w:rPr>
              <w:t>(7 K/L, 34 Prov, 28 Kab/Kota)</w:t>
            </w:r>
            <w:r w:rsidR="00181A09" w:rsidRPr="00EF7BDE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181A0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  <w:highlight w:val="yellow"/>
              </w:rPr>
              <w:t>yg diukur kebijakannya atau K/L nya?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4,29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42,86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57,14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71,43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607128" w:rsidRPr="00384407" w:rsidRDefault="00607128" w:rsidP="00607128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</w:t>
            </w:r>
            <w:r>
              <w:rPr>
                <w:rFonts w:ascii="Candara" w:hAnsi="Candara"/>
                <w:sz w:val="18"/>
                <w:szCs w:val="18"/>
              </w:rPr>
              <w:t>91</w:t>
            </w:r>
            <w:r w:rsidRPr="00384407">
              <w:rPr>
                <w:rFonts w:ascii="Candara" w:hAnsi="Candara"/>
                <w:sz w:val="18"/>
                <w:szCs w:val="18"/>
              </w:rPr>
              <w:t>,</w:t>
            </w:r>
            <w:r>
              <w:rPr>
                <w:rFonts w:ascii="Candara" w:hAnsi="Candara"/>
                <w:sz w:val="18"/>
                <w:szCs w:val="18"/>
              </w:rPr>
              <w:t>50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1.657,63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908,26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862,85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607128" w:rsidRPr="00EF7BDE" w:rsidRDefault="00607128" w:rsidP="00FF374D">
            <w:pPr>
              <w:pStyle w:val="ListParagraph"/>
              <w:spacing w:after="0" w:line="240" w:lineRule="auto"/>
              <w:ind w:left="318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11,76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41,18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64,71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607128" w:rsidRPr="00EF7BDE" w:rsidRDefault="00607128" w:rsidP="00FF374D">
            <w:pPr>
              <w:pStyle w:val="ListParagraph"/>
              <w:spacing w:after="0" w:line="240" w:lineRule="auto"/>
              <w:ind w:left="318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10,71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39,29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64,29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18" w:hanging="318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 model pelaksanaan kebijakan Pemenuhan Hak Kesehatan Anak (5 Model)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750,00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77"/>
        </w:trPr>
        <w:tc>
          <w:tcPr>
            <w:tcW w:w="708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18" w:hanging="318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Jumlah KL dan pemda yang difasilitasi dalam penerapan model pelaksanaan kebijakan </w:t>
            </w:r>
            <w:r w:rsidRPr="00181A09">
              <w:rPr>
                <w:rFonts w:ascii="Candara" w:hAnsi="Candara"/>
                <w:sz w:val="18"/>
                <w:szCs w:val="18"/>
                <w:highlight w:val="yellow"/>
              </w:rPr>
              <w:t>Pemenuhan Hak Kesehatan Anak (28  Kab/Kota)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4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KL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Prov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Kab/Kota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6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6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1.140,00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1.490,00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1.490,00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Persentase KL dan pemda yang menerapkan model pelaksanaan kebijakan Pemenuhan Hak Kesehatan Anak (14 Kab/Kota)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b/>
                <w:sz w:val="18"/>
                <w:szCs w:val="18"/>
                <w:lang w:val="en-US"/>
              </w:rPr>
              <w:t>7,14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EF7BDE">
              <w:rPr>
                <w:rFonts w:ascii="Candara" w:hAnsi="Candara"/>
                <w:b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b/>
                <w:sz w:val="18"/>
                <w:szCs w:val="18"/>
                <w:lang w:val="en-US"/>
              </w:rPr>
              <w:t>28,57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EF7BDE">
              <w:rPr>
                <w:rFonts w:ascii="Candara" w:hAnsi="Candara"/>
                <w:b/>
                <w:sz w:val="18"/>
                <w:szCs w:val="18"/>
              </w:rPr>
              <w:t>5</w:t>
            </w:r>
            <w:r w:rsidRPr="00EF7BDE">
              <w:rPr>
                <w:rFonts w:ascii="Candara" w:hAnsi="Candara"/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EF7BDE">
              <w:rPr>
                <w:rFonts w:ascii="Candara" w:hAnsi="Candara"/>
                <w:b/>
                <w:sz w:val="18"/>
                <w:szCs w:val="18"/>
                <w:lang w:val="en-US"/>
              </w:rPr>
              <w:t>78,57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30,00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40,00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160"/>
        </w:trPr>
        <w:tc>
          <w:tcPr>
            <w:tcW w:w="708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Persentase lembaga dan SDM penyedia layanan Pemenuhan Hak Kesehatan Anak yang distandarisasi </w:t>
            </w: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 xml:space="preserve">(30 Lembaga; 300 SDM) </w:t>
            </w:r>
          </w:p>
        </w:tc>
        <w:tc>
          <w:tcPr>
            <w:tcW w:w="712" w:type="dxa"/>
            <w:shd w:val="clear" w:color="auto" w:fill="auto"/>
          </w:tcPr>
          <w:p w:rsidR="00EF7BDE" w:rsidRPr="00EF7BDE" w:rsidRDefault="00EF7BDE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30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EF7BDE" w:rsidRPr="00EF7BDE" w:rsidRDefault="00EF7BDE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3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150,00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survai anak bidang Pemenuhan Hak Kesehatan Anak (4 lap)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150,00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sub sistem data Pemenuhan Hak Kesehatan Anak (2 Sub Sistem data)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laporan pemantauan dan evaluasi Pemenuhan Hak Kesehatan Anak yang diselesaikan tepat waktu  (6 Laporan)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129,50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bCs/>
                <w:sz w:val="18"/>
                <w:szCs w:val="18"/>
              </w:rPr>
              <w:t>2809</w:t>
            </w:r>
          </w:p>
        </w:tc>
        <w:tc>
          <w:tcPr>
            <w:tcW w:w="1552" w:type="dxa"/>
            <w:vMerge w:val="restart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bCs/>
                <w:sz w:val="18"/>
                <w:szCs w:val="18"/>
              </w:rPr>
              <w:t>Penyusunan dan Harmonisasi Kebijakan Lingkungan dan PNNL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  <w:t>3.025,00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  <w:t>5.307,63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  <w:t>4.433,26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  <w:t>4.752,85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kebijakan Lingkungan dan PNLL  yang dirumuskan dan/atau diharmonisasikan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20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31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660,00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630,00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1.260,00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1.400,00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Persentase kebijakan Lingkungan dan PNLL yang terkoordinasi antar KL dan Pemda </w:t>
            </w:r>
            <w:r w:rsidR="00181A09" w:rsidRPr="00385CC6">
              <w:rPr>
                <w:rFonts w:ascii="Candara" w:hAnsi="Candara"/>
                <w:sz w:val="18"/>
                <w:szCs w:val="18"/>
                <w:highlight w:val="yellow"/>
              </w:rPr>
              <w:t>(13 K/L, 34 prov, 24 Kab/Kota)</w:t>
            </w:r>
            <w:r w:rsidR="00181A0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181A0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  <w:highlight w:val="yellow"/>
              </w:rPr>
              <w:t>yg diukur kebijakannya atau K/L nya?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7,69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38,46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61,54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84,62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1.101,00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07128" w:rsidRPr="00384407" w:rsidRDefault="00607128" w:rsidP="0060712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</w:t>
            </w:r>
            <w:r>
              <w:rPr>
                <w:rFonts w:ascii="Candara" w:hAnsi="Candara"/>
                <w:sz w:val="18"/>
                <w:szCs w:val="18"/>
              </w:rPr>
              <w:t>124,51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1.172,79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1.114,15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607128" w:rsidRPr="00EF7BDE" w:rsidRDefault="00607128" w:rsidP="00FF374D">
            <w:pPr>
              <w:pStyle w:val="ListParagraph"/>
              <w:spacing w:after="0" w:line="240" w:lineRule="auto"/>
              <w:ind w:left="318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8,82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41,18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64,71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85,29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607128" w:rsidRPr="00EF7BDE" w:rsidRDefault="00607128" w:rsidP="00FF374D">
            <w:pPr>
              <w:pStyle w:val="ListParagraph"/>
              <w:spacing w:after="0" w:line="240" w:lineRule="auto"/>
              <w:ind w:left="318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12,5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41,67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83,33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 model pelaksanaan kebijakan Lingkungan dan PNLL (5 Model)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EF7BDE" w:rsidRPr="00384407" w:rsidTr="00CB6903">
        <w:trPr>
          <w:trHeight w:val="60"/>
        </w:trPr>
        <w:tc>
          <w:tcPr>
            <w:tcW w:w="708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EF7BDE" w:rsidRPr="00EF7BDE" w:rsidRDefault="00EF7BDE" w:rsidP="00CC54A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KL dan pemda yang difasilitasi dalam penerapan model pelaksanaan kebijakan Lingkungan dan PNLL (10 Kab/Kota)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KL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Prov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Kab/Kota</w:t>
            </w:r>
          </w:p>
        </w:tc>
        <w:tc>
          <w:tcPr>
            <w:tcW w:w="709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10</w:t>
            </w:r>
          </w:p>
        </w:tc>
        <w:tc>
          <w:tcPr>
            <w:tcW w:w="718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10</w:t>
            </w:r>
          </w:p>
        </w:tc>
        <w:tc>
          <w:tcPr>
            <w:tcW w:w="711" w:type="dxa"/>
            <w:shd w:val="clear" w:color="auto" w:fill="auto"/>
            <w:noWrap/>
          </w:tcPr>
          <w:p w:rsidR="00EF7BDE" w:rsidRPr="00EF7BDE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830,00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1.200,00</w:t>
            </w:r>
          </w:p>
        </w:tc>
        <w:tc>
          <w:tcPr>
            <w:tcW w:w="992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2.350,00</w:t>
            </w:r>
          </w:p>
        </w:tc>
        <w:tc>
          <w:tcPr>
            <w:tcW w:w="851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EF7BDE" w:rsidRPr="00384407" w:rsidRDefault="00EF7BDE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Persentase KL dan pemda yang menerapkan model pelaksanaan kebijakan </w:t>
            </w: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Lingkungan dan PNLL (6 kab/kota)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384407" w:rsidRDefault="00607128" w:rsidP="0060712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lastRenderedPageBreak/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33,33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66,67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60712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60712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60712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lembaga dan SDM penyedia layanan Lingkungan dan PNLL yang distandarisasi (30 Lembaga; 300 SDM)</w:t>
            </w: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Lemb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6,67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550,00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30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</w:t>
            </w: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85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320,00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450,00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700,00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181A09" w:rsidP="00CC54A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Jumlah surv</w:t>
            </w:r>
            <w:r w:rsidRPr="00181A09">
              <w:rPr>
                <w:rFonts w:ascii="Candara" w:hAnsi="Candara"/>
                <w:sz w:val="18"/>
                <w:szCs w:val="18"/>
                <w:highlight w:val="yellow"/>
              </w:rPr>
              <w:t>e</w:t>
            </w:r>
            <w:r w:rsidR="00607128" w:rsidRPr="00EF7BDE">
              <w:rPr>
                <w:rFonts w:ascii="Candara" w:hAnsi="Candara"/>
                <w:sz w:val="18"/>
                <w:szCs w:val="18"/>
              </w:rPr>
              <w:t>i anak bidang Lingkungan dan PNLL (4 Lap)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sub-sistem data Lingkungan dan PNLL (3 sub sistem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150,00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288,00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346,00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18" w:hanging="284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laporan pemantauan dan evaluasi Lingkungan dan PNLL yang diselesaikan tepat waktu ( 6 Laporan)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44,00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2810</w:t>
            </w:r>
          </w:p>
        </w:tc>
        <w:tc>
          <w:tcPr>
            <w:tcW w:w="1552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Penyusunan dan Harmonisasi KebijakanPenanganan Masalah Sosial Anak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607128" w:rsidRDefault="00607128" w:rsidP="00607128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  <w:lang w:val="en-AU"/>
              </w:rPr>
              <w:t>2.</w:t>
            </w:r>
            <w:r>
              <w:rPr>
                <w:rFonts w:ascii="Candara" w:hAnsi="Candara"/>
                <w:b/>
                <w:sz w:val="18"/>
                <w:szCs w:val="18"/>
              </w:rPr>
              <w:t>9</w:t>
            </w:r>
            <w:r w:rsidRPr="00384407">
              <w:rPr>
                <w:rFonts w:ascii="Candara" w:hAnsi="Candara"/>
                <w:b/>
                <w:sz w:val="18"/>
                <w:szCs w:val="18"/>
                <w:lang w:val="en-AU"/>
              </w:rPr>
              <w:t>0</w:t>
            </w:r>
            <w:r>
              <w:rPr>
                <w:rFonts w:ascii="Candara" w:hAnsi="Candara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3.750,00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4.250,00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4.350,00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kebijakan Penanganan Masalah Sosial Anak yang dirumuskan dan/atau diharmonisasikan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620,00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695,00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425,00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950,00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kebijakan PMSA yang terkoordinasi antar KL dan Pemda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 xml:space="preserve"> </w:t>
            </w:r>
            <w:r w:rsidR="00181A09" w:rsidRPr="00BD0420">
              <w:rPr>
                <w:rFonts w:ascii="Candara" w:hAnsi="Candara"/>
                <w:sz w:val="18"/>
                <w:szCs w:val="18"/>
                <w:highlight w:val="yellow"/>
                <w:lang w:val="en-AU"/>
              </w:rPr>
              <w:t>(N=7 k/l dan 10 Prov)</w:t>
            </w:r>
            <w:r w:rsidR="00181A0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181A0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  <w:highlight w:val="yellow"/>
              </w:rPr>
              <w:t>yg diukur kebijakannya atau K/L nya?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28,57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42,86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71,43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85,71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60712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</w:t>
            </w: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.</w:t>
            </w:r>
            <w:r>
              <w:rPr>
                <w:rFonts w:ascii="Candara" w:hAnsi="Candara"/>
                <w:sz w:val="18"/>
                <w:szCs w:val="18"/>
              </w:rPr>
              <w:t>3</w:t>
            </w: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3</w:t>
            </w:r>
            <w:r>
              <w:rPr>
                <w:rFonts w:ascii="Candara" w:hAnsi="Candara"/>
                <w:sz w:val="18"/>
                <w:szCs w:val="18"/>
              </w:rPr>
              <w:t>0</w:t>
            </w:r>
            <w:r w:rsidRPr="00384407">
              <w:rPr>
                <w:rFonts w:ascii="Candara" w:hAnsi="Candara"/>
                <w:sz w:val="18"/>
                <w:szCs w:val="18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1.295,00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1.030,00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930,00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ARG</w:t>
            </w: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607128" w:rsidRPr="00EF7BDE" w:rsidRDefault="00607128" w:rsidP="00FF374D">
            <w:pPr>
              <w:pStyle w:val="ListParagraph"/>
              <w:spacing w:after="0" w:line="240" w:lineRule="auto"/>
              <w:ind w:left="319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30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70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 model pelaksanaan kebijakan Penanaganan Masalah Sosial Anak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KL dan pemda yang di fasilitasi dalam penerapan  model pelaksanaan kebijakan Penanganan Masalah Sosial Anak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1.060,00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1.060,00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Pemda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6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KL dan pemda yang menerapkan model pelaksanaan kebijakan Penanganan Masalah Sosial Anak</w:t>
            </w: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ind w:left="36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ind w:left="36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ind w:left="36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Pemda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07128" w:rsidRPr="00EF7BDE" w:rsidRDefault="00607128" w:rsidP="00181A0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lembaga dan SDM penyedia layanan penanganan masalah sosial anak yang distandarisasi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 xml:space="preserve"> (N= 16 lembaga dan 30 SDM</w:t>
            </w:r>
            <w:r w:rsidRPr="00A66E34">
              <w:rPr>
                <w:rFonts w:ascii="Candara" w:hAnsi="Candara"/>
                <w:sz w:val="18"/>
                <w:szCs w:val="18"/>
                <w:lang w:val="en-AU"/>
              </w:rPr>
              <w:t>)</w:t>
            </w: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ind w:left="36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385,00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425,00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450,00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ind w:left="36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Lemb 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31,25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56,25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87,5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385,00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425,00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450,00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ind w:left="36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SDM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pStyle w:val="ListParagraph"/>
              <w:spacing w:after="0" w:line="240" w:lineRule="auto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surv</w:t>
            </w:r>
            <w:r w:rsidR="00A66E34" w:rsidRPr="00A66E34">
              <w:rPr>
                <w:rFonts w:ascii="Candara" w:hAnsi="Candara"/>
                <w:sz w:val="18"/>
                <w:szCs w:val="18"/>
                <w:highlight w:val="yellow"/>
              </w:rPr>
              <w:t>e</w:t>
            </w:r>
            <w:r w:rsidRPr="00EF7BDE">
              <w:rPr>
                <w:rFonts w:ascii="Candara" w:hAnsi="Candara"/>
                <w:sz w:val="18"/>
                <w:szCs w:val="18"/>
              </w:rPr>
              <w:t>i bidang Penanganan Masalah Sosial Anak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275,00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330,00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sub sistem data bidang penanganan masalah sosial anak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 xml:space="preserve"> (N=2 K/L dan 5 Prov)</w:t>
            </w:r>
            <w:r w:rsidR="00181A0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181A0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  <w:highlight w:val="yellow"/>
              </w:rPr>
              <w:t xml:space="preserve">yg diukur </w:t>
            </w:r>
            <w:r w:rsidR="00181A09">
              <w:rPr>
                <w:rFonts w:ascii="Candara" w:hAnsi="Candara"/>
                <w:sz w:val="18"/>
                <w:szCs w:val="18"/>
                <w:highlight w:val="yellow"/>
              </w:rPr>
              <w:t>subsistem</w:t>
            </w:r>
            <w:r w:rsidR="00181A09" w:rsidRPr="00385CC6">
              <w:rPr>
                <w:rFonts w:ascii="Candara" w:hAnsi="Candara"/>
                <w:sz w:val="18"/>
                <w:szCs w:val="18"/>
                <w:highlight w:val="yellow"/>
              </w:rPr>
              <w:t>nya atau K/L nya?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2</w:t>
            </w: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</w:t>
            </w: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110,00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120,00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130,00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19" w:hanging="283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laporan  Pemantauan dan Evaluasi Penanganan Masalah Sosial Anak yang diselesaikan tepat waktu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Laporan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2</w:t>
            </w:r>
            <w:r w:rsidRPr="00384407">
              <w:rPr>
                <w:rFonts w:ascii="Candara" w:hAnsi="Candara"/>
                <w:sz w:val="18"/>
                <w:szCs w:val="18"/>
              </w:rPr>
              <w:t>50,00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490,00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 w:val="restart"/>
          </w:tcPr>
          <w:p w:rsidR="00607128" w:rsidRPr="00CB39B8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bCs/>
                <w:sz w:val="18"/>
                <w:szCs w:val="18"/>
              </w:rPr>
              <w:t>2811</w:t>
            </w:r>
          </w:p>
        </w:tc>
        <w:tc>
          <w:tcPr>
            <w:tcW w:w="1552" w:type="dxa"/>
            <w:vMerge w:val="restart"/>
          </w:tcPr>
          <w:p w:rsidR="00607128" w:rsidRPr="00CB39B8" w:rsidRDefault="00607128" w:rsidP="00FF374D">
            <w:pPr>
              <w:spacing w:after="0" w:line="24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bCs/>
                <w:sz w:val="18"/>
                <w:szCs w:val="18"/>
              </w:rPr>
              <w:t>Penyusunan dan Harmonisasi Kebijakan Partisipasi Anak</w:t>
            </w:r>
          </w:p>
        </w:tc>
        <w:tc>
          <w:tcPr>
            <w:tcW w:w="6391" w:type="dxa"/>
            <w:gridSpan w:val="9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CB39B8" w:rsidRDefault="00607128" w:rsidP="00607128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  <w:t>2.</w:t>
            </w:r>
            <w:r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  <w:t>600,00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CB39B8" w:rsidRDefault="00607128" w:rsidP="00FF374D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  <w:t>5.206,43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CB39B8" w:rsidRDefault="00607128" w:rsidP="00FF374D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  <w:t>5.035,63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CB39B8" w:rsidRDefault="00607128" w:rsidP="00FF374D">
            <w:pPr>
              <w:spacing w:after="0" w:line="240" w:lineRule="auto"/>
              <w:jc w:val="right"/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bCs/>
                <w:i/>
                <w:iCs/>
                <w:sz w:val="18"/>
                <w:szCs w:val="18"/>
              </w:rPr>
              <w:t>5.255,63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kebijakan Partisipasi Anak yang dirumuskan dan/atau diharmonisasikan</w:t>
            </w: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18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Kebij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21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21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700,00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1.470,00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1.470,00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1.050,00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Persentase kebijakan Partisipasi Anak yang terkoordinasi antar KL dan Pemda </w:t>
            </w:r>
            <w:r w:rsidR="00181A09" w:rsidRPr="00BD0420">
              <w:rPr>
                <w:rFonts w:ascii="Candara" w:hAnsi="Candara"/>
                <w:sz w:val="18"/>
                <w:szCs w:val="18"/>
                <w:highlight w:val="yellow"/>
              </w:rPr>
              <w:t xml:space="preserve">(6 K/L, 8 Prov, 40 Kab/kota) </w:t>
            </w:r>
            <w:r w:rsidR="00181A09" w:rsidRPr="00BD0420">
              <w:rPr>
                <w:rFonts w:ascii="Candara" w:hAnsi="Candara"/>
                <w:sz w:val="18"/>
                <w:szCs w:val="18"/>
                <w:highlight w:val="yellow"/>
              </w:rPr>
              <w:sym w:font="Wingdings" w:char="F0E0"/>
            </w:r>
            <w:r w:rsidR="00181A0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  <w:highlight w:val="yellow"/>
              </w:rPr>
              <w:t>yg diukur kebijakannya atau K/L nya?</w:t>
            </w: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6,67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3,33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83,33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60712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</w:t>
            </w:r>
            <w:r>
              <w:rPr>
                <w:rFonts w:ascii="Candara" w:hAnsi="Candara"/>
                <w:sz w:val="18"/>
                <w:szCs w:val="18"/>
              </w:rPr>
              <w:t>209,20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1.305,63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1.305,63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1.305,63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607128" w:rsidRPr="00EF7BDE" w:rsidRDefault="00607128" w:rsidP="00FF374D">
            <w:pPr>
              <w:pStyle w:val="ListParagraph"/>
              <w:spacing w:after="0" w:line="240" w:lineRule="auto"/>
              <w:ind w:left="318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12,5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37,5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62,5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87,5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607128" w:rsidRPr="00EF7BDE" w:rsidRDefault="00607128" w:rsidP="00FF374D">
            <w:pPr>
              <w:pStyle w:val="ListParagraph"/>
              <w:spacing w:after="0" w:line="240" w:lineRule="auto"/>
              <w:ind w:left="318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85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Jumlah  model pelaksanaan </w:t>
            </w: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kebijakan Partisipasi Anak (5 Model)</w:t>
            </w: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2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Mo</w:t>
            </w: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del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3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450,00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KL dan pemda yang difasilitasi dalam penerapan model pelaksanaan kebijakan Partisipasi Anak (40 kab/kota)</w:t>
            </w: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KL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Prov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Kab/Kota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10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15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15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830,00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1.290,00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1.380,00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181A0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Persentase KL dan pemda yang menerapkan model pelaksanaan kebijakan Partisipasi Anak (20 Kab/Kota) </w:t>
            </w: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9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lembaga dan SDM penyedia layanan Partisipasi Anak yang distandarisasi (8 Lembaga, 200 SDM)</w:t>
            </w: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pStyle w:val="ListParagraph"/>
              <w:spacing w:after="0" w:line="240" w:lineRule="auto"/>
              <w:ind w:left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Lemb </w:t>
            </w: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12,5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</w:t>
            </w: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pStyle w:val="ListParagraph"/>
              <w:spacing w:after="0" w:line="240" w:lineRule="auto"/>
              <w:ind w:left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SDM</w:t>
            </w: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30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</w:t>
            </w: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survei anak bidang Partisipasi Anak (4 lap)</w:t>
            </w: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CB6903" w:rsidP="00CB690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100</w:t>
            </w:r>
            <w:r w:rsidR="00607128" w:rsidRPr="00384407">
              <w:rPr>
                <w:rFonts w:ascii="Candara" w:hAnsi="Candara"/>
                <w:sz w:val="18"/>
                <w:szCs w:val="18"/>
              </w:rPr>
              <w:t>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sub sistem data Partisipasi Anak (1 Sub Sistem)</w:t>
            </w: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50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CB690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</w:t>
            </w:r>
            <w:r w:rsidR="00CB6903">
              <w:rPr>
                <w:rFonts w:ascii="Candara" w:hAnsi="Candara"/>
                <w:sz w:val="18"/>
                <w:szCs w:val="18"/>
              </w:rPr>
              <w:t>8</w:t>
            </w:r>
            <w:r w:rsidRPr="00384407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100,80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160,00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190,00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laporan  Pemantauan dan Evaluasi Partisipasi Anak yang diselesaikan tepat waktu (6 Laporan)</w:t>
            </w: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563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 w:val="restart"/>
          </w:tcPr>
          <w:p w:rsidR="00A0296F" w:rsidRPr="0060784A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0784A">
              <w:rPr>
                <w:rFonts w:ascii="Candara" w:hAnsi="Candara"/>
                <w:b/>
                <w:bCs/>
                <w:sz w:val="18"/>
                <w:szCs w:val="18"/>
              </w:rPr>
              <w:t>2812</w:t>
            </w:r>
          </w:p>
        </w:tc>
        <w:tc>
          <w:tcPr>
            <w:tcW w:w="1552" w:type="dxa"/>
            <w:vMerge w:val="restart"/>
          </w:tcPr>
          <w:p w:rsidR="00A0296F" w:rsidRPr="0060784A" w:rsidRDefault="00A0296F" w:rsidP="00FF374D">
            <w:pPr>
              <w:spacing w:after="0" w:line="24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0784A">
              <w:rPr>
                <w:rFonts w:ascii="Candara" w:hAnsi="Candara"/>
                <w:b/>
                <w:bCs/>
                <w:sz w:val="18"/>
                <w:szCs w:val="18"/>
              </w:rPr>
              <w:t>Penyusunan dan Harmonisasi Kebijakan Pemenuhan Hak Pendidikan Anak</w:t>
            </w:r>
          </w:p>
        </w:tc>
        <w:tc>
          <w:tcPr>
            <w:tcW w:w="6391" w:type="dxa"/>
            <w:gridSpan w:val="9"/>
            <w:shd w:val="clear" w:color="auto" w:fill="auto"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A0296F" w:rsidRPr="00CB39B8" w:rsidRDefault="00A0296F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>
              <w:rPr>
                <w:rFonts w:ascii="Candara" w:hAnsi="Candara"/>
                <w:b/>
                <w:sz w:val="18"/>
                <w:szCs w:val="18"/>
              </w:rPr>
              <w:t>3,050</w:t>
            </w:r>
            <w:r w:rsidRPr="00CB39B8">
              <w:rPr>
                <w:rFonts w:ascii="Candara" w:hAnsi="Candara"/>
                <w:b/>
                <w:sz w:val="18"/>
                <w:szCs w:val="18"/>
              </w:rPr>
              <w:t>,03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CB39B8" w:rsidRDefault="00A0296F" w:rsidP="00CB6903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sz w:val="18"/>
                <w:szCs w:val="18"/>
              </w:rPr>
              <w:t>5.0</w:t>
            </w:r>
            <w:r>
              <w:rPr>
                <w:rFonts w:ascii="Candara" w:hAnsi="Candara"/>
                <w:b/>
                <w:sz w:val="18"/>
                <w:szCs w:val="18"/>
              </w:rPr>
              <w:t>32</w:t>
            </w:r>
            <w:r w:rsidRPr="00CB39B8">
              <w:rPr>
                <w:rFonts w:ascii="Candara" w:hAnsi="Candara"/>
                <w:b/>
                <w:sz w:val="18"/>
                <w:szCs w:val="18"/>
              </w:rPr>
              <w:t>,</w:t>
            </w:r>
            <w:r>
              <w:rPr>
                <w:rFonts w:ascii="Candara" w:hAnsi="Candara"/>
                <w:b/>
                <w:sz w:val="18"/>
                <w:szCs w:val="18"/>
              </w:rPr>
              <w:t>5</w:t>
            </w:r>
            <w:r w:rsidRPr="00CB39B8">
              <w:rPr>
                <w:rFonts w:ascii="Candara" w:hAnsi="Candara"/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CB39B8" w:rsidRDefault="00A0296F" w:rsidP="00CB6903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sz w:val="18"/>
                <w:szCs w:val="18"/>
              </w:rPr>
              <w:t>5.</w:t>
            </w:r>
            <w:r>
              <w:rPr>
                <w:rFonts w:ascii="Candara" w:hAnsi="Candara"/>
                <w:b/>
                <w:sz w:val="18"/>
                <w:szCs w:val="18"/>
              </w:rPr>
              <w:t>615</w:t>
            </w:r>
            <w:r w:rsidRPr="00CB39B8">
              <w:rPr>
                <w:rFonts w:ascii="Candara" w:hAnsi="Candara"/>
                <w:b/>
                <w:sz w:val="18"/>
                <w:szCs w:val="18"/>
              </w:rPr>
              <w:t>,</w:t>
            </w:r>
            <w:r>
              <w:rPr>
                <w:rFonts w:ascii="Candara" w:hAnsi="Candara"/>
                <w:b/>
                <w:sz w:val="18"/>
                <w:szCs w:val="18"/>
              </w:rPr>
              <w:t>3</w:t>
            </w:r>
            <w:r w:rsidRPr="00CB39B8">
              <w:rPr>
                <w:rFonts w:ascii="Candara" w:hAnsi="Candara"/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CB39B8" w:rsidRDefault="00A0296F" w:rsidP="00CB6903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>
              <w:rPr>
                <w:rFonts w:ascii="Candara" w:hAnsi="Candara"/>
                <w:b/>
                <w:sz w:val="18"/>
                <w:szCs w:val="18"/>
              </w:rPr>
              <w:t>5</w:t>
            </w:r>
            <w:r w:rsidRPr="00CB39B8">
              <w:rPr>
                <w:rFonts w:ascii="Candara" w:hAnsi="Candara"/>
                <w:b/>
                <w:sz w:val="18"/>
                <w:szCs w:val="18"/>
              </w:rPr>
              <w:t>.</w:t>
            </w:r>
            <w:r>
              <w:rPr>
                <w:rFonts w:ascii="Candara" w:hAnsi="Candara"/>
                <w:b/>
                <w:sz w:val="18"/>
                <w:szCs w:val="18"/>
              </w:rPr>
              <w:t>273</w:t>
            </w:r>
            <w:r w:rsidRPr="00CB39B8">
              <w:rPr>
                <w:rFonts w:ascii="Candara" w:hAnsi="Candara"/>
                <w:b/>
                <w:sz w:val="18"/>
                <w:szCs w:val="18"/>
              </w:rPr>
              <w:t>,</w:t>
            </w:r>
            <w:r>
              <w:rPr>
                <w:rFonts w:ascii="Candara" w:hAnsi="Candara"/>
                <w:b/>
                <w:sz w:val="18"/>
                <w:szCs w:val="18"/>
              </w:rPr>
              <w:t>1</w:t>
            </w:r>
            <w:r w:rsidRPr="00CB39B8">
              <w:rPr>
                <w:rFonts w:ascii="Candara" w:hAnsi="Candara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59" w:hanging="425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kebijakan Pemenuhan Hak Pendidikan Anak yang dirumuskan dan/atau diharmonisasikan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11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Kebijakan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750,00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1.080,00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1.080,00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700,00</w:t>
            </w:r>
          </w:p>
        </w:tc>
        <w:tc>
          <w:tcPr>
            <w:tcW w:w="851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59" w:hanging="425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Persentase kebijakan Pemenuhan Hak Pendidikan Anak yang terkoordinasi antar </w:t>
            </w: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 xml:space="preserve">KL dan Pemda  </w:t>
            </w:r>
            <w:r w:rsidR="00181A09" w:rsidRPr="00BD0420">
              <w:rPr>
                <w:rFonts w:ascii="Candara" w:hAnsi="Candara"/>
                <w:sz w:val="18"/>
                <w:szCs w:val="18"/>
                <w:highlight w:val="yellow"/>
              </w:rPr>
              <w:t>(5 K/L, 7 Prov, 28 kab/kota)</w:t>
            </w:r>
            <w:r w:rsidR="00181A09" w:rsidRPr="00EF7BDE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181A0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  <w:highlight w:val="yellow"/>
              </w:rPr>
              <w:t>yg diukur kebijakannya atau K/L nya?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lastRenderedPageBreak/>
              <w:t>20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80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A0296F" w:rsidRPr="00384407" w:rsidRDefault="00A0296F" w:rsidP="00CB690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</w:t>
            </w:r>
            <w:r>
              <w:rPr>
                <w:rFonts w:ascii="Candara" w:hAnsi="Candara"/>
                <w:sz w:val="18"/>
                <w:szCs w:val="18"/>
              </w:rPr>
              <w:t>634</w:t>
            </w:r>
            <w:r w:rsidRPr="00384407">
              <w:rPr>
                <w:rFonts w:ascii="Candara" w:hAnsi="Candara"/>
                <w:sz w:val="18"/>
                <w:szCs w:val="18"/>
              </w:rPr>
              <w:t>,8</w:t>
            </w:r>
            <w:r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1.458,27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1.458,27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1.458,27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A0296F" w:rsidRPr="00EF7BDE" w:rsidRDefault="00A0296F" w:rsidP="00FF374D">
            <w:pPr>
              <w:pStyle w:val="ListParagraph"/>
              <w:spacing w:after="0" w:line="240" w:lineRule="auto"/>
              <w:ind w:left="459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14,29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28,57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57,14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71,43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A0296F" w:rsidRPr="00EF7BDE" w:rsidRDefault="00A0296F" w:rsidP="00FF374D">
            <w:pPr>
              <w:pStyle w:val="ListParagraph"/>
              <w:spacing w:after="0" w:line="240" w:lineRule="auto"/>
              <w:ind w:left="459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14,29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35,71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53,57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75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59" w:hanging="425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 model pelaksanaan kebijakan Pemenuhan Hak Pendidikan Anak (5 Model)</w:t>
            </w:r>
          </w:p>
        </w:tc>
        <w:tc>
          <w:tcPr>
            <w:tcW w:w="570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CB6903" w:rsidRPr="00384407" w:rsidTr="00CB6903">
        <w:trPr>
          <w:trHeight w:val="60"/>
        </w:trPr>
        <w:tc>
          <w:tcPr>
            <w:tcW w:w="708" w:type="dxa"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CB6903" w:rsidRPr="00384407" w:rsidRDefault="00CB6903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CB6903" w:rsidRPr="00EF7BDE" w:rsidRDefault="00CB6903" w:rsidP="00EC0A6A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59" w:hanging="425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Jumlah KL dan pemda yang difasilitasi dalam penerapan model pelaksanaan kebijakan Pemenuhan Hak Pendidikan </w:t>
            </w:r>
            <w:r w:rsidRPr="00EC0A6A">
              <w:rPr>
                <w:rFonts w:ascii="Candara" w:hAnsi="Candara"/>
                <w:sz w:val="18"/>
                <w:szCs w:val="18"/>
              </w:rPr>
              <w:t xml:space="preserve">Anak </w:t>
            </w:r>
            <w:r w:rsidRPr="00EC0A6A">
              <w:rPr>
                <w:rFonts w:ascii="Candara" w:hAnsi="Candara"/>
                <w:sz w:val="18"/>
                <w:szCs w:val="18"/>
                <w:highlight w:val="yellow"/>
              </w:rPr>
              <w:t>(28 kab/kota)</w:t>
            </w:r>
            <w:r w:rsidR="00EC0A6A">
              <w:rPr>
                <w:rFonts w:ascii="Candara" w:hAnsi="Candara"/>
                <w:sz w:val="18"/>
                <w:szCs w:val="18"/>
              </w:rPr>
              <w:t xml:space="preserve"> </w:t>
            </w:r>
            <w:r w:rsidR="00EC0A6A" w:rsidRPr="00EC0A6A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EC0A6A" w:rsidRPr="00EC0A6A">
              <w:rPr>
                <w:rFonts w:ascii="Candara" w:hAnsi="Candara"/>
                <w:color w:val="FF0000"/>
                <w:sz w:val="18"/>
                <w:szCs w:val="18"/>
              </w:rPr>
              <w:t xml:space="preserve"> </w:t>
            </w:r>
            <w:r w:rsidR="00EC0A6A" w:rsidRPr="00EC0A6A">
              <w:rPr>
                <w:rFonts w:ascii="Candara" w:hAnsi="Candara"/>
                <w:color w:val="FF0000"/>
                <w:sz w:val="18"/>
                <w:szCs w:val="18"/>
                <w:highlight w:val="yellow"/>
              </w:rPr>
              <w:t>di kolom target hanya   tercantum 18 kab/kota saja? Sisanya?</w:t>
            </w:r>
          </w:p>
        </w:tc>
        <w:tc>
          <w:tcPr>
            <w:tcW w:w="570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2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KL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Prov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Kab/Kota</w:t>
            </w:r>
          </w:p>
        </w:tc>
        <w:tc>
          <w:tcPr>
            <w:tcW w:w="709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4</w:t>
            </w:r>
          </w:p>
        </w:tc>
        <w:tc>
          <w:tcPr>
            <w:tcW w:w="718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6</w:t>
            </w:r>
          </w:p>
        </w:tc>
        <w:tc>
          <w:tcPr>
            <w:tcW w:w="711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260,00</w:t>
            </w:r>
          </w:p>
        </w:tc>
        <w:tc>
          <w:tcPr>
            <w:tcW w:w="992" w:type="dxa"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1.040,00</w:t>
            </w:r>
          </w:p>
        </w:tc>
        <w:tc>
          <w:tcPr>
            <w:tcW w:w="992" w:type="dxa"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1.040,00</w:t>
            </w:r>
          </w:p>
        </w:tc>
        <w:tc>
          <w:tcPr>
            <w:tcW w:w="851" w:type="dxa"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CB6903" w:rsidRPr="00384407" w:rsidTr="00CB6903">
        <w:trPr>
          <w:trHeight w:val="60"/>
        </w:trPr>
        <w:tc>
          <w:tcPr>
            <w:tcW w:w="708" w:type="dxa"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CB6903" w:rsidRPr="00384407" w:rsidRDefault="00CB6903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CB6903" w:rsidRPr="00EF7BDE" w:rsidRDefault="00CB6903" w:rsidP="00EC0A6A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59" w:hanging="425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Persentase KL dan pemda yang menerapkan model pelaksanaan kebijakan Pemenuhan Hak Pendidikan Anak  </w:t>
            </w:r>
            <w:r w:rsidRPr="00EC0A6A">
              <w:rPr>
                <w:rFonts w:ascii="Candara" w:hAnsi="Candara"/>
                <w:sz w:val="18"/>
                <w:szCs w:val="18"/>
                <w:highlight w:val="yellow"/>
              </w:rPr>
              <w:t>(14 kab/kota)</w:t>
            </w:r>
            <w:r w:rsidR="00EC0A6A">
              <w:rPr>
                <w:rFonts w:ascii="Candara" w:hAnsi="Candara"/>
                <w:sz w:val="18"/>
                <w:szCs w:val="18"/>
              </w:rPr>
              <w:t xml:space="preserve"> </w:t>
            </w:r>
            <w:r w:rsidR="00EC0A6A" w:rsidRPr="00EC0A6A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EC0A6A">
              <w:rPr>
                <w:rFonts w:ascii="Candara" w:hAnsi="Candara"/>
                <w:sz w:val="18"/>
                <w:szCs w:val="18"/>
              </w:rPr>
              <w:t xml:space="preserve">  </w:t>
            </w:r>
            <w:r w:rsidR="00EC0A6A" w:rsidRPr="00EC0A6A">
              <w:rPr>
                <w:rFonts w:ascii="Candara" w:hAnsi="Candara"/>
                <w:color w:val="FF0000"/>
                <w:sz w:val="18"/>
                <w:szCs w:val="18"/>
                <w:highlight w:val="yellow"/>
              </w:rPr>
              <w:t>dikolom target tidak diisi persentasenya</w:t>
            </w:r>
            <w:r w:rsidR="00EC0A6A">
              <w:rPr>
                <w:rFonts w:ascii="Candara" w:hAnsi="Candara"/>
                <w:sz w:val="18"/>
                <w:szCs w:val="18"/>
              </w:rPr>
              <w:t xml:space="preserve"> </w:t>
            </w:r>
          </w:p>
        </w:tc>
        <w:tc>
          <w:tcPr>
            <w:tcW w:w="570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59" w:hanging="425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lembaga dan SDM penyedia layanan Pemenuhan Hak Pendidikan Anak yang distandarisasi 60 Lembaga, 200 SDM)</w:t>
            </w: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ind w:left="34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Lemb</w:t>
            </w:r>
          </w:p>
        </w:tc>
        <w:tc>
          <w:tcPr>
            <w:tcW w:w="570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25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59" w:hanging="425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ind w:left="34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SDM</w:t>
            </w:r>
          </w:p>
        </w:tc>
        <w:tc>
          <w:tcPr>
            <w:tcW w:w="570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20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</w:t>
            </w:r>
            <w:r w:rsidRPr="00EF7BDE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9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288,00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302,40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302,40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A66E34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59" w:hanging="425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surv</w:t>
            </w:r>
            <w:r w:rsidR="00A66E34" w:rsidRPr="00A66E34">
              <w:rPr>
                <w:rFonts w:ascii="Candara" w:hAnsi="Candara"/>
                <w:sz w:val="18"/>
                <w:szCs w:val="18"/>
                <w:highlight w:val="yellow"/>
              </w:rPr>
              <w:t>e</w:t>
            </w:r>
            <w:r w:rsidRPr="00EF7BDE">
              <w:rPr>
                <w:rFonts w:ascii="Candara" w:hAnsi="Candara"/>
                <w:sz w:val="18"/>
                <w:szCs w:val="18"/>
              </w:rPr>
              <w:t>i anak bidang Pemenuhan Hak Pendidikan Anak (4 Lap)</w:t>
            </w:r>
          </w:p>
        </w:tc>
        <w:tc>
          <w:tcPr>
            <w:tcW w:w="570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59" w:hanging="425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sub-sistem data Pemenuhan Hak Pendidikan Anak (1 Sub Sistem)</w:t>
            </w:r>
          </w:p>
        </w:tc>
        <w:tc>
          <w:tcPr>
            <w:tcW w:w="570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50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10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10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59" w:hanging="425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Jumlah laporan pemantauan </w:t>
            </w: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dan evaluasi Pemenuhan Hak Pendidikan Anak yang diselesaikan tepat waktu (6 Laporan)</w:t>
            </w:r>
          </w:p>
        </w:tc>
        <w:tc>
          <w:tcPr>
            <w:tcW w:w="570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1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177,20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354,40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177,20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354,40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 w:val="restart"/>
          </w:tcPr>
          <w:p w:rsidR="00607128" w:rsidRPr="00CB39B8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bCs/>
                <w:sz w:val="18"/>
                <w:szCs w:val="18"/>
              </w:rPr>
              <w:lastRenderedPageBreak/>
              <w:t>2813</w:t>
            </w:r>
          </w:p>
        </w:tc>
        <w:tc>
          <w:tcPr>
            <w:tcW w:w="1552" w:type="dxa"/>
            <w:vMerge w:val="restart"/>
          </w:tcPr>
          <w:p w:rsidR="00607128" w:rsidRPr="00CB39B8" w:rsidRDefault="00607128" w:rsidP="00FF374D">
            <w:pPr>
              <w:spacing w:after="0" w:line="24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bCs/>
                <w:sz w:val="18"/>
                <w:szCs w:val="18"/>
              </w:rPr>
              <w:t>Penyusunan dan Harmonisasi Kebijakan Pengembangan Kabupaten/Kota Layak Anak</w:t>
            </w:r>
          </w:p>
        </w:tc>
        <w:tc>
          <w:tcPr>
            <w:tcW w:w="6391" w:type="dxa"/>
            <w:gridSpan w:val="9"/>
            <w:shd w:val="clear" w:color="auto" w:fill="auto"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07128" w:rsidRPr="00CB39B8" w:rsidRDefault="00607128" w:rsidP="00CB6903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sz w:val="18"/>
                <w:szCs w:val="18"/>
              </w:rPr>
              <w:t>5.</w:t>
            </w:r>
            <w:r w:rsidR="00CB6903">
              <w:rPr>
                <w:rFonts w:ascii="Candara" w:hAnsi="Candara"/>
                <w:b/>
                <w:sz w:val="18"/>
                <w:szCs w:val="18"/>
              </w:rPr>
              <w:t>779</w:t>
            </w:r>
            <w:r w:rsidRPr="00CB39B8">
              <w:rPr>
                <w:rFonts w:ascii="Candara" w:hAnsi="Candara"/>
                <w:b/>
                <w:sz w:val="18"/>
                <w:szCs w:val="18"/>
              </w:rPr>
              <w:t>,</w:t>
            </w:r>
            <w:r w:rsidR="00CB6903">
              <w:rPr>
                <w:rFonts w:ascii="Candara" w:hAnsi="Candara"/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CB39B8" w:rsidRDefault="00607128" w:rsidP="00CB6903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sz w:val="18"/>
                <w:szCs w:val="18"/>
              </w:rPr>
              <w:t>9.</w:t>
            </w:r>
            <w:r w:rsidR="00CB6903">
              <w:rPr>
                <w:rFonts w:ascii="Candara" w:hAnsi="Candara"/>
                <w:b/>
                <w:sz w:val="18"/>
                <w:szCs w:val="18"/>
              </w:rPr>
              <w:t>516</w:t>
            </w:r>
            <w:r w:rsidRPr="00CB39B8">
              <w:rPr>
                <w:rFonts w:ascii="Candara" w:hAnsi="Candara"/>
                <w:b/>
                <w:sz w:val="18"/>
                <w:szCs w:val="18"/>
              </w:rPr>
              <w:t>,67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CB39B8" w:rsidRDefault="00607128" w:rsidP="00CB6903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sz w:val="18"/>
                <w:szCs w:val="18"/>
              </w:rPr>
              <w:t>7.</w:t>
            </w:r>
            <w:r w:rsidR="00CB6903">
              <w:rPr>
                <w:rFonts w:ascii="Candara" w:hAnsi="Candara"/>
                <w:b/>
                <w:sz w:val="18"/>
                <w:szCs w:val="18"/>
              </w:rPr>
              <w:t>951</w:t>
            </w:r>
            <w:r w:rsidRPr="00CB39B8">
              <w:rPr>
                <w:rFonts w:ascii="Candara" w:hAnsi="Candara"/>
                <w:b/>
                <w:sz w:val="18"/>
                <w:szCs w:val="18"/>
              </w:rPr>
              <w:t>,</w:t>
            </w:r>
            <w:r w:rsidR="00CB6903">
              <w:rPr>
                <w:rFonts w:ascii="Candara" w:hAnsi="Candara"/>
                <w:b/>
                <w:sz w:val="18"/>
                <w:szCs w:val="18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CB39B8" w:rsidRDefault="00607128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CB39B8">
              <w:rPr>
                <w:rFonts w:ascii="Candara" w:hAnsi="Candara"/>
                <w:b/>
                <w:sz w:val="18"/>
                <w:szCs w:val="18"/>
              </w:rPr>
              <w:t>8.363,92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  <w:vMerge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kebijakan Pengembangan Kabupaten/Kota Layak Anak  yang dirumuskan dan/atau diharmonisasikan</w:t>
            </w:r>
          </w:p>
        </w:tc>
        <w:tc>
          <w:tcPr>
            <w:tcW w:w="570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11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Kebijakan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30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31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CB690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9</w:t>
            </w:r>
            <w:r w:rsidR="00CB6903">
              <w:rPr>
                <w:rFonts w:ascii="Candara" w:hAnsi="Candara"/>
                <w:sz w:val="18"/>
                <w:szCs w:val="18"/>
              </w:rPr>
              <w:t>0</w:t>
            </w:r>
            <w:r w:rsidRPr="00384407">
              <w:rPr>
                <w:rFonts w:ascii="Candara" w:hAnsi="Candara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1.495,00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1.295,00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1.295,00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CB6903" w:rsidRPr="00384407" w:rsidTr="00CB6903">
        <w:trPr>
          <w:trHeight w:val="60"/>
        </w:trPr>
        <w:tc>
          <w:tcPr>
            <w:tcW w:w="708" w:type="dxa"/>
            <w:vMerge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CB6903" w:rsidRPr="00384407" w:rsidRDefault="00CB6903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 w:val="restart"/>
            <w:shd w:val="clear" w:color="auto" w:fill="auto"/>
          </w:tcPr>
          <w:p w:rsidR="00CB6903" w:rsidRPr="00EF7BDE" w:rsidRDefault="00CB6903" w:rsidP="00181A0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Persentase kebijakan Pengembangan Kabupaten/Kota Layak Anak yang terkoordinasi antar KL dan Pemda  (4 K/L, 20  Prov, 65 Kab/Kota) </w:t>
            </w:r>
            <w:r w:rsidR="00181A09" w:rsidRPr="00385CC6">
              <w:rPr>
                <w:rFonts w:ascii="Candara" w:hAnsi="Candara"/>
                <w:sz w:val="18"/>
                <w:szCs w:val="18"/>
              </w:rPr>
              <w:sym w:font="Wingdings" w:char="F0E0"/>
            </w:r>
            <w:r w:rsidR="00181A09">
              <w:rPr>
                <w:rFonts w:ascii="Candara" w:hAnsi="Candara"/>
                <w:sz w:val="18"/>
                <w:szCs w:val="18"/>
              </w:rPr>
              <w:t xml:space="preserve"> </w:t>
            </w:r>
            <w:r w:rsidR="00181A09" w:rsidRPr="00385CC6">
              <w:rPr>
                <w:rFonts w:ascii="Candara" w:hAnsi="Candara"/>
                <w:sz w:val="18"/>
                <w:szCs w:val="18"/>
                <w:highlight w:val="yellow"/>
              </w:rPr>
              <w:t>yg diukur kebijakannya atau K/L nya?</w:t>
            </w:r>
          </w:p>
        </w:tc>
        <w:tc>
          <w:tcPr>
            <w:tcW w:w="570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25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75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CB6903" w:rsidRPr="00384407" w:rsidRDefault="00CB6903" w:rsidP="00CB690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2.035,00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CB6903" w:rsidRPr="00384407" w:rsidRDefault="00CB6903" w:rsidP="00CB690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2.</w:t>
            </w:r>
            <w:r>
              <w:rPr>
                <w:rFonts w:ascii="Candara" w:hAnsi="Candara"/>
                <w:sz w:val="18"/>
                <w:szCs w:val="18"/>
              </w:rPr>
              <w:t>132</w:t>
            </w:r>
            <w:r w:rsidRPr="00384407">
              <w:rPr>
                <w:rFonts w:ascii="Candara" w:hAnsi="Candara"/>
                <w:sz w:val="18"/>
                <w:szCs w:val="18"/>
              </w:rPr>
              <w:t>,71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CB6903" w:rsidRPr="00384407" w:rsidRDefault="00CB6903" w:rsidP="00CB6903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</w:t>
            </w:r>
            <w:r w:rsidRPr="00384407">
              <w:rPr>
                <w:rFonts w:ascii="Candara" w:hAnsi="Candara"/>
                <w:sz w:val="18"/>
                <w:szCs w:val="18"/>
              </w:rPr>
              <w:t>.</w:t>
            </w:r>
            <w:r>
              <w:rPr>
                <w:rFonts w:ascii="Candara" w:hAnsi="Candara"/>
                <w:sz w:val="18"/>
                <w:szCs w:val="18"/>
              </w:rPr>
              <w:t>026,07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</w:t>
            </w:r>
            <w:r w:rsidRPr="00384407">
              <w:rPr>
                <w:rFonts w:ascii="Candara" w:hAnsi="Candara"/>
                <w:sz w:val="18"/>
                <w:szCs w:val="18"/>
              </w:rPr>
              <w:t>.</w:t>
            </w:r>
            <w:r>
              <w:rPr>
                <w:rFonts w:ascii="Candara" w:hAnsi="Candara"/>
                <w:sz w:val="18"/>
                <w:szCs w:val="18"/>
              </w:rPr>
              <w:t>026,07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CB6903" w:rsidRPr="00384407" w:rsidTr="00CB6903">
        <w:trPr>
          <w:trHeight w:val="60"/>
        </w:trPr>
        <w:tc>
          <w:tcPr>
            <w:tcW w:w="708" w:type="dxa"/>
            <w:vMerge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CB6903" w:rsidRPr="00384407" w:rsidRDefault="00CB6903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CB6903" w:rsidRPr="00EF7BDE" w:rsidRDefault="00CB6903" w:rsidP="00FF374D">
            <w:pPr>
              <w:pStyle w:val="ListParagraph"/>
              <w:spacing w:after="0" w:line="240" w:lineRule="auto"/>
              <w:ind w:left="318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15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80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CB6903" w:rsidRPr="00384407" w:rsidTr="00CB6903">
        <w:trPr>
          <w:trHeight w:val="60"/>
        </w:trPr>
        <w:tc>
          <w:tcPr>
            <w:tcW w:w="708" w:type="dxa"/>
            <w:vMerge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CB6903" w:rsidRPr="00384407" w:rsidRDefault="00CB6903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vMerge/>
            <w:shd w:val="clear" w:color="auto" w:fill="auto"/>
          </w:tcPr>
          <w:p w:rsidR="00CB6903" w:rsidRPr="00EF7BDE" w:rsidRDefault="00CB6903" w:rsidP="00FF374D">
            <w:pPr>
              <w:pStyle w:val="ListParagraph"/>
              <w:spacing w:after="0" w:line="240" w:lineRule="auto"/>
              <w:ind w:left="318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15,38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40</w:t>
            </w:r>
          </w:p>
        </w:tc>
        <w:tc>
          <w:tcPr>
            <w:tcW w:w="718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80</w:t>
            </w:r>
          </w:p>
        </w:tc>
        <w:tc>
          <w:tcPr>
            <w:tcW w:w="992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 model pelaksanaan kebijakan Pengembangan Kabupaten/Kota Layak Anak (5 Model)</w:t>
            </w:r>
          </w:p>
        </w:tc>
        <w:tc>
          <w:tcPr>
            <w:tcW w:w="570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Model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607128" w:rsidRPr="00384407" w:rsidTr="00CB6903">
        <w:trPr>
          <w:trHeight w:val="60"/>
        </w:trPr>
        <w:tc>
          <w:tcPr>
            <w:tcW w:w="708" w:type="dxa"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607128" w:rsidRPr="00384407" w:rsidRDefault="00607128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607128" w:rsidRPr="00EF7BDE" w:rsidRDefault="00607128" w:rsidP="00CC54A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KL dan pemda yang difasilitasi dalam penerapan model pelaksanaan kebijakan Pengembangan Kabupaten/Kota Layak Anak (100 kab/kota)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</w:r>
          </w:p>
        </w:tc>
        <w:tc>
          <w:tcPr>
            <w:tcW w:w="570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5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KL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Prov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Kab/Kota</w:t>
            </w:r>
          </w:p>
        </w:tc>
        <w:tc>
          <w:tcPr>
            <w:tcW w:w="709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25</w:t>
            </w:r>
          </w:p>
        </w:tc>
        <w:tc>
          <w:tcPr>
            <w:tcW w:w="718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25</w:t>
            </w:r>
          </w:p>
        </w:tc>
        <w:tc>
          <w:tcPr>
            <w:tcW w:w="711" w:type="dxa"/>
            <w:shd w:val="clear" w:color="auto" w:fill="auto"/>
            <w:noWrap/>
          </w:tcPr>
          <w:p w:rsidR="00607128" w:rsidRPr="00EF7BDE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0</w:t>
            </w:r>
            <w:r w:rsidRPr="00EF7BDE">
              <w:rPr>
                <w:rFonts w:ascii="Candara" w:hAnsi="Candara"/>
                <w:sz w:val="18"/>
                <w:szCs w:val="18"/>
              </w:rPr>
              <w:br/>
              <w:t>25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1.640,00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1.640,00</w:t>
            </w:r>
          </w:p>
        </w:tc>
        <w:tc>
          <w:tcPr>
            <w:tcW w:w="992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1.640,00</w:t>
            </w:r>
          </w:p>
        </w:tc>
        <w:tc>
          <w:tcPr>
            <w:tcW w:w="851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607128" w:rsidRPr="00384407" w:rsidRDefault="00607128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CB6903" w:rsidRPr="00384407" w:rsidTr="00CB6903">
        <w:trPr>
          <w:trHeight w:val="60"/>
        </w:trPr>
        <w:tc>
          <w:tcPr>
            <w:tcW w:w="708" w:type="dxa"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CB6903" w:rsidRPr="00384407" w:rsidRDefault="00CB6903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CB6903" w:rsidRPr="00EF7BDE" w:rsidRDefault="00CB6903" w:rsidP="00CC54A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KL dan pemda yang menerapkan model pelaksanaan kebijakan Pengembangan Kabupaten/Kota Layak Anak  (50 kab/kota)</w:t>
            </w:r>
          </w:p>
        </w:tc>
        <w:tc>
          <w:tcPr>
            <w:tcW w:w="570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B6903" w:rsidRPr="00EF7BDE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CB6903" w:rsidRPr="00384407" w:rsidRDefault="00CB6903" w:rsidP="00AA6758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CB6903" w:rsidRPr="00384407" w:rsidRDefault="00CB6903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 w:val="restart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  <w:vMerge w:val="restart"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Persentase lembaga </w:t>
            </w: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dan SDM penyedia layanan Pengembangan Kabupaten/Kota Layak Anak yang distandarisasi  (100 Kab/Kota); 400 SDM</w:t>
            </w:r>
          </w:p>
        </w:tc>
        <w:tc>
          <w:tcPr>
            <w:tcW w:w="712" w:type="dxa"/>
            <w:shd w:val="clear" w:color="auto" w:fill="auto"/>
          </w:tcPr>
          <w:p w:rsidR="00A0296F" w:rsidRPr="00EF7BDE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Lemb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9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720,00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720,00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648,00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A0296F" w:rsidRPr="00384407" w:rsidRDefault="00A0296F" w:rsidP="00AA6758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  <w:p w:rsidR="00A0296F" w:rsidRPr="00384407" w:rsidRDefault="00A0296F" w:rsidP="00AA6758">
            <w:pPr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A0296F" w:rsidRPr="00EF7BDE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SDM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  <w:lang w:val="en-US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4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7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9</w:t>
            </w:r>
            <w:r w:rsidRPr="00EF7BDE">
              <w:rPr>
                <w:rFonts w:ascii="Candara" w:hAnsi="Candara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294,80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858,96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720,00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AA6758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648,00</w:t>
            </w:r>
          </w:p>
        </w:tc>
        <w:tc>
          <w:tcPr>
            <w:tcW w:w="851" w:type="dxa"/>
            <w:vMerge/>
            <w:shd w:val="clear" w:color="auto" w:fill="auto"/>
            <w:noWrap/>
          </w:tcPr>
          <w:p w:rsidR="00A0296F" w:rsidRPr="00384407" w:rsidRDefault="00A0296F" w:rsidP="00AA6758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A66E34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survei anak bidang Pengembangan Kabupaten/Kota Layak Anak  (4 lap)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450,00</w:t>
            </w:r>
          </w:p>
        </w:tc>
        <w:tc>
          <w:tcPr>
            <w:tcW w:w="851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Persentase sub-sistem data Pengembangan Kabupaten/Kota Layak Anak  (1 sub sistem data)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50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50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80,00</w:t>
            </w:r>
          </w:p>
        </w:tc>
        <w:tc>
          <w:tcPr>
            <w:tcW w:w="851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bCs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318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laporan pemantauan dan evaluasi Pengembangan Kabupaten/Kota Layak Anak yang diselesaikan tepat waktu (6 Laporan)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800,00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1.600,00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1.000,00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1.600,00</w:t>
            </w:r>
          </w:p>
        </w:tc>
        <w:tc>
          <w:tcPr>
            <w:tcW w:w="851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 w:val="restart"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5049</w:t>
            </w:r>
          </w:p>
        </w:tc>
        <w:tc>
          <w:tcPr>
            <w:tcW w:w="1552" w:type="dxa"/>
            <w:vMerge w:val="restart"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b/>
                <w:sz w:val="18"/>
                <w:szCs w:val="18"/>
              </w:rPr>
            </w:pPr>
            <w:r>
              <w:rPr>
                <w:rFonts w:ascii="Candara" w:hAnsi="Candara"/>
                <w:b/>
                <w:sz w:val="18"/>
                <w:szCs w:val="18"/>
              </w:rPr>
              <w:t>Penguatan Kelembagaan PUHA</w:t>
            </w:r>
            <w:r w:rsidRPr="00384407">
              <w:rPr>
                <w:rFonts w:ascii="Candara" w:hAnsi="Candara"/>
                <w:b/>
                <w:sz w:val="18"/>
                <w:szCs w:val="18"/>
              </w:rPr>
              <w:t xml:space="preserve"> di provins</w:t>
            </w:r>
            <w:r w:rsidRPr="00EC0A6A">
              <w:rPr>
                <w:rFonts w:ascii="Candara" w:hAnsi="Candara"/>
                <w:b/>
                <w:sz w:val="18"/>
                <w:szCs w:val="18"/>
              </w:rPr>
              <w:t>i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A0296F" w:rsidRPr="00EF7BDE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10.000,00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15.000,00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20.000,00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384407">
              <w:rPr>
                <w:rFonts w:ascii="Candara" w:hAnsi="Candara"/>
                <w:b/>
                <w:sz w:val="18"/>
                <w:szCs w:val="18"/>
              </w:rPr>
              <w:t>25.000,00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A0296F" w:rsidRPr="00384407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prop yang difasilitasi dalam peningkatan pengarusutamaan anak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  <w:lang w:val="en-AU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28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Pro</w:t>
            </w: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33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33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  <w:lang w:val="en-AU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10</w:t>
            </w:r>
            <w:r w:rsidRPr="00384407">
              <w:rPr>
                <w:rFonts w:ascii="Candara" w:hAnsi="Candara"/>
                <w:sz w:val="18"/>
                <w:szCs w:val="18"/>
              </w:rPr>
              <w:t>.</w:t>
            </w:r>
            <w:r w:rsidRPr="00384407">
              <w:rPr>
                <w:rFonts w:ascii="Candara" w:hAnsi="Candara"/>
                <w:sz w:val="18"/>
                <w:szCs w:val="18"/>
                <w:lang w:val="en-AU"/>
              </w:rPr>
              <w:t>0</w:t>
            </w:r>
            <w:r w:rsidRPr="00384407">
              <w:rPr>
                <w:rFonts w:ascii="Candara" w:hAnsi="Candara"/>
                <w:sz w:val="18"/>
                <w:szCs w:val="18"/>
              </w:rPr>
              <w:t>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15.000,00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20.000,00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84407" w:rsidRDefault="00A0296F" w:rsidP="00FF374D">
            <w:pPr>
              <w:spacing w:after="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25.000,00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8440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 w:val="restart"/>
          </w:tcPr>
          <w:p w:rsidR="00A0296F" w:rsidRPr="00871A4B" w:rsidRDefault="00A0296F" w:rsidP="00FF374D">
            <w:pPr>
              <w:spacing w:before="60" w:after="60" w:line="240" w:lineRule="auto"/>
              <w:rPr>
                <w:rFonts w:ascii="Candara" w:hAnsi="Candara"/>
                <w:b/>
                <w:sz w:val="18"/>
                <w:szCs w:val="18"/>
              </w:rPr>
            </w:pPr>
            <w:r w:rsidRPr="00871A4B">
              <w:rPr>
                <w:rFonts w:ascii="Candara" w:hAnsi="Candara"/>
                <w:b/>
                <w:sz w:val="18"/>
                <w:szCs w:val="18"/>
              </w:rPr>
              <w:t>2787</w:t>
            </w:r>
          </w:p>
        </w:tc>
        <w:tc>
          <w:tcPr>
            <w:tcW w:w="1552" w:type="dxa"/>
            <w:vMerge w:val="restart"/>
          </w:tcPr>
          <w:p w:rsidR="00A0296F" w:rsidRPr="00871A4B" w:rsidRDefault="00A0296F" w:rsidP="00FF374D">
            <w:pPr>
              <w:spacing w:before="60" w:after="60" w:line="240" w:lineRule="auto"/>
              <w:rPr>
                <w:rFonts w:ascii="Candara" w:hAnsi="Candara"/>
                <w:b/>
                <w:sz w:val="18"/>
                <w:szCs w:val="18"/>
              </w:rPr>
            </w:pPr>
            <w:r w:rsidRPr="00871A4B">
              <w:rPr>
                <w:rFonts w:ascii="Candara" w:hAnsi="Candara"/>
                <w:b/>
                <w:sz w:val="18"/>
                <w:szCs w:val="18"/>
              </w:rPr>
              <w:t>Pengawasan pelaksanaan perlindungan anak (KPAI)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871A4B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871A4B">
              <w:rPr>
                <w:rFonts w:ascii="Candara" w:hAnsi="Candara"/>
                <w:b/>
                <w:sz w:val="18"/>
                <w:szCs w:val="18"/>
              </w:rPr>
              <w:t>12.000,00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871A4B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871A4B">
              <w:rPr>
                <w:rFonts w:ascii="Candara" w:hAnsi="Candara"/>
                <w:b/>
                <w:sz w:val="18"/>
                <w:szCs w:val="18"/>
              </w:rPr>
              <w:t>11.680,00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871A4B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871A4B">
              <w:rPr>
                <w:rFonts w:ascii="Candara" w:hAnsi="Candara"/>
                <w:b/>
                <w:sz w:val="18"/>
                <w:szCs w:val="18"/>
              </w:rPr>
              <w:t>13.270,00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871A4B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b/>
                <w:sz w:val="18"/>
                <w:szCs w:val="18"/>
              </w:rPr>
            </w:pPr>
            <w:r w:rsidRPr="00871A4B">
              <w:rPr>
                <w:rFonts w:ascii="Candara" w:hAnsi="Candara"/>
                <w:b/>
                <w:sz w:val="18"/>
                <w:szCs w:val="18"/>
              </w:rPr>
              <w:t>15.250,00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296F" w:rsidRPr="00351737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9"/>
              </w:numPr>
              <w:spacing w:before="60" w:after="60" w:line="240" w:lineRule="auto"/>
              <w:ind w:left="227" w:hanging="227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Provinsi sebagai target Pengawasan dan monev penyelenggaraan PA 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Prov 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15 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20 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26 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4.400,00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3.600,00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4.300,00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5.000,00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296F" w:rsidRPr="00351737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9"/>
              </w:numPr>
              <w:spacing w:before="60" w:after="60" w:line="240" w:lineRule="auto"/>
              <w:ind w:left="227" w:hanging="227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Kegiatan Sosialisasi Peraturan Perundang-Undangan  kepada stakeholder terkait PA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Keg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15 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20 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26 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2.000,00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1.800,00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2.000,00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2.500,00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296F" w:rsidRPr="00351737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  <w:vMerge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9"/>
              </w:numPr>
              <w:spacing w:before="60" w:after="60" w:line="240" w:lineRule="auto"/>
              <w:ind w:left="227" w:hanging="227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Jumlah Laporan data dan informasi serta saran, masukan </w:t>
            </w: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dan pertimbangan kepada presiden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lastRenderedPageBreak/>
              <w:t>2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  2 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  2 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  2 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1.100,00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1.200,00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1.500,00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1.700,00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296F" w:rsidRPr="00351737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9"/>
              </w:numPr>
              <w:spacing w:before="60" w:after="60" w:line="240" w:lineRule="auto"/>
              <w:ind w:left="227" w:hanging="227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Prosentase pengaduan yang ditindaklanjuti</w:t>
            </w:r>
            <w:r w:rsidR="00EC0A6A">
              <w:rPr>
                <w:rFonts w:ascii="Candara" w:hAnsi="Candara"/>
                <w:sz w:val="18"/>
                <w:szCs w:val="18"/>
              </w:rPr>
              <w:t xml:space="preserve"> </w:t>
            </w:r>
            <w:r w:rsidR="00EC0A6A" w:rsidRPr="00EC0A6A">
              <w:rPr>
                <w:rFonts w:ascii="Candara" w:hAnsi="Candara"/>
                <w:sz w:val="18"/>
                <w:szCs w:val="18"/>
                <w:highlight w:val="yellow"/>
              </w:rPr>
              <w:t>(N berapa?)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</w:t>
            </w: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2</w:t>
            </w:r>
            <w:r w:rsidRPr="00EF7BDE">
              <w:rPr>
                <w:rFonts w:ascii="Candara" w:hAnsi="Candara"/>
                <w:sz w:val="18"/>
                <w:szCs w:val="18"/>
              </w:rPr>
              <w:t xml:space="preserve">2 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</w:t>
            </w: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37</w:t>
            </w:r>
            <w:r w:rsidRPr="00EF7BDE">
              <w:rPr>
                <w:rFonts w:ascii="Candara" w:hAnsi="Candara"/>
                <w:sz w:val="18"/>
                <w:szCs w:val="18"/>
              </w:rPr>
              <w:t xml:space="preserve"> 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</w:t>
            </w:r>
            <w:r w:rsidRPr="00EF7BDE">
              <w:rPr>
                <w:rFonts w:ascii="Candara" w:hAnsi="Candara"/>
                <w:sz w:val="18"/>
                <w:szCs w:val="18"/>
                <w:lang w:val="en-US"/>
              </w:rPr>
              <w:t>55</w:t>
            </w:r>
            <w:r w:rsidRPr="00EF7BDE">
              <w:rPr>
                <w:rFonts w:ascii="Candara" w:hAnsi="Candara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600,00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720,00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296F" w:rsidRPr="00351737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9"/>
              </w:numPr>
              <w:spacing w:before="60" w:after="60" w:line="240" w:lineRule="auto"/>
              <w:ind w:left="227" w:hanging="227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Laporan Akuntabilitas dan kinerja organisasi KPAI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Lap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  1 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  1 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    1 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400,00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480,00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650,00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296F" w:rsidRPr="00351737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384407" w:rsidTr="00CB6903">
        <w:trPr>
          <w:trHeight w:val="60"/>
        </w:trPr>
        <w:tc>
          <w:tcPr>
            <w:tcW w:w="708" w:type="dxa"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52" w:type="dxa"/>
          </w:tcPr>
          <w:p w:rsidR="00A0296F" w:rsidRPr="00351737" w:rsidRDefault="00A0296F" w:rsidP="00FF374D">
            <w:pPr>
              <w:spacing w:before="60" w:after="60" w:line="240" w:lineRule="auto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CC54A3">
            <w:pPr>
              <w:pStyle w:val="ListParagraph"/>
              <w:numPr>
                <w:ilvl w:val="0"/>
                <w:numId w:val="39"/>
              </w:numPr>
              <w:spacing w:before="60" w:after="60" w:line="240" w:lineRule="auto"/>
              <w:ind w:left="227" w:hanging="227"/>
              <w:contextualSpacing w:val="0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Jumlah bulan layanan perkantoran</w:t>
            </w: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100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100 </w:t>
            </w: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100 </w:t>
            </w: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EF7BDE">
              <w:rPr>
                <w:rFonts w:ascii="Candara" w:hAnsi="Candara"/>
                <w:sz w:val="18"/>
                <w:szCs w:val="18"/>
              </w:rPr>
              <w:t xml:space="preserve">  100 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3.600,00</w:t>
            </w:r>
          </w:p>
        </w:tc>
        <w:tc>
          <w:tcPr>
            <w:tcW w:w="993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4.000,00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4.250,00</w:t>
            </w:r>
          </w:p>
        </w:tc>
        <w:tc>
          <w:tcPr>
            <w:tcW w:w="992" w:type="dxa"/>
            <w:shd w:val="clear" w:color="auto" w:fill="auto"/>
            <w:noWrap/>
          </w:tcPr>
          <w:p w:rsidR="00A0296F" w:rsidRPr="00351737" w:rsidRDefault="00A0296F" w:rsidP="00FF374D">
            <w:pPr>
              <w:spacing w:before="60" w:after="60" w:line="240" w:lineRule="auto"/>
              <w:jc w:val="right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4.500,00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296F" w:rsidRPr="00351737" w:rsidRDefault="00A0296F" w:rsidP="00FF374D">
            <w:pPr>
              <w:spacing w:before="60" w:after="6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  <w:r w:rsidRPr="00351737">
              <w:rPr>
                <w:rFonts w:ascii="Candara" w:hAnsi="Candara"/>
                <w:sz w:val="18"/>
                <w:szCs w:val="18"/>
              </w:rPr>
              <w:t>K/L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296F" w:rsidRPr="00384407" w:rsidRDefault="00A0296F" w:rsidP="00FF374D">
            <w:pPr>
              <w:spacing w:after="0" w:line="240" w:lineRule="auto"/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</w:tr>
      <w:tr w:rsidR="00A0296F" w:rsidRPr="006300AB" w:rsidTr="00CB6903">
        <w:trPr>
          <w:trHeight w:val="60"/>
        </w:trPr>
        <w:tc>
          <w:tcPr>
            <w:tcW w:w="708" w:type="dxa"/>
          </w:tcPr>
          <w:p w:rsidR="00A0296F" w:rsidRPr="006300AB" w:rsidRDefault="00A0296F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1552" w:type="dxa"/>
          </w:tcPr>
          <w:p w:rsidR="00A0296F" w:rsidRPr="006300AB" w:rsidRDefault="00A0296F" w:rsidP="003734EE">
            <w:pPr>
              <w:spacing w:after="0" w:line="240" w:lineRule="auto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2973" w:type="dxa"/>
            <w:gridSpan w:val="2"/>
            <w:shd w:val="clear" w:color="auto" w:fill="auto"/>
          </w:tcPr>
          <w:p w:rsidR="00A0296F" w:rsidRPr="00EF7BDE" w:rsidRDefault="00A0296F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570" w:type="dxa"/>
            <w:shd w:val="clear" w:color="auto" w:fill="auto"/>
            <w:noWrap/>
          </w:tcPr>
          <w:p w:rsidR="00A0296F" w:rsidRPr="00EF7BDE" w:rsidRDefault="00A0296F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A0296F" w:rsidRPr="00EF7BDE" w:rsidRDefault="00A0296F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A0296F" w:rsidRPr="00EF7BDE" w:rsidRDefault="00A0296F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8" w:type="dxa"/>
            <w:shd w:val="clear" w:color="auto" w:fill="auto"/>
            <w:noWrap/>
          </w:tcPr>
          <w:p w:rsidR="00A0296F" w:rsidRPr="00EF7BDE" w:rsidRDefault="00A0296F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711" w:type="dxa"/>
            <w:shd w:val="clear" w:color="auto" w:fill="auto"/>
            <w:noWrap/>
          </w:tcPr>
          <w:p w:rsidR="00A0296F" w:rsidRPr="00EF7BDE" w:rsidRDefault="00A0296F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A0296F" w:rsidRPr="006300AB" w:rsidRDefault="00A0296F" w:rsidP="00DF3FA1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0296F" w:rsidRPr="006300AB" w:rsidRDefault="00A0296F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A0296F" w:rsidRPr="006300AB" w:rsidRDefault="00A0296F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A0296F" w:rsidRPr="006300AB" w:rsidRDefault="00A0296F" w:rsidP="003734EE">
            <w:pPr>
              <w:spacing w:after="0" w:line="240" w:lineRule="auto"/>
              <w:jc w:val="right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A0296F" w:rsidRPr="006300AB" w:rsidRDefault="00A0296F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0296F" w:rsidRPr="006300AB" w:rsidRDefault="00A0296F" w:rsidP="003734EE">
            <w:pPr>
              <w:spacing w:after="0" w:line="240" w:lineRule="auto"/>
              <w:jc w:val="center"/>
              <w:rPr>
                <w:rFonts w:ascii="Candara" w:hAnsi="Candara"/>
                <w:b/>
                <w:color w:val="000000" w:themeColor="text1"/>
                <w:sz w:val="17"/>
                <w:szCs w:val="17"/>
              </w:rPr>
            </w:pPr>
          </w:p>
        </w:tc>
      </w:tr>
    </w:tbl>
    <w:p w:rsidR="00EF7BDE" w:rsidRDefault="00EF7BDE" w:rsidP="006B3E71">
      <w:pPr>
        <w:spacing w:after="120" w:line="240" w:lineRule="auto"/>
        <w:rPr>
          <w:rFonts w:ascii="Candara" w:hAnsi="Candara"/>
          <w:b/>
        </w:rPr>
      </w:pPr>
    </w:p>
    <w:p w:rsidR="006B3E71" w:rsidRDefault="006B3E71" w:rsidP="006B3E71">
      <w:pPr>
        <w:spacing w:after="120" w:line="240" w:lineRule="auto"/>
        <w:rPr>
          <w:rFonts w:ascii="Candara" w:hAnsi="Candara"/>
          <w:b/>
        </w:rPr>
      </w:pPr>
      <w:r>
        <w:rPr>
          <w:rFonts w:ascii="Candara" w:hAnsi="Candara"/>
          <w:b/>
        </w:rPr>
        <w:t>TOTAL ALOKASIKEGIATAN PRIORITAS 201</w:t>
      </w:r>
      <w:r w:rsidR="00F97F58">
        <w:rPr>
          <w:rFonts w:ascii="Candara" w:hAnsi="Candara"/>
          <w:b/>
        </w:rPr>
        <w:t>5</w:t>
      </w:r>
      <w:r>
        <w:rPr>
          <w:rFonts w:ascii="Candara" w:hAnsi="Candara"/>
          <w:b/>
        </w:rPr>
        <w:t>: Rp.</w:t>
      </w:r>
      <w:r w:rsidR="004F4B2F">
        <w:rPr>
          <w:rFonts w:ascii="Candara" w:hAnsi="Candara"/>
          <w:b/>
        </w:rPr>
        <w:t>216.826,0</w:t>
      </w:r>
      <w:r>
        <w:rPr>
          <w:rFonts w:ascii="Candara" w:hAnsi="Candara"/>
          <w:b/>
        </w:rPr>
        <w:t xml:space="preserve"> juta, terdiri dari :</w:t>
      </w:r>
    </w:p>
    <w:p w:rsidR="006B3E71" w:rsidRDefault="006B3E71" w:rsidP="003F6227">
      <w:pPr>
        <w:pStyle w:val="ListParagraph"/>
        <w:numPr>
          <w:ilvl w:val="0"/>
          <w:numId w:val="4"/>
        </w:numPr>
        <w:spacing w:after="120" w:line="240" w:lineRule="auto"/>
        <w:rPr>
          <w:rFonts w:ascii="Candara" w:hAnsi="Candara"/>
          <w:b/>
        </w:rPr>
      </w:pPr>
      <w:r>
        <w:rPr>
          <w:rFonts w:ascii="Candara" w:hAnsi="Candara"/>
          <w:b/>
        </w:rPr>
        <w:t>Prioritas Nasional          Rp</w:t>
      </w:r>
      <w:r w:rsidR="003E1444">
        <w:rPr>
          <w:rFonts w:ascii="Candara" w:hAnsi="Candara"/>
          <w:b/>
        </w:rPr>
        <w:t xml:space="preserve">.   </w:t>
      </w:r>
      <w:r w:rsidR="003E1444" w:rsidRPr="003E1444">
        <w:rPr>
          <w:rFonts w:ascii="Candara" w:hAnsi="Candara"/>
          <w:b/>
        </w:rPr>
        <w:t xml:space="preserve">58.583,7  </w:t>
      </w:r>
      <w:r w:rsidR="0023145C">
        <w:rPr>
          <w:rFonts w:ascii="Candara" w:hAnsi="Candara"/>
          <w:b/>
        </w:rPr>
        <w:t>Juta</w:t>
      </w:r>
    </w:p>
    <w:p w:rsidR="00205B98" w:rsidRPr="00205B98" w:rsidRDefault="006B3E71" w:rsidP="003F6227">
      <w:pPr>
        <w:pStyle w:val="ListParagraph"/>
        <w:numPr>
          <w:ilvl w:val="0"/>
          <w:numId w:val="4"/>
        </w:numPr>
        <w:spacing w:after="120" w:line="240" w:lineRule="auto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Prioritas Bidang </w:t>
      </w:r>
      <w:r>
        <w:rPr>
          <w:rFonts w:ascii="Candara" w:hAnsi="Candara"/>
          <w:b/>
        </w:rPr>
        <w:tab/>
        <w:t>Rp</w:t>
      </w:r>
      <w:r w:rsidR="003E1444">
        <w:rPr>
          <w:rFonts w:ascii="Candara" w:hAnsi="Candara"/>
          <w:b/>
        </w:rPr>
        <w:t xml:space="preserve">.   </w:t>
      </w:r>
      <w:r w:rsidR="003E1444" w:rsidRPr="003E1444">
        <w:rPr>
          <w:rFonts w:ascii="Candara" w:hAnsi="Candara"/>
          <w:b/>
        </w:rPr>
        <w:t xml:space="preserve">34.573,5 </w:t>
      </w:r>
      <w:r w:rsidR="0023145C">
        <w:rPr>
          <w:rFonts w:ascii="Candara" w:hAnsi="Candara"/>
          <w:b/>
        </w:rPr>
        <w:t>Juta</w:t>
      </w:r>
    </w:p>
    <w:p w:rsidR="006B3E71" w:rsidRPr="00205B98" w:rsidRDefault="006B3E71" w:rsidP="003F6227">
      <w:pPr>
        <w:pStyle w:val="ListParagraph"/>
        <w:numPr>
          <w:ilvl w:val="0"/>
          <w:numId w:val="4"/>
        </w:numPr>
        <w:spacing w:after="120" w:line="240" w:lineRule="auto"/>
        <w:rPr>
          <w:rFonts w:ascii="Candara" w:hAnsi="Candara"/>
          <w:b/>
        </w:rPr>
      </w:pPr>
      <w:r w:rsidRPr="00205B98">
        <w:rPr>
          <w:rFonts w:ascii="Candara" w:hAnsi="Candara"/>
          <w:b/>
        </w:rPr>
        <w:t>Prioritas K/L</w:t>
      </w:r>
      <w:r w:rsidRPr="00205B98">
        <w:rPr>
          <w:rFonts w:ascii="Candara" w:hAnsi="Candara"/>
          <w:b/>
        </w:rPr>
        <w:tab/>
      </w:r>
      <w:r w:rsidRPr="00205B98">
        <w:rPr>
          <w:rFonts w:ascii="Candara" w:hAnsi="Candara"/>
          <w:b/>
        </w:rPr>
        <w:tab/>
        <w:t>Rp</w:t>
      </w:r>
      <w:r w:rsidR="003E1444">
        <w:rPr>
          <w:rFonts w:ascii="Candara" w:hAnsi="Candara"/>
          <w:b/>
        </w:rPr>
        <w:t>.</w:t>
      </w:r>
      <w:r w:rsidR="003E1444" w:rsidRPr="003E1444">
        <w:rPr>
          <w:rFonts w:ascii="Candara" w:hAnsi="Candara"/>
          <w:b/>
        </w:rPr>
        <w:t xml:space="preserve"> 123.668,8</w:t>
      </w:r>
      <w:r w:rsidR="00A039AF" w:rsidRPr="00205B98">
        <w:rPr>
          <w:rFonts w:ascii="Candara" w:hAnsi="Candara"/>
          <w:b/>
        </w:rPr>
        <w:t>Juta</w:t>
      </w:r>
    </w:p>
    <w:p w:rsidR="00205B98" w:rsidRDefault="00205B98" w:rsidP="00205B98">
      <w:pPr>
        <w:pStyle w:val="ListParagraph"/>
        <w:spacing w:after="120" w:line="240" w:lineRule="auto"/>
        <w:rPr>
          <w:rFonts w:ascii="Candara" w:hAnsi="Candara"/>
          <w:b/>
        </w:rPr>
      </w:pPr>
    </w:p>
    <w:p w:rsidR="00857392" w:rsidRDefault="003E1444">
      <w:pPr>
        <w:spacing w:after="0" w:line="240" w:lineRule="auto"/>
        <w:rPr>
          <w:rFonts w:ascii="Candara" w:hAnsi="Candara"/>
          <w:b/>
        </w:rPr>
      </w:pPr>
      <w:r w:rsidRPr="003E1444">
        <w:rPr>
          <w:rFonts w:ascii="Candara" w:hAnsi="Candara"/>
          <w:b/>
        </w:rPr>
        <w:tab/>
      </w:r>
      <w:r w:rsidRPr="003E1444">
        <w:rPr>
          <w:rFonts w:ascii="Candara" w:hAnsi="Candara"/>
          <w:b/>
        </w:rPr>
        <w:tab/>
      </w:r>
      <w:r w:rsidRPr="003E1444">
        <w:rPr>
          <w:rFonts w:ascii="Candara" w:hAnsi="Candara"/>
          <w:b/>
        </w:rPr>
        <w:tab/>
      </w:r>
      <w:r w:rsidRPr="003E1444">
        <w:rPr>
          <w:rFonts w:ascii="Candara" w:hAnsi="Candara"/>
          <w:b/>
        </w:rPr>
        <w:tab/>
      </w:r>
    </w:p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BC7A01" w:rsidRDefault="00BC7A01" w:rsidP="00BC7A01">
      <w:pPr>
        <w:pStyle w:val="ListParagraph"/>
        <w:spacing w:after="120" w:line="240" w:lineRule="auto"/>
        <w:ind w:left="0"/>
        <w:jc w:val="center"/>
        <w:rPr>
          <w:rFonts w:ascii="Candara" w:hAnsi="Candara"/>
          <w:b/>
          <w:lang w:val="en-US"/>
        </w:rPr>
      </w:pPr>
      <w:r>
        <w:rPr>
          <w:rFonts w:ascii="Candara" w:hAnsi="Candara"/>
          <w:b/>
        </w:rPr>
        <w:t>Jakarta,        April 2014</w:t>
      </w:r>
    </w:p>
    <w:p w:rsidR="00BC7A01" w:rsidRPr="00A01A3C" w:rsidRDefault="00BC7A01" w:rsidP="00BC7A01">
      <w:pPr>
        <w:pStyle w:val="ListParagraph"/>
        <w:spacing w:after="120" w:line="240" w:lineRule="auto"/>
        <w:ind w:left="0"/>
        <w:jc w:val="center"/>
        <w:rPr>
          <w:rFonts w:ascii="Candara" w:hAnsi="Candara"/>
          <w:b/>
          <w:lang w:val="en-US"/>
        </w:rPr>
      </w:pPr>
    </w:p>
    <w:tbl>
      <w:tblPr>
        <w:tblpPr w:leftFromText="180" w:rightFromText="180" w:vertAnchor="text" w:horzAnchor="margin" w:tblpX="195" w:tblpY="253"/>
        <w:tblW w:w="13575" w:type="dxa"/>
        <w:tblBorders>
          <w:insideH w:val="single" w:sz="2" w:space="0" w:color="auto"/>
        </w:tblBorders>
        <w:tblLook w:val="04A0" w:firstRow="1" w:lastRow="0" w:firstColumn="1" w:lastColumn="0" w:noHBand="0" w:noVBand="1"/>
      </w:tblPr>
      <w:tblGrid>
        <w:gridCol w:w="4219"/>
        <w:gridCol w:w="4536"/>
        <w:gridCol w:w="4820"/>
      </w:tblGrid>
      <w:tr w:rsidR="00BC7A01" w:rsidRPr="00A01A3C" w:rsidTr="0087485F">
        <w:trPr>
          <w:trHeight w:val="674"/>
        </w:trPr>
        <w:tc>
          <w:tcPr>
            <w:tcW w:w="4219" w:type="dxa"/>
            <w:shd w:val="clear" w:color="auto" w:fill="auto"/>
          </w:tcPr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Kementerian Pemberdayaan Perempuan dan Perlindungan Anak</w:t>
            </w:r>
          </w:p>
          <w:p w:rsidR="00BC7A01" w:rsidRPr="00BB14D4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sz w:val="10"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Kepala Biro Perencanaan </w:t>
            </w: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C7A01" w:rsidRPr="00971D62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lastRenderedPageBreak/>
              <w:t xml:space="preserve">( </w:t>
            </w:r>
            <w:r>
              <w:rPr>
                <w:rFonts w:ascii="Candara" w:hAnsi="Candara"/>
              </w:rPr>
              <w:t>Ir. Agustina Erni Susiyanti, M. Sc.</w:t>
            </w:r>
            <w:r w:rsidRPr="00A01A3C">
              <w:rPr>
                <w:rFonts w:ascii="Candara" w:hAnsi="Candara"/>
              </w:rPr>
              <w:t xml:space="preserve"> )</w:t>
            </w: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 xml:space="preserve">NIP. </w:t>
            </w:r>
            <w:r>
              <w:rPr>
                <w:rFonts w:ascii="Candara" w:hAnsi="Candara"/>
              </w:rPr>
              <w:t xml:space="preserve"> 19620824 198702 2 001</w:t>
            </w: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</w:tc>
        <w:tc>
          <w:tcPr>
            <w:tcW w:w="4536" w:type="dxa"/>
            <w:shd w:val="clear" w:color="auto" w:fill="auto"/>
          </w:tcPr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lastRenderedPageBreak/>
              <w:t>Kementerian Keuangan</w:t>
            </w:r>
          </w:p>
          <w:p w:rsidR="00BC7A01" w:rsidRPr="00BB14D4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sz w:val="18"/>
                <w:lang w:val="en-US"/>
              </w:rPr>
            </w:pPr>
          </w:p>
          <w:p w:rsidR="00BC7A01" w:rsidRPr="00BB14D4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sz w:val="18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>Direktur Anggaran</w:t>
            </w:r>
            <w:r>
              <w:rPr>
                <w:rFonts w:ascii="Candara" w:hAnsi="Candara"/>
              </w:rPr>
              <w:t xml:space="preserve"> II</w:t>
            </w: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C7A01" w:rsidRPr="00971D62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lastRenderedPageBreak/>
              <w:t xml:space="preserve">( </w:t>
            </w:r>
            <w:r w:rsidRPr="00BC7A01">
              <w:rPr>
                <w:rFonts w:ascii="Candara" w:hAnsi="Candara"/>
              </w:rPr>
              <w:t xml:space="preserve"> Purwanto, SE, MSc. )</w:t>
            </w: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 xml:space="preserve">NIP. </w:t>
            </w:r>
            <w:r>
              <w:rPr>
                <w:rFonts w:ascii="Candara" w:hAnsi="Candara"/>
              </w:rPr>
              <w:t>19690421 199501 1 001</w:t>
            </w: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b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b/>
              </w:rPr>
            </w:pPr>
          </w:p>
          <w:p w:rsidR="00BC7A01" w:rsidRPr="00BB14D4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b/>
              </w:rPr>
            </w:pPr>
            <w:r w:rsidRPr="00BB14D4">
              <w:rPr>
                <w:rFonts w:ascii="Candara" w:hAnsi="Candara"/>
                <w:b/>
              </w:rPr>
              <w:t>Mengetahui,</w:t>
            </w:r>
          </w:p>
        </w:tc>
        <w:tc>
          <w:tcPr>
            <w:tcW w:w="4820" w:type="dxa"/>
            <w:shd w:val="clear" w:color="auto" w:fill="auto"/>
          </w:tcPr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lastRenderedPageBreak/>
              <w:t>Kementerian PPN/Bappenas</w:t>
            </w:r>
          </w:p>
          <w:p w:rsidR="00BC7A01" w:rsidRPr="00BB14D4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sz w:val="14"/>
                <w:lang w:val="en-US"/>
              </w:rPr>
            </w:pPr>
          </w:p>
          <w:p w:rsidR="00BC7A01" w:rsidRPr="00BB14D4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sz w:val="20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Plt. Direktur Pemberdayaan Perempuan dan Perlindungan Anak</w:t>
            </w: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P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BC7A01">
              <w:rPr>
                <w:rFonts w:ascii="Candara" w:hAnsi="Candara"/>
              </w:rPr>
              <w:lastRenderedPageBreak/>
              <w:t>(DR. Hadiat, MA)</w:t>
            </w: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  <w:r w:rsidRPr="00A01A3C">
              <w:rPr>
                <w:rFonts w:ascii="Candara" w:hAnsi="Candara"/>
              </w:rPr>
              <w:t xml:space="preserve">NIP. </w:t>
            </w:r>
            <w:r>
              <w:rPr>
                <w:rFonts w:ascii="Candara" w:hAnsi="Candara"/>
                <w:lang w:val="en-US"/>
              </w:rPr>
              <w:t>19</w:t>
            </w:r>
            <w:r>
              <w:rPr>
                <w:rFonts w:ascii="Candara" w:hAnsi="Candara"/>
              </w:rPr>
              <w:t>601101 198811 1 001</w:t>
            </w: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rPr>
                <w:rFonts w:ascii="Candara" w:hAnsi="Candara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</w:tc>
      </w:tr>
    </w:tbl>
    <w:tbl>
      <w:tblPr>
        <w:tblpPr w:leftFromText="180" w:rightFromText="180" w:vertAnchor="text" w:horzAnchor="margin" w:tblpXSpec="center" w:tblpY="4495"/>
        <w:tblW w:w="10031" w:type="dxa"/>
        <w:tblBorders>
          <w:insideH w:val="single" w:sz="2" w:space="0" w:color="auto"/>
        </w:tblBorders>
        <w:tblLook w:val="04A0" w:firstRow="1" w:lastRow="0" w:firstColumn="1" w:lastColumn="0" w:noHBand="0" w:noVBand="1"/>
      </w:tblPr>
      <w:tblGrid>
        <w:gridCol w:w="4430"/>
        <w:gridCol w:w="5601"/>
      </w:tblGrid>
      <w:tr w:rsidR="00BC7A01" w:rsidRPr="00A01A3C" w:rsidTr="0087485F">
        <w:trPr>
          <w:trHeight w:val="686"/>
        </w:trPr>
        <w:tc>
          <w:tcPr>
            <w:tcW w:w="4430" w:type="dxa"/>
            <w:shd w:val="clear" w:color="auto" w:fill="auto"/>
          </w:tcPr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lastRenderedPageBreak/>
              <w:t>Kementerian PPN/Bappenas</w:t>
            </w: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Deputi Bidang Sumber Daya Manusia </w:t>
            </w: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dan Kebudayaan</w:t>
            </w: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 xml:space="preserve">( </w:t>
            </w:r>
            <w:r>
              <w:rPr>
                <w:rFonts w:ascii="Candara" w:hAnsi="Candara"/>
              </w:rPr>
              <w:t>Dra. Nina Sardjunani, MA</w:t>
            </w:r>
            <w:r w:rsidRPr="00A01A3C">
              <w:rPr>
                <w:rFonts w:ascii="Candara" w:hAnsi="Candara"/>
              </w:rPr>
              <w:t xml:space="preserve"> )</w:t>
            </w: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NIP. 19570925 198511 2001</w:t>
            </w:r>
          </w:p>
        </w:tc>
        <w:tc>
          <w:tcPr>
            <w:tcW w:w="5601" w:type="dxa"/>
            <w:shd w:val="clear" w:color="auto" w:fill="auto"/>
          </w:tcPr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Kementerian Pemberdayaan Perempuan </w:t>
            </w: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dan Perlindungan Anak</w:t>
            </w: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C7A01" w:rsidRPr="00A01A3C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Sekretaris Menteri</w:t>
            </w: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  <w:lang w:val="en-US"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</w:p>
          <w:p w:rsidR="00BC7A01" w:rsidRDefault="00BC7A01" w:rsidP="0087485F">
            <w:pPr>
              <w:pStyle w:val="ListParagraph"/>
              <w:spacing w:after="0" w:line="240" w:lineRule="auto"/>
              <w:ind w:left="0"/>
              <w:rPr>
                <w:rFonts w:ascii="Candara" w:hAnsi="Candara"/>
              </w:rPr>
            </w:pPr>
          </w:p>
          <w:p w:rsidR="00BC7A01" w:rsidRPr="008F3C5E" w:rsidRDefault="00BC7A01" w:rsidP="0087485F">
            <w:pPr>
              <w:pStyle w:val="ListParagraph"/>
              <w:spacing w:after="0" w:line="240" w:lineRule="auto"/>
              <w:ind w:left="0"/>
              <w:rPr>
                <w:rFonts w:ascii="Candara" w:hAnsi="Candara"/>
              </w:rPr>
            </w:pPr>
          </w:p>
          <w:p w:rsidR="00BC7A01" w:rsidRPr="00BC7A01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BC7A01">
              <w:rPr>
                <w:rFonts w:ascii="Candara" w:hAnsi="Candara"/>
              </w:rPr>
              <w:t>(Dra. Sri Danti, MA)</w:t>
            </w:r>
          </w:p>
          <w:p w:rsidR="00BC7A01" w:rsidRPr="004F1262" w:rsidRDefault="00BC7A01" w:rsidP="0087485F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/>
              </w:rPr>
            </w:pPr>
            <w:r w:rsidRPr="00A01A3C">
              <w:rPr>
                <w:rFonts w:ascii="Candara" w:hAnsi="Candara"/>
              </w:rPr>
              <w:t xml:space="preserve">NIP. </w:t>
            </w:r>
            <w:r>
              <w:rPr>
                <w:rFonts w:ascii="Candara" w:hAnsi="Candara"/>
              </w:rPr>
              <w:t>19591115 198803 2001</w:t>
            </w:r>
          </w:p>
        </w:tc>
      </w:tr>
    </w:tbl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706AFF" w:rsidRDefault="00706AFF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BC7A01" w:rsidRDefault="00BC7A01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BC7A01" w:rsidRDefault="00BC7A01" w:rsidP="00F95195">
      <w:pPr>
        <w:spacing w:after="0" w:line="240" w:lineRule="auto"/>
        <w:jc w:val="center"/>
        <w:rPr>
          <w:rFonts w:ascii="Candara" w:hAnsi="Candara"/>
          <w:b/>
        </w:rPr>
      </w:pPr>
    </w:p>
    <w:p w:rsidR="00597395" w:rsidRPr="00CC0EEA" w:rsidRDefault="00597395" w:rsidP="00857392">
      <w:pPr>
        <w:spacing w:after="120" w:line="240" w:lineRule="auto"/>
        <w:rPr>
          <w:rFonts w:ascii="Candara" w:hAnsi="Candara"/>
          <w:b/>
        </w:rPr>
      </w:pPr>
    </w:p>
    <w:sectPr w:rsidR="00597395" w:rsidRPr="00CC0EEA" w:rsidSect="00E14272">
      <w:pgSz w:w="16838" w:h="11906" w:orient="landscape" w:code="9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C80" w:rsidRDefault="00773C80" w:rsidP="006902AE">
      <w:pPr>
        <w:spacing w:after="0" w:line="240" w:lineRule="auto"/>
      </w:pPr>
      <w:r>
        <w:separator/>
      </w:r>
    </w:p>
  </w:endnote>
  <w:endnote w:type="continuationSeparator" w:id="0">
    <w:p w:rsidR="00773C80" w:rsidRDefault="00773C80" w:rsidP="0069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ist777BT-Light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3134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5CB2" w:rsidRDefault="00375C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1A0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75CB2" w:rsidRDefault="00375C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C80" w:rsidRDefault="00773C80" w:rsidP="006902AE">
      <w:pPr>
        <w:spacing w:after="0" w:line="240" w:lineRule="auto"/>
      </w:pPr>
      <w:r>
        <w:separator/>
      </w:r>
    </w:p>
  </w:footnote>
  <w:footnote w:type="continuationSeparator" w:id="0">
    <w:p w:rsidR="00773C80" w:rsidRDefault="00773C80" w:rsidP="00690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3A9"/>
    <w:multiLevelType w:val="hybridMultilevel"/>
    <w:tmpl w:val="34D8CA8C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B53AA"/>
    <w:multiLevelType w:val="hybridMultilevel"/>
    <w:tmpl w:val="D9D8BB5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7F93"/>
    <w:multiLevelType w:val="hybridMultilevel"/>
    <w:tmpl w:val="18B2B36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535FE"/>
    <w:multiLevelType w:val="hybridMultilevel"/>
    <w:tmpl w:val="EA1843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A3CB3"/>
    <w:multiLevelType w:val="hybridMultilevel"/>
    <w:tmpl w:val="E1D8CF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07C73"/>
    <w:multiLevelType w:val="hybridMultilevel"/>
    <w:tmpl w:val="325C458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009D2"/>
    <w:multiLevelType w:val="hybridMultilevel"/>
    <w:tmpl w:val="DB46857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B1389"/>
    <w:multiLevelType w:val="hybridMultilevel"/>
    <w:tmpl w:val="F1107ED2"/>
    <w:lvl w:ilvl="0" w:tplc="04090015">
      <w:start w:val="1"/>
      <w:numFmt w:val="upperLetter"/>
      <w:lvlText w:val="%1."/>
      <w:lvlJc w:val="left"/>
      <w:pPr>
        <w:tabs>
          <w:tab w:val="num" w:pos="2700"/>
        </w:tabs>
        <w:ind w:left="2700" w:hanging="180"/>
      </w:pPr>
      <w:rPr>
        <w:rFonts w:hint="default"/>
        <w:i w:val="0"/>
      </w:rPr>
    </w:lvl>
    <w:lvl w:ilvl="1" w:tplc="479C7A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57AE1F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60AAC8E0">
      <w:start w:val="1"/>
      <w:numFmt w:val="bullet"/>
      <w:lvlText w:val="-"/>
      <w:lvlJc w:val="left"/>
      <w:pPr>
        <w:ind w:left="2880" w:hanging="360"/>
      </w:pPr>
      <w:rPr>
        <w:rFonts w:ascii="Candara" w:eastAsia="Calibri" w:hAnsi="Candara" w:cs="Times New Roman" w:hint="default"/>
      </w:rPr>
    </w:lvl>
    <w:lvl w:ilvl="4" w:tplc="AF4A529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652AB0"/>
    <w:multiLevelType w:val="hybridMultilevel"/>
    <w:tmpl w:val="CF0A6C9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848D0"/>
    <w:multiLevelType w:val="hybridMultilevel"/>
    <w:tmpl w:val="22C2E0EC"/>
    <w:lvl w:ilvl="0" w:tplc="7E2CF8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24784"/>
    <w:multiLevelType w:val="hybridMultilevel"/>
    <w:tmpl w:val="95BCE4C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894598"/>
    <w:multiLevelType w:val="hybridMultilevel"/>
    <w:tmpl w:val="27B49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B719AA"/>
    <w:multiLevelType w:val="hybridMultilevel"/>
    <w:tmpl w:val="9BD85E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43401"/>
    <w:multiLevelType w:val="hybridMultilevel"/>
    <w:tmpl w:val="C674090E"/>
    <w:lvl w:ilvl="0" w:tplc="A63848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087281"/>
    <w:multiLevelType w:val="hybridMultilevel"/>
    <w:tmpl w:val="1B38BCE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16733D"/>
    <w:multiLevelType w:val="hybridMultilevel"/>
    <w:tmpl w:val="97F0407C"/>
    <w:lvl w:ilvl="0" w:tplc="578640B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182904"/>
    <w:multiLevelType w:val="hybridMultilevel"/>
    <w:tmpl w:val="5CDA86C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F0AAE"/>
    <w:multiLevelType w:val="hybridMultilevel"/>
    <w:tmpl w:val="B4942284"/>
    <w:lvl w:ilvl="0" w:tplc="0421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AE37DD"/>
    <w:multiLevelType w:val="hybridMultilevel"/>
    <w:tmpl w:val="B90E015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47052E"/>
    <w:multiLevelType w:val="hybridMultilevel"/>
    <w:tmpl w:val="C388C31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95E64"/>
    <w:multiLevelType w:val="hybridMultilevel"/>
    <w:tmpl w:val="CCEAD78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83511F"/>
    <w:multiLevelType w:val="hybridMultilevel"/>
    <w:tmpl w:val="99E095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0975C1"/>
    <w:multiLevelType w:val="hybridMultilevel"/>
    <w:tmpl w:val="8F28551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EB46E9"/>
    <w:multiLevelType w:val="hybridMultilevel"/>
    <w:tmpl w:val="1DDA96B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C20DC5"/>
    <w:multiLevelType w:val="hybridMultilevel"/>
    <w:tmpl w:val="C37AACD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6B618D"/>
    <w:multiLevelType w:val="hybridMultilevel"/>
    <w:tmpl w:val="391A1D5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8C3F1F"/>
    <w:multiLevelType w:val="hybridMultilevel"/>
    <w:tmpl w:val="B3380EA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9D26B6"/>
    <w:multiLevelType w:val="hybridMultilevel"/>
    <w:tmpl w:val="9B06D52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136333"/>
    <w:multiLevelType w:val="hybridMultilevel"/>
    <w:tmpl w:val="A986F9E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BA49DD"/>
    <w:multiLevelType w:val="hybridMultilevel"/>
    <w:tmpl w:val="C20846CC"/>
    <w:lvl w:ilvl="0" w:tplc="87C290C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9970FA"/>
    <w:multiLevelType w:val="hybridMultilevel"/>
    <w:tmpl w:val="E7FA1FC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4776BB"/>
    <w:multiLevelType w:val="hybridMultilevel"/>
    <w:tmpl w:val="854A009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5D46D7"/>
    <w:multiLevelType w:val="hybridMultilevel"/>
    <w:tmpl w:val="E9FE3B32"/>
    <w:lvl w:ilvl="0" w:tplc="60807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99631F"/>
    <w:multiLevelType w:val="hybridMultilevel"/>
    <w:tmpl w:val="EE0E4E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0F1926"/>
    <w:multiLevelType w:val="hybridMultilevel"/>
    <w:tmpl w:val="D9D66C5E"/>
    <w:lvl w:ilvl="0" w:tplc="A19A380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347EDF"/>
    <w:multiLevelType w:val="hybridMultilevel"/>
    <w:tmpl w:val="0CD2104C"/>
    <w:lvl w:ilvl="0" w:tplc="0421000F">
      <w:start w:val="1"/>
      <w:numFmt w:val="decimal"/>
      <w:lvlText w:val="%1."/>
      <w:lvlJc w:val="left"/>
      <w:pPr>
        <w:ind w:left="753" w:hanging="360"/>
      </w:pPr>
    </w:lvl>
    <w:lvl w:ilvl="1" w:tplc="04210019" w:tentative="1">
      <w:start w:val="1"/>
      <w:numFmt w:val="lowerLetter"/>
      <w:lvlText w:val="%2."/>
      <w:lvlJc w:val="left"/>
      <w:pPr>
        <w:ind w:left="1473" w:hanging="360"/>
      </w:pPr>
    </w:lvl>
    <w:lvl w:ilvl="2" w:tplc="0421001B" w:tentative="1">
      <w:start w:val="1"/>
      <w:numFmt w:val="lowerRoman"/>
      <w:lvlText w:val="%3."/>
      <w:lvlJc w:val="right"/>
      <w:pPr>
        <w:ind w:left="2193" w:hanging="180"/>
      </w:pPr>
    </w:lvl>
    <w:lvl w:ilvl="3" w:tplc="0421000F" w:tentative="1">
      <w:start w:val="1"/>
      <w:numFmt w:val="decimal"/>
      <w:lvlText w:val="%4."/>
      <w:lvlJc w:val="left"/>
      <w:pPr>
        <w:ind w:left="2913" w:hanging="360"/>
      </w:pPr>
    </w:lvl>
    <w:lvl w:ilvl="4" w:tplc="04210019" w:tentative="1">
      <w:start w:val="1"/>
      <w:numFmt w:val="lowerLetter"/>
      <w:lvlText w:val="%5."/>
      <w:lvlJc w:val="left"/>
      <w:pPr>
        <w:ind w:left="3633" w:hanging="360"/>
      </w:pPr>
    </w:lvl>
    <w:lvl w:ilvl="5" w:tplc="0421001B" w:tentative="1">
      <w:start w:val="1"/>
      <w:numFmt w:val="lowerRoman"/>
      <w:lvlText w:val="%6."/>
      <w:lvlJc w:val="right"/>
      <w:pPr>
        <w:ind w:left="4353" w:hanging="180"/>
      </w:pPr>
    </w:lvl>
    <w:lvl w:ilvl="6" w:tplc="0421000F" w:tentative="1">
      <w:start w:val="1"/>
      <w:numFmt w:val="decimal"/>
      <w:lvlText w:val="%7."/>
      <w:lvlJc w:val="left"/>
      <w:pPr>
        <w:ind w:left="5073" w:hanging="360"/>
      </w:pPr>
    </w:lvl>
    <w:lvl w:ilvl="7" w:tplc="04210019" w:tentative="1">
      <w:start w:val="1"/>
      <w:numFmt w:val="lowerLetter"/>
      <w:lvlText w:val="%8."/>
      <w:lvlJc w:val="left"/>
      <w:pPr>
        <w:ind w:left="5793" w:hanging="360"/>
      </w:pPr>
    </w:lvl>
    <w:lvl w:ilvl="8" w:tplc="0421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6">
    <w:nsid w:val="4DC1399A"/>
    <w:multiLevelType w:val="hybridMultilevel"/>
    <w:tmpl w:val="BAF49BF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A022B8"/>
    <w:multiLevelType w:val="hybridMultilevel"/>
    <w:tmpl w:val="C50E2488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AA3C3B"/>
    <w:multiLevelType w:val="hybridMultilevel"/>
    <w:tmpl w:val="BB6811C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4D7B78"/>
    <w:multiLevelType w:val="hybridMultilevel"/>
    <w:tmpl w:val="D5C21BF4"/>
    <w:lvl w:ilvl="0" w:tplc="23A24CBA">
      <w:start w:val="1"/>
      <w:numFmt w:val="bullet"/>
      <w:lvlText w:val="⁻"/>
      <w:lvlJc w:val="left"/>
      <w:pPr>
        <w:ind w:left="895" w:hanging="360"/>
      </w:pPr>
      <w:rPr>
        <w:rFonts w:ascii="Calibri" w:hAnsi="Calibri" w:hint="default"/>
      </w:rPr>
    </w:lvl>
    <w:lvl w:ilvl="1" w:tplc="0421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>
    <w:nsid w:val="5D1778EB"/>
    <w:multiLevelType w:val="hybridMultilevel"/>
    <w:tmpl w:val="B0C05AB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2C6561"/>
    <w:multiLevelType w:val="hybridMultilevel"/>
    <w:tmpl w:val="45EA7AF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EE1B33"/>
    <w:multiLevelType w:val="hybridMultilevel"/>
    <w:tmpl w:val="60E467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3B43558"/>
    <w:multiLevelType w:val="hybridMultilevel"/>
    <w:tmpl w:val="3E40836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5B0F3A"/>
    <w:multiLevelType w:val="hybridMultilevel"/>
    <w:tmpl w:val="9F4818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9715EB"/>
    <w:multiLevelType w:val="hybridMultilevel"/>
    <w:tmpl w:val="0E02B4F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702484"/>
    <w:multiLevelType w:val="hybridMultilevel"/>
    <w:tmpl w:val="3FEEDC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802957"/>
    <w:multiLevelType w:val="hybridMultilevel"/>
    <w:tmpl w:val="42E4747E"/>
    <w:lvl w:ilvl="0" w:tplc="056C69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87727A"/>
    <w:multiLevelType w:val="hybridMultilevel"/>
    <w:tmpl w:val="062C431E"/>
    <w:lvl w:ilvl="0" w:tplc="0421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49">
    <w:nsid w:val="783A166A"/>
    <w:multiLevelType w:val="hybridMultilevel"/>
    <w:tmpl w:val="E6B665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96D10C6"/>
    <w:multiLevelType w:val="hybridMultilevel"/>
    <w:tmpl w:val="4C688004"/>
    <w:lvl w:ilvl="0" w:tplc="0421000F">
      <w:start w:val="1"/>
      <w:numFmt w:val="decimal"/>
      <w:lvlText w:val="%1."/>
      <w:lvlJc w:val="left"/>
      <w:pPr>
        <w:ind w:left="753" w:hanging="360"/>
      </w:pPr>
    </w:lvl>
    <w:lvl w:ilvl="1" w:tplc="04210019" w:tentative="1">
      <w:start w:val="1"/>
      <w:numFmt w:val="lowerLetter"/>
      <w:lvlText w:val="%2."/>
      <w:lvlJc w:val="left"/>
      <w:pPr>
        <w:ind w:left="1473" w:hanging="360"/>
      </w:pPr>
    </w:lvl>
    <w:lvl w:ilvl="2" w:tplc="0421001B" w:tentative="1">
      <w:start w:val="1"/>
      <w:numFmt w:val="lowerRoman"/>
      <w:lvlText w:val="%3."/>
      <w:lvlJc w:val="right"/>
      <w:pPr>
        <w:ind w:left="2193" w:hanging="180"/>
      </w:pPr>
    </w:lvl>
    <w:lvl w:ilvl="3" w:tplc="0421000F" w:tentative="1">
      <w:start w:val="1"/>
      <w:numFmt w:val="decimal"/>
      <w:lvlText w:val="%4."/>
      <w:lvlJc w:val="left"/>
      <w:pPr>
        <w:ind w:left="2913" w:hanging="360"/>
      </w:pPr>
    </w:lvl>
    <w:lvl w:ilvl="4" w:tplc="04210019" w:tentative="1">
      <w:start w:val="1"/>
      <w:numFmt w:val="lowerLetter"/>
      <w:lvlText w:val="%5."/>
      <w:lvlJc w:val="left"/>
      <w:pPr>
        <w:ind w:left="3633" w:hanging="360"/>
      </w:pPr>
    </w:lvl>
    <w:lvl w:ilvl="5" w:tplc="0421001B" w:tentative="1">
      <w:start w:val="1"/>
      <w:numFmt w:val="lowerRoman"/>
      <w:lvlText w:val="%6."/>
      <w:lvlJc w:val="right"/>
      <w:pPr>
        <w:ind w:left="4353" w:hanging="180"/>
      </w:pPr>
    </w:lvl>
    <w:lvl w:ilvl="6" w:tplc="0421000F" w:tentative="1">
      <w:start w:val="1"/>
      <w:numFmt w:val="decimal"/>
      <w:lvlText w:val="%7."/>
      <w:lvlJc w:val="left"/>
      <w:pPr>
        <w:ind w:left="5073" w:hanging="360"/>
      </w:pPr>
    </w:lvl>
    <w:lvl w:ilvl="7" w:tplc="04210019" w:tentative="1">
      <w:start w:val="1"/>
      <w:numFmt w:val="lowerLetter"/>
      <w:lvlText w:val="%8."/>
      <w:lvlJc w:val="left"/>
      <w:pPr>
        <w:ind w:left="5793" w:hanging="360"/>
      </w:pPr>
    </w:lvl>
    <w:lvl w:ilvl="8" w:tplc="0421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1">
    <w:nsid w:val="7C09261C"/>
    <w:multiLevelType w:val="hybridMultilevel"/>
    <w:tmpl w:val="8B80470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DB02CB8"/>
    <w:multiLevelType w:val="hybridMultilevel"/>
    <w:tmpl w:val="5810CA8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0"/>
  </w:num>
  <w:num w:numId="4">
    <w:abstractNumId w:val="36"/>
  </w:num>
  <w:num w:numId="5">
    <w:abstractNumId w:val="45"/>
  </w:num>
  <w:num w:numId="6">
    <w:abstractNumId w:val="50"/>
  </w:num>
  <w:num w:numId="7">
    <w:abstractNumId w:val="37"/>
  </w:num>
  <w:num w:numId="8">
    <w:abstractNumId w:val="3"/>
  </w:num>
  <w:num w:numId="9">
    <w:abstractNumId w:val="29"/>
  </w:num>
  <w:num w:numId="10">
    <w:abstractNumId w:val="35"/>
  </w:num>
  <w:num w:numId="11">
    <w:abstractNumId w:val="48"/>
  </w:num>
  <w:num w:numId="12">
    <w:abstractNumId w:val="39"/>
  </w:num>
  <w:num w:numId="13">
    <w:abstractNumId w:val="27"/>
  </w:num>
  <w:num w:numId="14">
    <w:abstractNumId w:val="14"/>
  </w:num>
  <w:num w:numId="15">
    <w:abstractNumId w:val="16"/>
  </w:num>
  <w:num w:numId="16">
    <w:abstractNumId w:val="26"/>
  </w:num>
  <w:num w:numId="17">
    <w:abstractNumId w:val="20"/>
  </w:num>
  <w:num w:numId="18">
    <w:abstractNumId w:val="6"/>
  </w:num>
  <w:num w:numId="19">
    <w:abstractNumId w:val="40"/>
  </w:num>
  <w:num w:numId="20">
    <w:abstractNumId w:val="23"/>
  </w:num>
  <w:num w:numId="21">
    <w:abstractNumId w:val="9"/>
  </w:num>
  <w:num w:numId="22">
    <w:abstractNumId w:val="1"/>
  </w:num>
  <w:num w:numId="23">
    <w:abstractNumId w:val="12"/>
  </w:num>
  <w:num w:numId="24">
    <w:abstractNumId w:val="30"/>
  </w:num>
  <w:num w:numId="25">
    <w:abstractNumId w:val="11"/>
  </w:num>
  <w:num w:numId="26">
    <w:abstractNumId w:val="21"/>
  </w:num>
  <w:num w:numId="27">
    <w:abstractNumId w:val="43"/>
  </w:num>
  <w:num w:numId="28">
    <w:abstractNumId w:val="8"/>
  </w:num>
  <w:num w:numId="29">
    <w:abstractNumId w:val="25"/>
  </w:num>
  <w:num w:numId="30">
    <w:abstractNumId w:val="44"/>
  </w:num>
  <w:num w:numId="31">
    <w:abstractNumId w:val="24"/>
  </w:num>
  <w:num w:numId="32">
    <w:abstractNumId w:val="52"/>
  </w:num>
  <w:num w:numId="33">
    <w:abstractNumId w:val="51"/>
  </w:num>
  <w:num w:numId="34">
    <w:abstractNumId w:val="41"/>
  </w:num>
  <w:num w:numId="35">
    <w:abstractNumId w:val="31"/>
  </w:num>
  <w:num w:numId="36">
    <w:abstractNumId w:val="46"/>
  </w:num>
  <w:num w:numId="37">
    <w:abstractNumId w:val="19"/>
  </w:num>
  <w:num w:numId="38">
    <w:abstractNumId w:val="38"/>
  </w:num>
  <w:num w:numId="39">
    <w:abstractNumId w:val="4"/>
  </w:num>
  <w:num w:numId="40">
    <w:abstractNumId w:val="49"/>
  </w:num>
  <w:num w:numId="41">
    <w:abstractNumId w:val="33"/>
  </w:num>
  <w:num w:numId="42">
    <w:abstractNumId w:val="32"/>
  </w:num>
  <w:num w:numId="43">
    <w:abstractNumId w:val="34"/>
  </w:num>
  <w:num w:numId="44">
    <w:abstractNumId w:val="42"/>
  </w:num>
  <w:num w:numId="45">
    <w:abstractNumId w:val="22"/>
  </w:num>
  <w:num w:numId="46">
    <w:abstractNumId w:val="10"/>
  </w:num>
  <w:num w:numId="47">
    <w:abstractNumId w:val="18"/>
  </w:num>
  <w:num w:numId="48">
    <w:abstractNumId w:val="13"/>
  </w:num>
  <w:num w:numId="49">
    <w:abstractNumId w:val="5"/>
  </w:num>
  <w:num w:numId="50">
    <w:abstractNumId w:val="28"/>
  </w:num>
  <w:num w:numId="51">
    <w:abstractNumId w:val="47"/>
  </w:num>
  <w:num w:numId="52">
    <w:abstractNumId w:val="15"/>
  </w:num>
  <w:num w:numId="53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71"/>
    <w:rsid w:val="00043AA4"/>
    <w:rsid w:val="00044930"/>
    <w:rsid w:val="000514FC"/>
    <w:rsid w:val="00054305"/>
    <w:rsid w:val="00070057"/>
    <w:rsid w:val="00075DE1"/>
    <w:rsid w:val="00084444"/>
    <w:rsid w:val="000927AE"/>
    <w:rsid w:val="000A3467"/>
    <w:rsid w:val="000A38D7"/>
    <w:rsid w:val="000A42F4"/>
    <w:rsid w:val="000C2D6A"/>
    <w:rsid w:val="000C47F2"/>
    <w:rsid w:val="000C4E59"/>
    <w:rsid w:val="000D1628"/>
    <w:rsid w:val="000D5FB1"/>
    <w:rsid w:val="000F17E3"/>
    <w:rsid w:val="00102123"/>
    <w:rsid w:val="00105E2A"/>
    <w:rsid w:val="00107DEB"/>
    <w:rsid w:val="001124C3"/>
    <w:rsid w:val="00115601"/>
    <w:rsid w:val="00115642"/>
    <w:rsid w:val="001358D3"/>
    <w:rsid w:val="00141548"/>
    <w:rsid w:val="00141DEB"/>
    <w:rsid w:val="0014533E"/>
    <w:rsid w:val="00146F88"/>
    <w:rsid w:val="00150ED2"/>
    <w:rsid w:val="00150EE1"/>
    <w:rsid w:val="001677F8"/>
    <w:rsid w:val="00171404"/>
    <w:rsid w:val="001743D8"/>
    <w:rsid w:val="001744CF"/>
    <w:rsid w:val="0017631D"/>
    <w:rsid w:val="0017636B"/>
    <w:rsid w:val="001778C5"/>
    <w:rsid w:val="00181A09"/>
    <w:rsid w:val="00184CBB"/>
    <w:rsid w:val="00187CE2"/>
    <w:rsid w:val="001950F1"/>
    <w:rsid w:val="00196E9F"/>
    <w:rsid w:val="001A26F0"/>
    <w:rsid w:val="001A2E2C"/>
    <w:rsid w:val="001A5F08"/>
    <w:rsid w:val="001B49F8"/>
    <w:rsid w:val="001C054F"/>
    <w:rsid w:val="001D36FA"/>
    <w:rsid w:val="001D7C8E"/>
    <w:rsid w:val="001E759D"/>
    <w:rsid w:val="001F03D8"/>
    <w:rsid w:val="001F3C41"/>
    <w:rsid w:val="00201A75"/>
    <w:rsid w:val="00205B98"/>
    <w:rsid w:val="002063BE"/>
    <w:rsid w:val="00206958"/>
    <w:rsid w:val="0022008F"/>
    <w:rsid w:val="00220D4B"/>
    <w:rsid w:val="00221F62"/>
    <w:rsid w:val="002269E3"/>
    <w:rsid w:val="0023145C"/>
    <w:rsid w:val="00243976"/>
    <w:rsid w:val="00244464"/>
    <w:rsid w:val="00261168"/>
    <w:rsid w:val="002611AB"/>
    <w:rsid w:val="00261ED4"/>
    <w:rsid w:val="0026255D"/>
    <w:rsid w:val="00272980"/>
    <w:rsid w:val="00273597"/>
    <w:rsid w:val="00276B24"/>
    <w:rsid w:val="00276CAD"/>
    <w:rsid w:val="00282286"/>
    <w:rsid w:val="00285B68"/>
    <w:rsid w:val="00286246"/>
    <w:rsid w:val="002971EF"/>
    <w:rsid w:val="002A072C"/>
    <w:rsid w:val="002A4926"/>
    <w:rsid w:val="002B6552"/>
    <w:rsid w:val="002C502A"/>
    <w:rsid w:val="002D0577"/>
    <w:rsid w:val="002E0444"/>
    <w:rsid w:val="002E20BB"/>
    <w:rsid w:val="002E4C04"/>
    <w:rsid w:val="002E4F4D"/>
    <w:rsid w:val="002E728F"/>
    <w:rsid w:val="002F4B77"/>
    <w:rsid w:val="002F5D4A"/>
    <w:rsid w:val="00305980"/>
    <w:rsid w:val="0030599A"/>
    <w:rsid w:val="00311777"/>
    <w:rsid w:val="00311BE5"/>
    <w:rsid w:val="0034094B"/>
    <w:rsid w:val="003442F8"/>
    <w:rsid w:val="00345E3E"/>
    <w:rsid w:val="003467AF"/>
    <w:rsid w:val="00347562"/>
    <w:rsid w:val="003515AE"/>
    <w:rsid w:val="003564A6"/>
    <w:rsid w:val="00356CF7"/>
    <w:rsid w:val="00370B99"/>
    <w:rsid w:val="00371252"/>
    <w:rsid w:val="003734EE"/>
    <w:rsid w:val="00375CB2"/>
    <w:rsid w:val="00381EE2"/>
    <w:rsid w:val="00384407"/>
    <w:rsid w:val="00384F56"/>
    <w:rsid w:val="0038579F"/>
    <w:rsid w:val="00391EEE"/>
    <w:rsid w:val="0039226A"/>
    <w:rsid w:val="0039744B"/>
    <w:rsid w:val="003A78C0"/>
    <w:rsid w:val="003B1435"/>
    <w:rsid w:val="003B1749"/>
    <w:rsid w:val="003B6B68"/>
    <w:rsid w:val="003C4A35"/>
    <w:rsid w:val="003C7FF4"/>
    <w:rsid w:val="003E1444"/>
    <w:rsid w:val="003E1E30"/>
    <w:rsid w:val="003F6227"/>
    <w:rsid w:val="003F793A"/>
    <w:rsid w:val="00400C35"/>
    <w:rsid w:val="00401FE9"/>
    <w:rsid w:val="0041111F"/>
    <w:rsid w:val="0041353B"/>
    <w:rsid w:val="0041444E"/>
    <w:rsid w:val="0043384C"/>
    <w:rsid w:val="00434C5E"/>
    <w:rsid w:val="00435FD9"/>
    <w:rsid w:val="00436581"/>
    <w:rsid w:val="004414A7"/>
    <w:rsid w:val="0044182A"/>
    <w:rsid w:val="0044270B"/>
    <w:rsid w:val="0046588B"/>
    <w:rsid w:val="00473673"/>
    <w:rsid w:val="0047579D"/>
    <w:rsid w:val="00475BDA"/>
    <w:rsid w:val="0047604D"/>
    <w:rsid w:val="004767B6"/>
    <w:rsid w:val="004931A6"/>
    <w:rsid w:val="00497EE7"/>
    <w:rsid w:val="004A0606"/>
    <w:rsid w:val="004A0C9E"/>
    <w:rsid w:val="004A53A4"/>
    <w:rsid w:val="004B47D7"/>
    <w:rsid w:val="004B6FCF"/>
    <w:rsid w:val="004C17C4"/>
    <w:rsid w:val="004C3B71"/>
    <w:rsid w:val="004D3ECE"/>
    <w:rsid w:val="004D43B4"/>
    <w:rsid w:val="004E2E48"/>
    <w:rsid w:val="004E35BD"/>
    <w:rsid w:val="004F0B8E"/>
    <w:rsid w:val="004F1262"/>
    <w:rsid w:val="004F4165"/>
    <w:rsid w:val="004F4B2F"/>
    <w:rsid w:val="004F716C"/>
    <w:rsid w:val="0051229C"/>
    <w:rsid w:val="0051557D"/>
    <w:rsid w:val="0052455C"/>
    <w:rsid w:val="005274B1"/>
    <w:rsid w:val="00540638"/>
    <w:rsid w:val="0054158C"/>
    <w:rsid w:val="005448D6"/>
    <w:rsid w:val="005460A4"/>
    <w:rsid w:val="00550132"/>
    <w:rsid w:val="00553357"/>
    <w:rsid w:val="0055414E"/>
    <w:rsid w:val="0056052F"/>
    <w:rsid w:val="005616DE"/>
    <w:rsid w:val="00573636"/>
    <w:rsid w:val="005737C4"/>
    <w:rsid w:val="00577B54"/>
    <w:rsid w:val="00580691"/>
    <w:rsid w:val="005816BF"/>
    <w:rsid w:val="00586478"/>
    <w:rsid w:val="00591E55"/>
    <w:rsid w:val="00596BC3"/>
    <w:rsid w:val="00597395"/>
    <w:rsid w:val="005A0271"/>
    <w:rsid w:val="005A33E6"/>
    <w:rsid w:val="005A4F11"/>
    <w:rsid w:val="005A6752"/>
    <w:rsid w:val="005B273A"/>
    <w:rsid w:val="005B5AA2"/>
    <w:rsid w:val="005B7155"/>
    <w:rsid w:val="005C0107"/>
    <w:rsid w:val="005C47CC"/>
    <w:rsid w:val="005E283E"/>
    <w:rsid w:val="005E3EA3"/>
    <w:rsid w:val="00607128"/>
    <w:rsid w:val="00607529"/>
    <w:rsid w:val="0060784A"/>
    <w:rsid w:val="00611EE9"/>
    <w:rsid w:val="00617C15"/>
    <w:rsid w:val="00623E83"/>
    <w:rsid w:val="00624438"/>
    <w:rsid w:val="00627E9F"/>
    <w:rsid w:val="006300AB"/>
    <w:rsid w:val="00630719"/>
    <w:rsid w:val="00650146"/>
    <w:rsid w:val="0065339D"/>
    <w:rsid w:val="00660E6A"/>
    <w:rsid w:val="00661420"/>
    <w:rsid w:val="00671032"/>
    <w:rsid w:val="006737D0"/>
    <w:rsid w:val="00673F08"/>
    <w:rsid w:val="006815DC"/>
    <w:rsid w:val="00684E0C"/>
    <w:rsid w:val="006902AE"/>
    <w:rsid w:val="00693F44"/>
    <w:rsid w:val="00694724"/>
    <w:rsid w:val="006B3E71"/>
    <w:rsid w:val="006B5FFA"/>
    <w:rsid w:val="006C0099"/>
    <w:rsid w:val="006D1C9A"/>
    <w:rsid w:val="006D4EDB"/>
    <w:rsid w:val="006D716A"/>
    <w:rsid w:val="006E0F45"/>
    <w:rsid w:val="006E18D0"/>
    <w:rsid w:val="006F547F"/>
    <w:rsid w:val="0070049C"/>
    <w:rsid w:val="007065F7"/>
    <w:rsid w:val="00706AFF"/>
    <w:rsid w:val="0071742A"/>
    <w:rsid w:val="00724903"/>
    <w:rsid w:val="007271E9"/>
    <w:rsid w:val="00734951"/>
    <w:rsid w:val="00736FE9"/>
    <w:rsid w:val="007433AF"/>
    <w:rsid w:val="00751356"/>
    <w:rsid w:val="0075340F"/>
    <w:rsid w:val="007534A9"/>
    <w:rsid w:val="00755C36"/>
    <w:rsid w:val="007602B6"/>
    <w:rsid w:val="00762224"/>
    <w:rsid w:val="007637F7"/>
    <w:rsid w:val="00766EE2"/>
    <w:rsid w:val="00772DBC"/>
    <w:rsid w:val="00773C80"/>
    <w:rsid w:val="00785D37"/>
    <w:rsid w:val="007946B1"/>
    <w:rsid w:val="007A4865"/>
    <w:rsid w:val="007A60E0"/>
    <w:rsid w:val="007B01E2"/>
    <w:rsid w:val="007B43B5"/>
    <w:rsid w:val="007C03E0"/>
    <w:rsid w:val="007C5215"/>
    <w:rsid w:val="007C7264"/>
    <w:rsid w:val="007D5D59"/>
    <w:rsid w:val="007E4B14"/>
    <w:rsid w:val="007F14DD"/>
    <w:rsid w:val="008007D0"/>
    <w:rsid w:val="0081082D"/>
    <w:rsid w:val="00815A57"/>
    <w:rsid w:val="008245C0"/>
    <w:rsid w:val="0082752A"/>
    <w:rsid w:val="00830613"/>
    <w:rsid w:val="00831299"/>
    <w:rsid w:val="008348D0"/>
    <w:rsid w:val="008376E3"/>
    <w:rsid w:val="008439C3"/>
    <w:rsid w:val="00844AD3"/>
    <w:rsid w:val="00850CE9"/>
    <w:rsid w:val="008560B5"/>
    <w:rsid w:val="00856E4A"/>
    <w:rsid w:val="00857392"/>
    <w:rsid w:val="0086509D"/>
    <w:rsid w:val="00865837"/>
    <w:rsid w:val="00870E43"/>
    <w:rsid w:val="0087485F"/>
    <w:rsid w:val="008819DA"/>
    <w:rsid w:val="00884B15"/>
    <w:rsid w:val="0089684E"/>
    <w:rsid w:val="008A32FB"/>
    <w:rsid w:val="008B209A"/>
    <w:rsid w:val="008C53D5"/>
    <w:rsid w:val="008C69A1"/>
    <w:rsid w:val="008D1D65"/>
    <w:rsid w:val="008E3DC4"/>
    <w:rsid w:val="008F08A6"/>
    <w:rsid w:val="008F360D"/>
    <w:rsid w:val="008F3C5E"/>
    <w:rsid w:val="009005B5"/>
    <w:rsid w:val="00902742"/>
    <w:rsid w:val="009036F0"/>
    <w:rsid w:val="00904361"/>
    <w:rsid w:val="00906821"/>
    <w:rsid w:val="009107FF"/>
    <w:rsid w:val="00914D9C"/>
    <w:rsid w:val="009323D9"/>
    <w:rsid w:val="009366B0"/>
    <w:rsid w:val="009501F3"/>
    <w:rsid w:val="00954815"/>
    <w:rsid w:val="009570E5"/>
    <w:rsid w:val="00961800"/>
    <w:rsid w:val="00961D19"/>
    <w:rsid w:val="00971D62"/>
    <w:rsid w:val="00972C47"/>
    <w:rsid w:val="00977185"/>
    <w:rsid w:val="0098155B"/>
    <w:rsid w:val="00985726"/>
    <w:rsid w:val="0099047D"/>
    <w:rsid w:val="009918BD"/>
    <w:rsid w:val="00994CD1"/>
    <w:rsid w:val="009A2B8C"/>
    <w:rsid w:val="009B3F66"/>
    <w:rsid w:val="009B6FC2"/>
    <w:rsid w:val="009C2C79"/>
    <w:rsid w:val="009E2AF0"/>
    <w:rsid w:val="009F1317"/>
    <w:rsid w:val="009F5085"/>
    <w:rsid w:val="009F640A"/>
    <w:rsid w:val="00A01A3C"/>
    <w:rsid w:val="00A0296F"/>
    <w:rsid w:val="00A039AF"/>
    <w:rsid w:val="00A070EA"/>
    <w:rsid w:val="00A079CC"/>
    <w:rsid w:val="00A12280"/>
    <w:rsid w:val="00A1721F"/>
    <w:rsid w:val="00A26C67"/>
    <w:rsid w:val="00A40B60"/>
    <w:rsid w:val="00A40EE8"/>
    <w:rsid w:val="00A44168"/>
    <w:rsid w:val="00A4460F"/>
    <w:rsid w:val="00A57EF3"/>
    <w:rsid w:val="00A65F5F"/>
    <w:rsid w:val="00A66321"/>
    <w:rsid w:val="00A66E34"/>
    <w:rsid w:val="00A72EFE"/>
    <w:rsid w:val="00A8639A"/>
    <w:rsid w:val="00A87B13"/>
    <w:rsid w:val="00A92061"/>
    <w:rsid w:val="00A92DDB"/>
    <w:rsid w:val="00A97173"/>
    <w:rsid w:val="00AA66E4"/>
    <w:rsid w:val="00AA6758"/>
    <w:rsid w:val="00AB64D3"/>
    <w:rsid w:val="00AC2EEC"/>
    <w:rsid w:val="00AD03AC"/>
    <w:rsid w:val="00AE3564"/>
    <w:rsid w:val="00B01823"/>
    <w:rsid w:val="00B073EF"/>
    <w:rsid w:val="00B07C9F"/>
    <w:rsid w:val="00B235C0"/>
    <w:rsid w:val="00B30D7C"/>
    <w:rsid w:val="00B325C0"/>
    <w:rsid w:val="00B369D3"/>
    <w:rsid w:val="00B40491"/>
    <w:rsid w:val="00B42C9F"/>
    <w:rsid w:val="00B464DE"/>
    <w:rsid w:val="00B54FC5"/>
    <w:rsid w:val="00B5546D"/>
    <w:rsid w:val="00B56778"/>
    <w:rsid w:val="00B614A9"/>
    <w:rsid w:val="00B61990"/>
    <w:rsid w:val="00B6399F"/>
    <w:rsid w:val="00B74180"/>
    <w:rsid w:val="00B7442F"/>
    <w:rsid w:val="00B82A7D"/>
    <w:rsid w:val="00B861E0"/>
    <w:rsid w:val="00B8731A"/>
    <w:rsid w:val="00B96965"/>
    <w:rsid w:val="00B96A19"/>
    <w:rsid w:val="00BA2F6A"/>
    <w:rsid w:val="00BB14D4"/>
    <w:rsid w:val="00BB241B"/>
    <w:rsid w:val="00BB4D06"/>
    <w:rsid w:val="00BC7A01"/>
    <w:rsid w:val="00BD015D"/>
    <w:rsid w:val="00BD72D0"/>
    <w:rsid w:val="00BE4508"/>
    <w:rsid w:val="00BE6377"/>
    <w:rsid w:val="00BF4A8A"/>
    <w:rsid w:val="00BF4DCC"/>
    <w:rsid w:val="00C0042F"/>
    <w:rsid w:val="00C006E7"/>
    <w:rsid w:val="00C0674E"/>
    <w:rsid w:val="00C116C8"/>
    <w:rsid w:val="00C12C46"/>
    <w:rsid w:val="00C13038"/>
    <w:rsid w:val="00C15EC3"/>
    <w:rsid w:val="00C268C1"/>
    <w:rsid w:val="00C26CFF"/>
    <w:rsid w:val="00C27051"/>
    <w:rsid w:val="00C33D15"/>
    <w:rsid w:val="00C42CBB"/>
    <w:rsid w:val="00C45B6F"/>
    <w:rsid w:val="00C47478"/>
    <w:rsid w:val="00C8175F"/>
    <w:rsid w:val="00C81823"/>
    <w:rsid w:val="00C83B72"/>
    <w:rsid w:val="00C85777"/>
    <w:rsid w:val="00C90B69"/>
    <w:rsid w:val="00C948D9"/>
    <w:rsid w:val="00CA4E38"/>
    <w:rsid w:val="00CB39B8"/>
    <w:rsid w:val="00CB4313"/>
    <w:rsid w:val="00CB6903"/>
    <w:rsid w:val="00CC0EEA"/>
    <w:rsid w:val="00CC54A3"/>
    <w:rsid w:val="00CC6D51"/>
    <w:rsid w:val="00CD120F"/>
    <w:rsid w:val="00CF30F5"/>
    <w:rsid w:val="00CF6880"/>
    <w:rsid w:val="00D00470"/>
    <w:rsid w:val="00D0757C"/>
    <w:rsid w:val="00D15C73"/>
    <w:rsid w:val="00D15EA6"/>
    <w:rsid w:val="00D30B1B"/>
    <w:rsid w:val="00D31A98"/>
    <w:rsid w:val="00D339A8"/>
    <w:rsid w:val="00D3638F"/>
    <w:rsid w:val="00D50856"/>
    <w:rsid w:val="00D54861"/>
    <w:rsid w:val="00D61A84"/>
    <w:rsid w:val="00D64E00"/>
    <w:rsid w:val="00D74762"/>
    <w:rsid w:val="00D85A9A"/>
    <w:rsid w:val="00D929D9"/>
    <w:rsid w:val="00DA059F"/>
    <w:rsid w:val="00DA3B94"/>
    <w:rsid w:val="00DA4039"/>
    <w:rsid w:val="00DA6442"/>
    <w:rsid w:val="00DB0EFC"/>
    <w:rsid w:val="00DB3E46"/>
    <w:rsid w:val="00DC0891"/>
    <w:rsid w:val="00DD0B65"/>
    <w:rsid w:val="00DE35A8"/>
    <w:rsid w:val="00DE3DCF"/>
    <w:rsid w:val="00DE7894"/>
    <w:rsid w:val="00DF3FA1"/>
    <w:rsid w:val="00DF7AAA"/>
    <w:rsid w:val="00E02BF3"/>
    <w:rsid w:val="00E03DD1"/>
    <w:rsid w:val="00E05768"/>
    <w:rsid w:val="00E07162"/>
    <w:rsid w:val="00E13C7F"/>
    <w:rsid w:val="00E14272"/>
    <w:rsid w:val="00E16504"/>
    <w:rsid w:val="00E31EC3"/>
    <w:rsid w:val="00E35089"/>
    <w:rsid w:val="00E36F33"/>
    <w:rsid w:val="00E37921"/>
    <w:rsid w:val="00E43B70"/>
    <w:rsid w:val="00E501EC"/>
    <w:rsid w:val="00E532A0"/>
    <w:rsid w:val="00E571B8"/>
    <w:rsid w:val="00E57C65"/>
    <w:rsid w:val="00E65827"/>
    <w:rsid w:val="00E66397"/>
    <w:rsid w:val="00E718C2"/>
    <w:rsid w:val="00E81C47"/>
    <w:rsid w:val="00E902D3"/>
    <w:rsid w:val="00E97597"/>
    <w:rsid w:val="00EA04B5"/>
    <w:rsid w:val="00EA548F"/>
    <w:rsid w:val="00EA7BCB"/>
    <w:rsid w:val="00EB0389"/>
    <w:rsid w:val="00EB10DD"/>
    <w:rsid w:val="00EB6679"/>
    <w:rsid w:val="00EB6813"/>
    <w:rsid w:val="00EC0155"/>
    <w:rsid w:val="00EC039B"/>
    <w:rsid w:val="00EC0A6A"/>
    <w:rsid w:val="00EC2692"/>
    <w:rsid w:val="00EC3460"/>
    <w:rsid w:val="00EC733F"/>
    <w:rsid w:val="00ED1677"/>
    <w:rsid w:val="00ED3707"/>
    <w:rsid w:val="00ED5499"/>
    <w:rsid w:val="00EE5272"/>
    <w:rsid w:val="00EF73A2"/>
    <w:rsid w:val="00EF7BDE"/>
    <w:rsid w:val="00F00D2F"/>
    <w:rsid w:val="00F0459D"/>
    <w:rsid w:val="00F10F17"/>
    <w:rsid w:val="00F12558"/>
    <w:rsid w:val="00F12A24"/>
    <w:rsid w:val="00F12F09"/>
    <w:rsid w:val="00F17E5C"/>
    <w:rsid w:val="00F26291"/>
    <w:rsid w:val="00F26E8A"/>
    <w:rsid w:val="00F328A4"/>
    <w:rsid w:val="00F52BFF"/>
    <w:rsid w:val="00F53B1F"/>
    <w:rsid w:val="00F6003A"/>
    <w:rsid w:val="00F6612D"/>
    <w:rsid w:val="00F670D1"/>
    <w:rsid w:val="00F72BC6"/>
    <w:rsid w:val="00F72E09"/>
    <w:rsid w:val="00F76D3A"/>
    <w:rsid w:val="00F80EEE"/>
    <w:rsid w:val="00F90722"/>
    <w:rsid w:val="00F95195"/>
    <w:rsid w:val="00F97F58"/>
    <w:rsid w:val="00FA0535"/>
    <w:rsid w:val="00FA54AD"/>
    <w:rsid w:val="00FA6C38"/>
    <w:rsid w:val="00FB1296"/>
    <w:rsid w:val="00FB5A32"/>
    <w:rsid w:val="00FC36E6"/>
    <w:rsid w:val="00FC5A94"/>
    <w:rsid w:val="00FE1CC4"/>
    <w:rsid w:val="00FE61CE"/>
    <w:rsid w:val="00FE7925"/>
    <w:rsid w:val="00FF374D"/>
    <w:rsid w:val="00FF5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71"/>
    <w:pPr>
      <w:spacing w:after="200" w:line="276" w:lineRule="auto"/>
    </w:pPr>
    <w:rPr>
      <w:sz w:val="22"/>
      <w:szCs w:val="22"/>
      <w:lang w:val="id-ID"/>
    </w:rPr>
  </w:style>
  <w:style w:type="paragraph" w:styleId="Heading3">
    <w:name w:val="heading 3"/>
    <w:basedOn w:val="Normal"/>
    <w:next w:val="Normal"/>
    <w:link w:val="Heading3Char"/>
    <w:uiPriority w:val="9"/>
    <w:qFormat/>
    <w:rsid w:val="00A44168"/>
    <w:pPr>
      <w:keepNext/>
      <w:keepLines/>
      <w:spacing w:before="200" w:after="0" w:line="240" w:lineRule="auto"/>
      <w:ind w:firstLine="567"/>
      <w:jc w:val="both"/>
      <w:outlineLvl w:val="2"/>
    </w:pPr>
    <w:rPr>
      <w:rFonts w:ascii="Cambria" w:eastAsia="Times New Roman" w:hAnsi="Cambria"/>
      <w:b/>
      <w:bCs/>
      <w:color w:val="4F81B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A44168"/>
    <w:rPr>
      <w:rFonts w:ascii="Cambria" w:eastAsia="Times New Roman" w:hAnsi="Cambria"/>
      <w:b/>
      <w:bCs/>
      <w:color w:val="4F81BD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B3E71"/>
    <w:pPr>
      <w:ind w:left="720"/>
      <w:contextualSpacing/>
    </w:pPr>
  </w:style>
  <w:style w:type="table" w:styleId="TableGrid">
    <w:name w:val="Table Grid"/>
    <w:basedOn w:val="TableNormal"/>
    <w:uiPriority w:val="59"/>
    <w:rsid w:val="006B3E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3E71"/>
    <w:pPr>
      <w:tabs>
        <w:tab w:val="center" w:pos="4680"/>
        <w:tab w:val="right" w:pos="9360"/>
      </w:tabs>
    </w:pPr>
    <w:rPr>
      <w:rFonts w:eastAsia="Times New Roman"/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rsid w:val="006B3E71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B3E71"/>
    <w:pPr>
      <w:tabs>
        <w:tab w:val="center" w:pos="4680"/>
        <w:tab w:val="right" w:pos="9360"/>
      </w:tabs>
    </w:pPr>
    <w:rPr>
      <w:rFonts w:eastAsia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rsid w:val="006B3E71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E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3E7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75BD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75BDA"/>
    <w:rPr>
      <w:color w:val="800080"/>
      <w:u w:val="single"/>
    </w:rPr>
  </w:style>
  <w:style w:type="paragraph" w:customStyle="1" w:styleId="font5">
    <w:name w:val="font5"/>
    <w:basedOn w:val="Normal"/>
    <w:rsid w:val="008F3C5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id-ID"/>
    </w:rPr>
  </w:style>
  <w:style w:type="paragraph" w:customStyle="1" w:styleId="font6">
    <w:name w:val="font6"/>
    <w:basedOn w:val="Normal"/>
    <w:rsid w:val="008F3C5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id-ID"/>
    </w:rPr>
  </w:style>
  <w:style w:type="paragraph" w:customStyle="1" w:styleId="xl70">
    <w:name w:val="xl7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71">
    <w:name w:val="xl7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72">
    <w:name w:val="xl7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73">
    <w:name w:val="xl73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74">
    <w:name w:val="xl7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75">
    <w:name w:val="xl7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76">
    <w:name w:val="xl76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77">
    <w:name w:val="xl7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78">
    <w:name w:val="xl7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79">
    <w:name w:val="xl7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80">
    <w:name w:val="xl80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81">
    <w:name w:val="xl8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82">
    <w:name w:val="xl82"/>
    <w:basedOn w:val="Normal"/>
    <w:rsid w:val="008F3C5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83">
    <w:name w:val="xl83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84">
    <w:name w:val="xl84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85">
    <w:name w:val="xl85"/>
    <w:basedOn w:val="Normal"/>
    <w:rsid w:val="008F3C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86">
    <w:name w:val="xl86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87">
    <w:name w:val="xl87"/>
    <w:basedOn w:val="Normal"/>
    <w:rsid w:val="008F3C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88">
    <w:name w:val="xl88"/>
    <w:basedOn w:val="Normal"/>
    <w:rsid w:val="008F3C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89">
    <w:name w:val="xl89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90">
    <w:name w:val="xl90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91">
    <w:name w:val="xl91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92">
    <w:name w:val="xl92"/>
    <w:basedOn w:val="Normal"/>
    <w:rsid w:val="008F3C5E"/>
    <w:pP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93">
    <w:name w:val="xl93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94">
    <w:name w:val="xl94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95">
    <w:name w:val="xl95"/>
    <w:basedOn w:val="Normal"/>
    <w:rsid w:val="008F3C5E"/>
    <w:pPr>
      <w:spacing w:before="100" w:beforeAutospacing="1" w:after="100" w:afterAutospacing="1" w:line="240" w:lineRule="auto"/>
      <w:textAlignment w:val="center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96">
    <w:name w:val="xl96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97">
    <w:name w:val="xl9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6600"/>
      <w:sz w:val="20"/>
      <w:szCs w:val="20"/>
      <w:lang w:eastAsia="id-ID"/>
    </w:rPr>
  </w:style>
  <w:style w:type="paragraph" w:customStyle="1" w:styleId="xl98">
    <w:name w:val="xl98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99">
    <w:name w:val="xl9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00">
    <w:name w:val="xl10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01">
    <w:name w:val="xl101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02">
    <w:name w:val="xl102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03">
    <w:name w:val="xl10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04">
    <w:name w:val="xl10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05">
    <w:name w:val="xl10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06">
    <w:name w:val="xl106"/>
    <w:basedOn w:val="Normal"/>
    <w:rsid w:val="008F3C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07">
    <w:name w:val="xl107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08">
    <w:name w:val="xl10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09">
    <w:name w:val="xl109"/>
    <w:basedOn w:val="Normal"/>
    <w:rsid w:val="008F3C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10">
    <w:name w:val="xl110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11">
    <w:name w:val="xl11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112">
    <w:name w:val="xl11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0000FF"/>
      <w:sz w:val="20"/>
      <w:szCs w:val="20"/>
      <w:lang w:eastAsia="id-ID"/>
    </w:rPr>
  </w:style>
  <w:style w:type="paragraph" w:customStyle="1" w:styleId="xl113">
    <w:name w:val="xl11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14">
    <w:name w:val="xl114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15">
    <w:name w:val="xl11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16">
    <w:name w:val="xl11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17">
    <w:name w:val="xl11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0000FF"/>
      <w:sz w:val="20"/>
      <w:szCs w:val="20"/>
      <w:lang w:eastAsia="id-ID"/>
    </w:rPr>
  </w:style>
  <w:style w:type="paragraph" w:customStyle="1" w:styleId="xl118">
    <w:name w:val="xl11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119">
    <w:name w:val="xl11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20">
    <w:name w:val="xl12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21">
    <w:name w:val="xl12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22">
    <w:name w:val="xl12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123">
    <w:name w:val="xl12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124">
    <w:name w:val="xl12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25">
    <w:name w:val="xl12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800000"/>
      <w:sz w:val="20"/>
      <w:szCs w:val="20"/>
      <w:lang w:eastAsia="id-ID"/>
    </w:rPr>
  </w:style>
  <w:style w:type="paragraph" w:customStyle="1" w:styleId="xl126">
    <w:name w:val="xl126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27">
    <w:name w:val="xl12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28">
    <w:name w:val="xl12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29">
    <w:name w:val="xl12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30">
    <w:name w:val="xl13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31">
    <w:name w:val="xl13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32">
    <w:name w:val="xl13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33">
    <w:name w:val="xl133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34">
    <w:name w:val="xl134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color w:val="3333FF"/>
      <w:sz w:val="20"/>
      <w:szCs w:val="20"/>
      <w:lang w:eastAsia="id-ID"/>
    </w:rPr>
  </w:style>
  <w:style w:type="paragraph" w:customStyle="1" w:styleId="xl135">
    <w:name w:val="xl13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3333FF"/>
      <w:sz w:val="20"/>
      <w:szCs w:val="20"/>
      <w:lang w:eastAsia="id-ID"/>
    </w:rPr>
  </w:style>
  <w:style w:type="paragraph" w:customStyle="1" w:styleId="xl136">
    <w:name w:val="xl13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3333FF"/>
      <w:sz w:val="20"/>
      <w:szCs w:val="20"/>
      <w:lang w:eastAsia="id-ID"/>
    </w:rPr>
  </w:style>
  <w:style w:type="paragraph" w:customStyle="1" w:styleId="xl137">
    <w:name w:val="xl13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3333FF"/>
      <w:sz w:val="20"/>
      <w:szCs w:val="20"/>
      <w:lang w:eastAsia="id-ID"/>
    </w:rPr>
  </w:style>
  <w:style w:type="paragraph" w:customStyle="1" w:styleId="xl138">
    <w:name w:val="xl138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3333FF"/>
      <w:sz w:val="20"/>
      <w:szCs w:val="20"/>
      <w:lang w:eastAsia="id-ID"/>
    </w:rPr>
  </w:style>
  <w:style w:type="paragraph" w:customStyle="1" w:styleId="xl139">
    <w:name w:val="xl13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3333FF"/>
      <w:sz w:val="20"/>
      <w:szCs w:val="20"/>
      <w:lang w:eastAsia="id-ID"/>
    </w:rPr>
  </w:style>
  <w:style w:type="paragraph" w:customStyle="1" w:styleId="xl140">
    <w:name w:val="xl14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3333FF"/>
      <w:sz w:val="20"/>
      <w:szCs w:val="20"/>
      <w:lang w:eastAsia="id-ID"/>
    </w:rPr>
  </w:style>
  <w:style w:type="paragraph" w:customStyle="1" w:styleId="xl141">
    <w:name w:val="xl14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3333FF"/>
      <w:sz w:val="20"/>
      <w:szCs w:val="20"/>
      <w:lang w:eastAsia="id-ID"/>
    </w:rPr>
  </w:style>
  <w:style w:type="paragraph" w:customStyle="1" w:styleId="xl142">
    <w:name w:val="xl14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3333FF"/>
      <w:sz w:val="20"/>
      <w:szCs w:val="20"/>
      <w:lang w:eastAsia="id-ID"/>
    </w:rPr>
  </w:style>
  <w:style w:type="paragraph" w:customStyle="1" w:styleId="xl143">
    <w:name w:val="xl14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44">
    <w:name w:val="xl14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45">
    <w:name w:val="xl14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46">
    <w:name w:val="xl146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47">
    <w:name w:val="xl14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48">
    <w:name w:val="xl14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49">
    <w:name w:val="xl14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50">
    <w:name w:val="xl15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51">
    <w:name w:val="xl15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52">
    <w:name w:val="xl15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53">
    <w:name w:val="xl15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b/>
      <w:bCs/>
      <w:i/>
      <w:iCs/>
      <w:sz w:val="20"/>
      <w:szCs w:val="20"/>
      <w:lang w:eastAsia="id-ID"/>
    </w:rPr>
  </w:style>
  <w:style w:type="paragraph" w:customStyle="1" w:styleId="xl154">
    <w:name w:val="xl154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b/>
      <w:bCs/>
      <w:i/>
      <w:iCs/>
      <w:sz w:val="20"/>
      <w:szCs w:val="20"/>
      <w:lang w:eastAsia="id-ID"/>
    </w:rPr>
  </w:style>
  <w:style w:type="paragraph" w:customStyle="1" w:styleId="xl155">
    <w:name w:val="xl15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56">
    <w:name w:val="xl15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57">
    <w:name w:val="xl15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58">
    <w:name w:val="xl158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59">
    <w:name w:val="xl159"/>
    <w:basedOn w:val="Normal"/>
    <w:rsid w:val="008F3C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60">
    <w:name w:val="xl160"/>
    <w:basedOn w:val="Normal"/>
    <w:rsid w:val="008F3C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61">
    <w:name w:val="xl16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62">
    <w:name w:val="xl16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63">
    <w:name w:val="xl16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64">
    <w:name w:val="xl16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65">
    <w:name w:val="xl165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66">
    <w:name w:val="xl16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67">
    <w:name w:val="xl16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68">
    <w:name w:val="xl168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i/>
      <w:iCs/>
      <w:color w:val="000000"/>
      <w:sz w:val="20"/>
      <w:szCs w:val="20"/>
      <w:lang w:eastAsia="id-ID"/>
    </w:rPr>
  </w:style>
  <w:style w:type="paragraph" w:customStyle="1" w:styleId="xl169">
    <w:name w:val="xl16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i/>
      <w:iCs/>
      <w:color w:val="000000"/>
      <w:sz w:val="20"/>
      <w:szCs w:val="20"/>
      <w:lang w:eastAsia="id-ID"/>
    </w:rPr>
  </w:style>
  <w:style w:type="paragraph" w:customStyle="1" w:styleId="xl170">
    <w:name w:val="xl17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i/>
      <w:iCs/>
      <w:color w:val="0000FF"/>
      <w:sz w:val="20"/>
      <w:szCs w:val="20"/>
      <w:lang w:eastAsia="id-ID"/>
    </w:rPr>
  </w:style>
  <w:style w:type="paragraph" w:customStyle="1" w:styleId="xl171">
    <w:name w:val="xl17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72">
    <w:name w:val="xl17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73">
    <w:name w:val="xl17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i/>
      <w:iCs/>
      <w:sz w:val="20"/>
      <w:szCs w:val="20"/>
      <w:lang w:eastAsia="id-ID"/>
    </w:rPr>
  </w:style>
  <w:style w:type="paragraph" w:customStyle="1" w:styleId="xl174">
    <w:name w:val="xl17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i/>
      <w:iCs/>
      <w:color w:val="0000FF"/>
      <w:sz w:val="20"/>
      <w:szCs w:val="20"/>
      <w:lang w:eastAsia="id-ID"/>
    </w:rPr>
  </w:style>
  <w:style w:type="paragraph" w:customStyle="1" w:styleId="xl175">
    <w:name w:val="xl175"/>
    <w:basedOn w:val="Normal"/>
    <w:rsid w:val="008F3C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76">
    <w:name w:val="xl17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77">
    <w:name w:val="xl177"/>
    <w:basedOn w:val="Normal"/>
    <w:rsid w:val="008F3C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78">
    <w:name w:val="xl17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79">
    <w:name w:val="xl17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i/>
      <w:iCs/>
      <w:color w:val="000000"/>
      <w:sz w:val="20"/>
      <w:szCs w:val="20"/>
      <w:lang w:eastAsia="id-ID"/>
    </w:rPr>
  </w:style>
  <w:style w:type="paragraph" w:customStyle="1" w:styleId="xl180">
    <w:name w:val="xl18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181">
    <w:name w:val="xl18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82">
    <w:name w:val="xl18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83">
    <w:name w:val="xl18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184">
    <w:name w:val="xl18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85">
    <w:name w:val="xl18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86">
    <w:name w:val="xl18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18"/>
      <w:szCs w:val="18"/>
      <w:lang w:eastAsia="id-ID"/>
    </w:rPr>
  </w:style>
  <w:style w:type="paragraph" w:customStyle="1" w:styleId="xl187">
    <w:name w:val="xl187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18"/>
      <w:szCs w:val="18"/>
      <w:lang w:eastAsia="id-ID"/>
    </w:rPr>
  </w:style>
  <w:style w:type="paragraph" w:customStyle="1" w:styleId="xl188">
    <w:name w:val="xl18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18"/>
      <w:szCs w:val="18"/>
      <w:lang w:eastAsia="id-ID"/>
    </w:rPr>
  </w:style>
  <w:style w:type="paragraph" w:customStyle="1" w:styleId="xl189">
    <w:name w:val="xl189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18"/>
      <w:szCs w:val="18"/>
      <w:lang w:eastAsia="id-ID"/>
    </w:rPr>
  </w:style>
  <w:style w:type="paragraph" w:customStyle="1" w:styleId="xl190">
    <w:name w:val="xl190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18"/>
      <w:szCs w:val="18"/>
      <w:lang w:eastAsia="id-ID"/>
    </w:rPr>
  </w:style>
  <w:style w:type="paragraph" w:customStyle="1" w:styleId="xl191">
    <w:name w:val="xl19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18"/>
      <w:szCs w:val="18"/>
      <w:lang w:eastAsia="id-ID"/>
    </w:rPr>
  </w:style>
  <w:style w:type="paragraph" w:customStyle="1" w:styleId="xl192">
    <w:name w:val="xl19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93">
    <w:name w:val="xl19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18"/>
      <w:szCs w:val="18"/>
      <w:lang w:eastAsia="id-ID"/>
    </w:rPr>
  </w:style>
  <w:style w:type="paragraph" w:customStyle="1" w:styleId="xl194">
    <w:name w:val="xl19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95">
    <w:name w:val="xl19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96">
    <w:name w:val="xl19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b/>
      <w:bCs/>
      <w:color w:val="FF0000"/>
      <w:sz w:val="18"/>
      <w:szCs w:val="18"/>
      <w:lang w:eastAsia="id-ID"/>
    </w:rPr>
  </w:style>
  <w:style w:type="paragraph" w:customStyle="1" w:styleId="xl197">
    <w:name w:val="xl19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98">
    <w:name w:val="xl19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99">
    <w:name w:val="xl19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00">
    <w:name w:val="xl200"/>
    <w:basedOn w:val="Normal"/>
    <w:rsid w:val="008F3C5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201">
    <w:name w:val="xl201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202">
    <w:name w:val="xl20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203">
    <w:name w:val="xl203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204">
    <w:name w:val="xl20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05">
    <w:name w:val="xl205"/>
    <w:basedOn w:val="Normal"/>
    <w:rsid w:val="008F3C5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06">
    <w:name w:val="xl206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07">
    <w:name w:val="xl20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08">
    <w:name w:val="xl208"/>
    <w:basedOn w:val="Normal"/>
    <w:rsid w:val="008F3C5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09">
    <w:name w:val="xl209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10">
    <w:name w:val="xl210"/>
    <w:basedOn w:val="Normal"/>
    <w:rsid w:val="008F3C5E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1">
    <w:name w:val="xl211"/>
    <w:basedOn w:val="Normal"/>
    <w:rsid w:val="008F3C5E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2">
    <w:name w:val="xl212"/>
    <w:basedOn w:val="Normal"/>
    <w:rsid w:val="008F3C5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3">
    <w:name w:val="xl213"/>
    <w:basedOn w:val="Normal"/>
    <w:rsid w:val="008F3C5E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4">
    <w:name w:val="xl214"/>
    <w:basedOn w:val="Normal"/>
    <w:rsid w:val="008F3C5E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5">
    <w:name w:val="xl215"/>
    <w:basedOn w:val="Normal"/>
    <w:rsid w:val="008F3C5E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6">
    <w:name w:val="xl216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7">
    <w:name w:val="xl217"/>
    <w:basedOn w:val="Normal"/>
    <w:rsid w:val="008F3C5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218">
    <w:name w:val="xl218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219">
    <w:name w:val="xl219"/>
    <w:basedOn w:val="Normal"/>
    <w:rsid w:val="008F3C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220">
    <w:name w:val="xl220"/>
    <w:basedOn w:val="Normal"/>
    <w:rsid w:val="008F3C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d-ID"/>
    </w:rPr>
  </w:style>
  <w:style w:type="paragraph" w:customStyle="1" w:styleId="xl221">
    <w:name w:val="xl221"/>
    <w:basedOn w:val="Normal"/>
    <w:rsid w:val="008F3C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222">
    <w:name w:val="xl222"/>
    <w:basedOn w:val="Normal"/>
    <w:rsid w:val="008F3C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d-ID"/>
    </w:rPr>
  </w:style>
  <w:style w:type="paragraph" w:customStyle="1" w:styleId="xl223">
    <w:name w:val="xl223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24">
    <w:name w:val="xl224"/>
    <w:basedOn w:val="Normal"/>
    <w:rsid w:val="008F3C5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25">
    <w:name w:val="xl225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26">
    <w:name w:val="xl226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27">
    <w:name w:val="xl227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28">
    <w:name w:val="xl228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418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8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82A"/>
    <w:rPr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8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82A"/>
    <w:rPr>
      <w:b/>
      <w:bCs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71"/>
    <w:pPr>
      <w:spacing w:after="200" w:line="276" w:lineRule="auto"/>
    </w:pPr>
    <w:rPr>
      <w:sz w:val="22"/>
      <w:szCs w:val="22"/>
      <w:lang w:val="id-ID"/>
    </w:rPr>
  </w:style>
  <w:style w:type="paragraph" w:styleId="Heading3">
    <w:name w:val="heading 3"/>
    <w:basedOn w:val="Normal"/>
    <w:next w:val="Normal"/>
    <w:link w:val="Heading3Char"/>
    <w:uiPriority w:val="9"/>
    <w:qFormat/>
    <w:rsid w:val="00A44168"/>
    <w:pPr>
      <w:keepNext/>
      <w:keepLines/>
      <w:spacing w:before="200" w:after="0" w:line="240" w:lineRule="auto"/>
      <w:ind w:firstLine="567"/>
      <w:jc w:val="both"/>
      <w:outlineLvl w:val="2"/>
    </w:pPr>
    <w:rPr>
      <w:rFonts w:ascii="Cambria" w:eastAsia="Times New Roman" w:hAnsi="Cambria"/>
      <w:b/>
      <w:bCs/>
      <w:color w:val="4F81B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A44168"/>
    <w:rPr>
      <w:rFonts w:ascii="Cambria" w:eastAsia="Times New Roman" w:hAnsi="Cambria"/>
      <w:b/>
      <w:bCs/>
      <w:color w:val="4F81BD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B3E71"/>
    <w:pPr>
      <w:ind w:left="720"/>
      <w:contextualSpacing/>
    </w:pPr>
  </w:style>
  <w:style w:type="table" w:styleId="TableGrid">
    <w:name w:val="Table Grid"/>
    <w:basedOn w:val="TableNormal"/>
    <w:uiPriority w:val="59"/>
    <w:rsid w:val="006B3E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3E71"/>
    <w:pPr>
      <w:tabs>
        <w:tab w:val="center" w:pos="4680"/>
        <w:tab w:val="right" w:pos="9360"/>
      </w:tabs>
    </w:pPr>
    <w:rPr>
      <w:rFonts w:eastAsia="Times New Roman"/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rsid w:val="006B3E71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B3E71"/>
    <w:pPr>
      <w:tabs>
        <w:tab w:val="center" w:pos="4680"/>
        <w:tab w:val="right" w:pos="9360"/>
      </w:tabs>
    </w:pPr>
    <w:rPr>
      <w:rFonts w:eastAsia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rsid w:val="006B3E71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E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3E7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75BD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75BDA"/>
    <w:rPr>
      <w:color w:val="800080"/>
      <w:u w:val="single"/>
    </w:rPr>
  </w:style>
  <w:style w:type="paragraph" w:customStyle="1" w:styleId="font5">
    <w:name w:val="font5"/>
    <w:basedOn w:val="Normal"/>
    <w:rsid w:val="008F3C5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id-ID"/>
    </w:rPr>
  </w:style>
  <w:style w:type="paragraph" w:customStyle="1" w:styleId="font6">
    <w:name w:val="font6"/>
    <w:basedOn w:val="Normal"/>
    <w:rsid w:val="008F3C5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id-ID"/>
    </w:rPr>
  </w:style>
  <w:style w:type="paragraph" w:customStyle="1" w:styleId="xl70">
    <w:name w:val="xl7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71">
    <w:name w:val="xl7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72">
    <w:name w:val="xl7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73">
    <w:name w:val="xl73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74">
    <w:name w:val="xl7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75">
    <w:name w:val="xl7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76">
    <w:name w:val="xl76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77">
    <w:name w:val="xl7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78">
    <w:name w:val="xl7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79">
    <w:name w:val="xl7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80">
    <w:name w:val="xl80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81">
    <w:name w:val="xl8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82">
    <w:name w:val="xl82"/>
    <w:basedOn w:val="Normal"/>
    <w:rsid w:val="008F3C5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83">
    <w:name w:val="xl83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84">
    <w:name w:val="xl84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85">
    <w:name w:val="xl85"/>
    <w:basedOn w:val="Normal"/>
    <w:rsid w:val="008F3C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86">
    <w:name w:val="xl86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87">
    <w:name w:val="xl87"/>
    <w:basedOn w:val="Normal"/>
    <w:rsid w:val="008F3C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88">
    <w:name w:val="xl88"/>
    <w:basedOn w:val="Normal"/>
    <w:rsid w:val="008F3C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89">
    <w:name w:val="xl89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90">
    <w:name w:val="xl90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91">
    <w:name w:val="xl91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92">
    <w:name w:val="xl92"/>
    <w:basedOn w:val="Normal"/>
    <w:rsid w:val="008F3C5E"/>
    <w:pP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93">
    <w:name w:val="xl93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94">
    <w:name w:val="xl94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95">
    <w:name w:val="xl95"/>
    <w:basedOn w:val="Normal"/>
    <w:rsid w:val="008F3C5E"/>
    <w:pPr>
      <w:spacing w:before="100" w:beforeAutospacing="1" w:after="100" w:afterAutospacing="1" w:line="240" w:lineRule="auto"/>
      <w:textAlignment w:val="center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96">
    <w:name w:val="xl96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97">
    <w:name w:val="xl9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6600"/>
      <w:sz w:val="20"/>
      <w:szCs w:val="20"/>
      <w:lang w:eastAsia="id-ID"/>
    </w:rPr>
  </w:style>
  <w:style w:type="paragraph" w:customStyle="1" w:styleId="xl98">
    <w:name w:val="xl98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99">
    <w:name w:val="xl9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00">
    <w:name w:val="xl10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01">
    <w:name w:val="xl101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02">
    <w:name w:val="xl102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03">
    <w:name w:val="xl10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04">
    <w:name w:val="xl10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05">
    <w:name w:val="xl10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06">
    <w:name w:val="xl106"/>
    <w:basedOn w:val="Normal"/>
    <w:rsid w:val="008F3C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07">
    <w:name w:val="xl107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08">
    <w:name w:val="xl10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09">
    <w:name w:val="xl109"/>
    <w:basedOn w:val="Normal"/>
    <w:rsid w:val="008F3C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10">
    <w:name w:val="xl110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11">
    <w:name w:val="xl11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112">
    <w:name w:val="xl11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0000FF"/>
      <w:sz w:val="20"/>
      <w:szCs w:val="20"/>
      <w:lang w:eastAsia="id-ID"/>
    </w:rPr>
  </w:style>
  <w:style w:type="paragraph" w:customStyle="1" w:styleId="xl113">
    <w:name w:val="xl11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14">
    <w:name w:val="xl114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15">
    <w:name w:val="xl11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16">
    <w:name w:val="xl11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17">
    <w:name w:val="xl11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0000FF"/>
      <w:sz w:val="20"/>
      <w:szCs w:val="20"/>
      <w:lang w:eastAsia="id-ID"/>
    </w:rPr>
  </w:style>
  <w:style w:type="paragraph" w:customStyle="1" w:styleId="xl118">
    <w:name w:val="xl11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119">
    <w:name w:val="xl11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20">
    <w:name w:val="xl12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21">
    <w:name w:val="xl12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22">
    <w:name w:val="xl12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123">
    <w:name w:val="xl12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124">
    <w:name w:val="xl12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25">
    <w:name w:val="xl12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800000"/>
      <w:sz w:val="20"/>
      <w:szCs w:val="20"/>
      <w:lang w:eastAsia="id-ID"/>
    </w:rPr>
  </w:style>
  <w:style w:type="paragraph" w:customStyle="1" w:styleId="xl126">
    <w:name w:val="xl126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27">
    <w:name w:val="xl12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28">
    <w:name w:val="xl12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29">
    <w:name w:val="xl12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30">
    <w:name w:val="xl13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31">
    <w:name w:val="xl13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32">
    <w:name w:val="xl13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33">
    <w:name w:val="xl133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34">
    <w:name w:val="xl134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color w:val="3333FF"/>
      <w:sz w:val="20"/>
      <w:szCs w:val="20"/>
      <w:lang w:eastAsia="id-ID"/>
    </w:rPr>
  </w:style>
  <w:style w:type="paragraph" w:customStyle="1" w:styleId="xl135">
    <w:name w:val="xl13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3333FF"/>
      <w:sz w:val="20"/>
      <w:szCs w:val="20"/>
      <w:lang w:eastAsia="id-ID"/>
    </w:rPr>
  </w:style>
  <w:style w:type="paragraph" w:customStyle="1" w:styleId="xl136">
    <w:name w:val="xl13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3333FF"/>
      <w:sz w:val="20"/>
      <w:szCs w:val="20"/>
      <w:lang w:eastAsia="id-ID"/>
    </w:rPr>
  </w:style>
  <w:style w:type="paragraph" w:customStyle="1" w:styleId="xl137">
    <w:name w:val="xl13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3333FF"/>
      <w:sz w:val="20"/>
      <w:szCs w:val="20"/>
      <w:lang w:eastAsia="id-ID"/>
    </w:rPr>
  </w:style>
  <w:style w:type="paragraph" w:customStyle="1" w:styleId="xl138">
    <w:name w:val="xl138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3333FF"/>
      <w:sz w:val="20"/>
      <w:szCs w:val="20"/>
      <w:lang w:eastAsia="id-ID"/>
    </w:rPr>
  </w:style>
  <w:style w:type="paragraph" w:customStyle="1" w:styleId="xl139">
    <w:name w:val="xl13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3333FF"/>
      <w:sz w:val="20"/>
      <w:szCs w:val="20"/>
      <w:lang w:eastAsia="id-ID"/>
    </w:rPr>
  </w:style>
  <w:style w:type="paragraph" w:customStyle="1" w:styleId="xl140">
    <w:name w:val="xl14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3333FF"/>
      <w:sz w:val="20"/>
      <w:szCs w:val="20"/>
      <w:lang w:eastAsia="id-ID"/>
    </w:rPr>
  </w:style>
  <w:style w:type="paragraph" w:customStyle="1" w:styleId="xl141">
    <w:name w:val="xl14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3333FF"/>
      <w:sz w:val="20"/>
      <w:szCs w:val="20"/>
      <w:lang w:eastAsia="id-ID"/>
    </w:rPr>
  </w:style>
  <w:style w:type="paragraph" w:customStyle="1" w:styleId="xl142">
    <w:name w:val="xl14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3333FF"/>
      <w:sz w:val="20"/>
      <w:szCs w:val="20"/>
      <w:lang w:eastAsia="id-ID"/>
    </w:rPr>
  </w:style>
  <w:style w:type="paragraph" w:customStyle="1" w:styleId="xl143">
    <w:name w:val="xl14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44">
    <w:name w:val="xl14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45">
    <w:name w:val="xl14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46">
    <w:name w:val="xl146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47">
    <w:name w:val="xl14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48">
    <w:name w:val="xl14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49">
    <w:name w:val="xl14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50">
    <w:name w:val="xl15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51">
    <w:name w:val="xl15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52">
    <w:name w:val="xl15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53">
    <w:name w:val="xl15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b/>
      <w:bCs/>
      <w:i/>
      <w:iCs/>
      <w:sz w:val="20"/>
      <w:szCs w:val="20"/>
      <w:lang w:eastAsia="id-ID"/>
    </w:rPr>
  </w:style>
  <w:style w:type="paragraph" w:customStyle="1" w:styleId="xl154">
    <w:name w:val="xl154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b/>
      <w:bCs/>
      <w:i/>
      <w:iCs/>
      <w:sz w:val="20"/>
      <w:szCs w:val="20"/>
      <w:lang w:eastAsia="id-ID"/>
    </w:rPr>
  </w:style>
  <w:style w:type="paragraph" w:customStyle="1" w:styleId="xl155">
    <w:name w:val="xl15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56">
    <w:name w:val="xl15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57">
    <w:name w:val="xl15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58">
    <w:name w:val="xl158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59">
    <w:name w:val="xl159"/>
    <w:basedOn w:val="Normal"/>
    <w:rsid w:val="008F3C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60">
    <w:name w:val="xl160"/>
    <w:basedOn w:val="Normal"/>
    <w:rsid w:val="008F3C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61">
    <w:name w:val="xl16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62">
    <w:name w:val="xl16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63">
    <w:name w:val="xl16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64">
    <w:name w:val="xl16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65">
    <w:name w:val="xl165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66">
    <w:name w:val="xl16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67">
    <w:name w:val="xl16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b/>
      <w:bCs/>
      <w:color w:val="FF0000"/>
      <w:sz w:val="20"/>
      <w:szCs w:val="20"/>
      <w:lang w:eastAsia="id-ID"/>
    </w:rPr>
  </w:style>
  <w:style w:type="paragraph" w:customStyle="1" w:styleId="xl168">
    <w:name w:val="xl168"/>
    <w:basedOn w:val="Normal"/>
    <w:rsid w:val="008F3C5E"/>
    <w:pPr>
      <w:spacing w:before="100" w:beforeAutospacing="1" w:after="100" w:afterAutospacing="1" w:line="240" w:lineRule="auto"/>
    </w:pPr>
    <w:rPr>
      <w:rFonts w:ascii="Candara" w:eastAsia="Times New Roman" w:hAnsi="Candara"/>
      <w:i/>
      <w:iCs/>
      <w:color w:val="000000"/>
      <w:sz w:val="20"/>
      <w:szCs w:val="20"/>
      <w:lang w:eastAsia="id-ID"/>
    </w:rPr>
  </w:style>
  <w:style w:type="paragraph" w:customStyle="1" w:styleId="xl169">
    <w:name w:val="xl16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i/>
      <w:iCs/>
      <w:color w:val="000000"/>
      <w:sz w:val="20"/>
      <w:szCs w:val="20"/>
      <w:lang w:eastAsia="id-ID"/>
    </w:rPr>
  </w:style>
  <w:style w:type="paragraph" w:customStyle="1" w:styleId="xl170">
    <w:name w:val="xl17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i/>
      <w:iCs/>
      <w:color w:val="0000FF"/>
      <w:sz w:val="20"/>
      <w:szCs w:val="20"/>
      <w:lang w:eastAsia="id-ID"/>
    </w:rPr>
  </w:style>
  <w:style w:type="paragraph" w:customStyle="1" w:styleId="xl171">
    <w:name w:val="xl17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72">
    <w:name w:val="xl17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20"/>
      <w:szCs w:val="20"/>
      <w:lang w:eastAsia="id-ID"/>
    </w:rPr>
  </w:style>
  <w:style w:type="paragraph" w:customStyle="1" w:styleId="xl173">
    <w:name w:val="xl17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i/>
      <w:iCs/>
      <w:sz w:val="20"/>
      <w:szCs w:val="20"/>
      <w:lang w:eastAsia="id-ID"/>
    </w:rPr>
  </w:style>
  <w:style w:type="paragraph" w:customStyle="1" w:styleId="xl174">
    <w:name w:val="xl17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b/>
      <w:bCs/>
      <w:i/>
      <w:iCs/>
      <w:color w:val="0000FF"/>
      <w:sz w:val="20"/>
      <w:szCs w:val="20"/>
      <w:lang w:eastAsia="id-ID"/>
    </w:rPr>
  </w:style>
  <w:style w:type="paragraph" w:customStyle="1" w:styleId="xl175">
    <w:name w:val="xl175"/>
    <w:basedOn w:val="Normal"/>
    <w:rsid w:val="008F3C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76">
    <w:name w:val="xl17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77">
    <w:name w:val="xl177"/>
    <w:basedOn w:val="Normal"/>
    <w:rsid w:val="008F3C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178">
    <w:name w:val="xl17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color w:val="FF0000"/>
      <w:sz w:val="20"/>
      <w:szCs w:val="20"/>
      <w:lang w:eastAsia="id-ID"/>
    </w:rPr>
  </w:style>
  <w:style w:type="paragraph" w:customStyle="1" w:styleId="xl179">
    <w:name w:val="xl17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i/>
      <w:iCs/>
      <w:color w:val="000000"/>
      <w:sz w:val="20"/>
      <w:szCs w:val="20"/>
      <w:lang w:eastAsia="id-ID"/>
    </w:rPr>
  </w:style>
  <w:style w:type="paragraph" w:customStyle="1" w:styleId="xl180">
    <w:name w:val="xl180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181">
    <w:name w:val="xl18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82">
    <w:name w:val="xl18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183">
    <w:name w:val="xl18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184">
    <w:name w:val="xl18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85">
    <w:name w:val="xl18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86">
    <w:name w:val="xl18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18"/>
      <w:szCs w:val="18"/>
      <w:lang w:eastAsia="id-ID"/>
    </w:rPr>
  </w:style>
  <w:style w:type="paragraph" w:customStyle="1" w:styleId="xl187">
    <w:name w:val="xl187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18"/>
      <w:szCs w:val="18"/>
      <w:lang w:eastAsia="id-ID"/>
    </w:rPr>
  </w:style>
  <w:style w:type="paragraph" w:customStyle="1" w:styleId="xl188">
    <w:name w:val="xl18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18"/>
      <w:szCs w:val="18"/>
      <w:lang w:eastAsia="id-ID"/>
    </w:rPr>
  </w:style>
  <w:style w:type="paragraph" w:customStyle="1" w:styleId="xl189">
    <w:name w:val="xl189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18"/>
      <w:szCs w:val="18"/>
      <w:lang w:eastAsia="id-ID"/>
    </w:rPr>
  </w:style>
  <w:style w:type="paragraph" w:customStyle="1" w:styleId="xl190">
    <w:name w:val="xl190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18"/>
      <w:szCs w:val="18"/>
      <w:lang w:eastAsia="id-ID"/>
    </w:rPr>
  </w:style>
  <w:style w:type="paragraph" w:customStyle="1" w:styleId="xl191">
    <w:name w:val="xl191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18"/>
      <w:szCs w:val="18"/>
      <w:lang w:eastAsia="id-ID"/>
    </w:rPr>
  </w:style>
  <w:style w:type="paragraph" w:customStyle="1" w:styleId="xl192">
    <w:name w:val="xl19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93">
    <w:name w:val="xl193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color w:val="FF0000"/>
      <w:sz w:val="18"/>
      <w:szCs w:val="18"/>
      <w:lang w:eastAsia="id-ID"/>
    </w:rPr>
  </w:style>
  <w:style w:type="paragraph" w:customStyle="1" w:styleId="xl194">
    <w:name w:val="xl19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95">
    <w:name w:val="xl195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96">
    <w:name w:val="xl196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b/>
      <w:bCs/>
      <w:color w:val="FF0000"/>
      <w:sz w:val="18"/>
      <w:szCs w:val="18"/>
      <w:lang w:eastAsia="id-ID"/>
    </w:rPr>
  </w:style>
  <w:style w:type="paragraph" w:customStyle="1" w:styleId="xl197">
    <w:name w:val="xl19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198">
    <w:name w:val="xl198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ndara" w:eastAsia="Times New Roman" w:hAnsi="Candara"/>
      <w:color w:val="FF0000"/>
      <w:sz w:val="18"/>
      <w:szCs w:val="18"/>
      <w:lang w:eastAsia="id-ID"/>
    </w:rPr>
  </w:style>
  <w:style w:type="paragraph" w:customStyle="1" w:styleId="xl199">
    <w:name w:val="xl199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00">
    <w:name w:val="xl200"/>
    <w:basedOn w:val="Normal"/>
    <w:rsid w:val="008F3C5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201">
    <w:name w:val="xl201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color w:val="000000"/>
      <w:sz w:val="20"/>
      <w:szCs w:val="20"/>
      <w:lang w:eastAsia="id-ID"/>
    </w:rPr>
  </w:style>
  <w:style w:type="paragraph" w:customStyle="1" w:styleId="xl202">
    <w:name w:val="xl202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203">
    <w:name w:val="xl203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204">
    <w:name w:val="xl204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05">
    <w:name w:val="xl205"/>
    <w:basedOn w:val="Normal"/>
    <w:rsid w:val="008F3C5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06">
    <w:name w:val="xl206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07">
    <w:name w:val="xl207"/>
    <w:basedOn w:val="Normal"/>
    <w:rsid w:val="008F3C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08">
    <w:name w:val="xl208"/>
    <w:basedOn w:val="Normal"/>
    <w:rsid w:val="008F3C5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09">
    <w:name w:val="xl209"/>
    <w:basedOn w:val="Normal"/>
    <w:rsid w:val="008F3C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10">
    <w:name w:val="xl210"/>
    <w:basedOn w:val="Normal"/>
    <w:rsid w:val="008F3C5E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1">
    <w:name w:val="xl211"/>
    <w:basedOn w:val="Normal"/>
    <w:rsid w:val="008F3C5E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2">
    <w:name w:val="xl212"/>
    <w:basedOn w:val="Normal"/>
    <w:rsid w:val="008F3C5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3">
    <w:name w:val="xl213"/>
    <w:basedOn w:val="Normal"/>
    <w:rsid w:val="008F3C5E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4">
    <w:name w:val="xl214"/>
    <w:basedOn w:val="Normal"/>
    <w:rsid w:val="008F3C5E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5">
    <w:name w:val="xl215"/>
    <w:basedOn w:val="Normal"/>
    <w:rsid w:val="008F3C5E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6">
    <w:name w:val="xl216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17">
    <w:name w:val="xl217"/>
    <w:basedOn w:val="Normal"/>
    <w:rsid w:val="008F3C5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218">
    <w:name w:val="xl218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sz w:val="20"/>
      <w:szCs w:val="20"/>
      <w:lang w:eastAsia="id-ID"/>
    </w:rPr>
  </w:style>
  <w:style w:type="paragraph" w:customStyle="1" w:styleId="xl219">
    <w:name w:val="xl219"/>
    <w:basedOn w:val="Normal"/>
    <w:rsid w:val="008F3C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220">
    <w:name w:val="xl220"/>
    <w:basedOn w:val="Normal"/>
    <w:rsid w:val="008F3C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d-ID"/>
    </w:rPr>
  </w:style>
  <w:style w:type="paragraph" w:customStyle="1" w:styleId="xl221">
    <w:name w:val="xl221"/>
    <w:basedOn w:val="Normal"/>
    <w:rsid w:val="008F3C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ndara" w:eastAsia="Times New Roman" w:hAnsi="Candara"/>
      <w:i/>
      <w:iCs/>
      <w:sz w:val="20"/>
      <w:szCs w:val="20"/>
      <w:lang w:eastAsia="id-ID"/>
    </w:rPr>
  </w:style>
  <w:style w:type="paragraph" w:customStyle="1" w:styleId="xl222">
    <w:name w:val="xl222"/>
    <w:basedOn w:val="Normal"/>
    <w:rsid w:val="008F3C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d-ID"/>
    </w:rPr>
  </w:style>
  <w:style w:type="paragraph" w:customStyle="1" w:styleId="xl223">
    <w:name w:val="xl223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24">
    <w:name w:val="xl224"/>
    <w:basedOn w:val="Normal"/>
    <w:rsid w:val="008F3C5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25">
    <w:name w:val="xl225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26">
    <w:name w:val="xl226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sz w:val="20"/>
      <w:szCs w:val="20"/>
      <w:lang w:eastAsia="id-ID"/>
    </w:rPr>
  </w:style>
  <w:style w:type="paragraph" w:customStyle="1" w:styleId="xl227">
    <w:name w:val="xl227"/>
    <w:basedOn w:val="Normal"/>
    <w:rsid w:val="008F3C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paragraph" w:customStyle="1" w:styleId="xl228">
    <w:name w:val="xl228"/>
    <w:basedOn w:val="Normal"/>
    <w:rsid w:val="008F3C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ndara" w:eastAsia="Times New Roman" w:hAnsi="Candara"/>
      <w:b/>
      <w:bCs/>
      <w:color w:val="000000"/>
      <w:sz w:val="20"/>
      <w:szCs w:val="20"/>
      <w:lang w:eastAsia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418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8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82A"/>
    <w:rPr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8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82A"/>
    <w:rPr>
      <w:b/>
      <w:bCs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6CA06-9078-4CFA-8642-20005032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9615</Words>
  <Characters>54807</Characters>
  <Application>Microsoft Office Word</Application>
  <DocSecurity>0</DocSecurity>
  <Lines>456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Owner</cp:lastModifiedBy>
  <cp:revision>2</cp:revision>
  <cp:lastPrinted>2014-04-08T04:16:00Z</cp:lastPrinted>
  <dcterms:created xsi:type="dcterms:W3CDTF">2014-04-22T11:27:00Z</dcterms:created>
  <dcterms:modified xsi:type="dcterms:W3CDTF">2014-04-22T11:27:00Z</dcterms:modified>
</cp:coreProperties>
</file>