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538" w:rsidRPr="00674538" w:rsidRDefault="00674538" w:rsidP="00674538">
      <w:pPr>
        <w:spacing w:after="0" w:line="240" w:lineRule="auto"/>
        <w:ind w:right="-360"/>
        <w:rPr>
          <w:rFonts w:ascii="Arial" w:hAnsi="Arial" w:cs="Arial"/>
          <w:b/>
          <w:sz w:val="20"/>
          <w:szCs w:val="20"/>
        </w:rPr>
      </w:pPr>
      <w:r>
        <w:rPr>
          <w:noProof/>
        </w:rPr>
        <w:drawing>
          <wp:anchor distT="0" distB="0" distL="114935" distR="114935" simplePos="0" relativeHeight="251659264" behindDoc="1" locked="0" layoutInCell="1" allowOverlap="1" wp14:anchorId="758BE351" wp14:editId="129C98AF">
            <wp:simplePos x="0" y="0"/>
            <wp:positionH relativeFrom="column">
              <wp:posOffset>66675</wp:posOffset>
            </wp:positionH>
            <wp:positionV relativeFrom="paragraph">
              <wp:posOffset>635</wp:posOffset>
            </wp:positionV>
            <wp:extent cx="847090" cy="808990"/>
            <wp:effectExtent l="0" t="0" r="0" b="0"/>
            <wp:wrapTight wrapText="bothSides">
              <wp:wrapPolygon edited="0">
                <wp:start x="0" y="0"/>
                <wp:lineTo x="0" y="20854"/>
                <wp:lineTo x="20888" y="20854"/>
                <wp:lineTo x="2088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47090" cy="808990"/>
                    </a:xfrm>
                    <a:prstGeom prst="rect">
                      <a:avLst/>
                    </a:prstGeom>
                    <a:solidFill>
                      <a:srgbClr val="FFFFFF"/>
                    </a:solidFill>
                    <a:ln>
                      <a:noFill/>
                    </a:ln>
                  </pic:spPr>
                </pic:pic>
              </a:graphicData>
            </a:graphic>
          </wp:anchor>
        </w:drawing>
      </w:r>
      <w:r>
        <w:rPr>
          <w:rFonts w:ascii="Arial" w:hAnsi="Arial" w:cs="Arial"/>
          <w:b/>
          <w:sz w:val="20"/>
          <w:szCs w:val="20"/>
        </w:rPr>
        <w:t xml:space="preserve">KEMENTERIAN </w:t>
      </w:r>
      <w:r>
        <w:rPr>
          <w:rFonts w:ascii="Arial" w:hAnsi="Arial" w:cs="Arial"/>
          <w:b/>
          <w:sz w:val="20"/>
          <w:szCs w:val="20"/>
          <w:lang w:val="nl-NL"/>
        </w:rPr>
        <w:t>PEMBERDAYAAN PEREMPUAN DAN PERLINDUNGAN ANAK</w:t>
      </w:r>
    </w:p>
    <w:p w:rsidR="00674538" w:rsidRDefault="00674538" w:rsidP="00674538">
      <w:pPr>
        <w:spacing w:after="0" w:line="240" w:lineRule="auto"/>
        <w:ind w:left="-360"/>
        <w:jc w:val="center"/>
        <w:rPr>
          <w:rFonts w:ascii="Arial" w:hAnsi="Arial" w:cs="Arial"/>
          <w:b/>
          <w:sz w:val="20"/>
          <w:szCs w:val="20"/>
          <w:lang w:val="nl-NL"/>
        </w:rPr>
      </w:pPr>
      <w:r>
        <w:rPr>
          <w:rFonts w:ascii="Arial" w:hAnsi="Arial" w:cs="Arial"/>
          <w:b/>
          <w:sz w:val="20"/>
          <w:szCs w:val="20"/>
          <w:lang w:val="nl-NL"/>
        </w:rPr>
        <w:t>REPUBLIK INDONESIA</w:t>
      </w:r>
    </w:p>
    <w:p w:rsidR="00674538" w:rsidRDefault="00674538" w:rsidP="00674538">
      <w:pPr>
        <w:spacing w:after="0" w:line="240" w:lineRule="auto"/>
        <w:jc w:val="center"/>
        <w:rPr>
          <w:rFonts w:ascii="Arial" w:hAnsi="Arial" w:cs="Arial"/>
          <w:sz w:val="16"/>
          <w:szCs w:val="16"/>
          <w:lang w:val="nl-NL"/>
        </w:rPr>
      </w:pPr>
      <w:r>
        <w:rPr>
          <w:rFonts w:ascii="Arial" w:hAnsi="Arial" w:cs="Arial"/>
          <w:sz w:val="16"/>
          <w:szCs w:val="16"/>
          <w:lang w:val="nl-NL"/>
        </w:rPr>
        <w:t xml:space="preserve">JALAN  BUDI KEMULIAN I, JAKARTA 10110, </w:t>
      </w:r>
    </w:p>
    <w:p w:rsidR="00674538" w:rsidRDefault="00674538" w:rsidP="00674538">
      <w:pPr>
        <w:spacing w:after="0" w:line="240" w:lineRule="auto"/>
        <w:jc w:val="center"/>
        <w:rPr>
          <w:rFonts w:ascii="Arial" w:hAnsi="Arial" w:cs="Arial"/>
          <w:sz w:val="16"/>
          <w:szCs w:val="16"/>
          <w:lang w:val="nl-NL"/>
        </w:rPr>
      </w:pPr>
      <w:r>
        <w:rPr>
          <w:rFonts w:ascii="Arial" w:hAnsi="Arial" w:cs="Arial"/>
          <w:sz w:val="16"/>
          <w:szCs w:val="16"/>
          <w:lang w:val="nl-NL"/>
        </w:rPr>
        <w:t>TELEPON (021) 3842638, 3805562 FAXIMILE (021) 3805559, 3805562</w:t>
      </w:r>
    </w:p>
    <w:p w:rsidR="00674538" w:rsidRDefault="00674538" w:rsidP="00674538">
      <w:pPr>
        <w:spacing w:after="0" w:line="240" w:lineRule="auto"/>
        <w:jc w:val="center"/>
        <w:rPr>
          <w:rFonts w:ascii="Arial" w:hAnsi="Arial" w:cs="Arial"/>
          <w:sz w:val="16"/>
          <w:szCs w:val="16"/>
          <w:lang w:val="nl-NL"/>
        </w:rPr>
      </w:pPr>
      <w:r>
        <w:rPr>
          <w:rFonts w:ascii="Arial" w:hAnsi="Arial" w:cs="Arial"/>
          <w:sz w:val="16"/>
          <w:szCs w:val="16"/>
          <w:lang w:val="nl-NL"/>
        </w:rPr>
        <w:t xml:space="preserve">SITUS </w:t>
      </w:r>
      <w:hyperlink r:id="rId7" w:history="1">
        <w:r w:rsidRPr="003F61EF">
          <w:rPr>
            <w:rStyle w:val="Hyperlink"/>
            <w:rFonts w:ascii="Arial" w:hAnsi="Arial" w:cs="Arial"/>
            <w:sz w:val="16"/>
            <w:szCs w:val="16"/>
            <w:lang w:val="nl-NL"/>
          </w:rPr>
          <w:t>WWW.menegpp.go.id</w:t>
        </w:r>
      </w:hyperlink>
    </w:p>
    <w:p w:rsidR="00674538" w:rsidRDefault="00674538" w:rsidP="00674538">
      <w:pPr>
        <w:jc w:val="center"/>
        <w:rPr>
          <w:rFonts w:ascii="Arial" w:hAnsi="Arial" w:cs="Arial"/>
          <w:sz w:val="16"/>
          <w:szCs w:val="16"/>
          <w:lang w:val="nl-NL"/>
        </w:rPr>
      </w:pPr>
    </w:p>
    <w:p w:rsidR="003D758C" w:rsidRDefault="003D758C" w:rsidP="00674538">
      <w:pPr>
        <w:pBdr>
          <w:top w:val="single" w:sz="8" w:space="1" w:color="000000"/>
        </w:pBdr>
        <w:spacing w:after="0" w:line="240" w:lineRule="auto"/>
        <w:jc w:val="center"/>
        <w:rPr>
          <w:rFonts w:cstheme="minorHAnsi"/>
          <w:b/>
          <w:u w:val="single"/>
          <w:lang w:val="nl-NL"/>
        </w:rPr>
      </w:pPr>
    </w:p>
    <w:p w:rsidR="00674538" w:rsidRPr="004F3558" w:rsidRDefault="00674538" w:rsidP="00674538">
      <w:pPr>
        <w:pBdr>
          <w:top w:val="single" w:sz="8" w:space="1" w:color="000000"/>
        </w:pBdr>
        <w:spacing w:after="0" w:line="240" w:lineRule="auto"/>
        <w:jc w:val="center"/>
        <w:rPr>
          <w:rFonts w:cstheme="minorHAnsi"/>
          <w:b/>
          <w:u w:val="single"/>
          <w:lang w:val="nl-NL"/>
        </w:rPr>
      </w:pPr>
      <w:r>
        <w:rPr>
          <w:rFonts w:cstheme="minorHAnsi"/>
          <w:b/>
          <w:u w:val="single"/>
          <w:lang w:val="nl-NL"/>
        </w:rPr>
        <w:t>NOTA DINAS</w:t>
      </w:r>
    </w:p>
    <w:p w:rsidR="00674538" w:rsidRDefault="00674538" w:rsidP="00674538">
      <w:pPr>
        <w:pBdr>
          <w:top w:val="single" w:sz="8" w:space="1" w:color="000000"/>
        </w:pBdr>
        <w:spacing w:after="0" w:line="240" w:lineRule="auto"/>
        <w:jc w:val="center"/>
        <w:rPr>
          <w:rFonts w:cstheme="minorHAnsi"/>
          <w:b/>
          <w:lang w:val="nl-NL"/>
        </w:rPr>
      </w:pPr>
      <w:r>
        <w:rPr>
          <w:rFonts w:cstheme="minorHAnsi"/>
          <w:b/>
          <w:lang w:val="nl-NL"/>
        </w:rPr>
        <w:t>Nomor</w:t>
      </w:r>
      <w:r>
        <w:rPr>
          <w:rFonts w:cstheme="minorHAnsi"/>
          <w:b/>
          <w:lang w:val="nl-NL"/>
        </w:rPr>
        <w:tab/>
        <w:t>: ND</w:t>
      </w:r>
      <w:r w:rsidRPr="004F3558">
        <w:rPr>
          <w:rFonts w:cstheme="minorHAnsi"/>
          <w:b/>
          <w:lang w:val="nl-NL"/>
        </w:rPr>
        <w:t xml:space="preserve">.         </w:t>
      </w:r>
      <w:r>
        <w:rPr>
          <w:rFonts w:cstheme="minorHAnsi"/>
          <w:b/>
          <w:lang w:val="nl-NL"/>
        </w:rPr>
        <w:t>/KPP-PA/D.I/16/2015</w:t>
      </w:r>
    </w:p>
    <w:p w:rsidR="00674538" w:rsidRDefault="00674538" w:rsidP="00674538">
      <w:pPr>
        <w:pBdr>
          <w:top w:val="single" w:sz="8" w:space="1" w:color="000000"/>
        </w:pBdr>
        <w:spacing w:after="0" w:line="240" w:lineRule="auto"/>
        <w:jc w:val="center"/>
        <w:rPr>
          <w:rFonts w:cstheme="minorHAnsi"/>
          <w:b/>
          <w:lang w:val="nl-NL"/>
        </w:rPr>
      </w:pPr>
    </w:p>
    <w:p w:rsidR="00674538" w:rsidRDefault="00674538" w:rsidP="00674538">
      <w:pPr>
        <w:pBdr>
          <w:top w:val="single" w:sz="8" w:space="1" w:color="000000"/>
        </w:pBdr>
        <w:spacing w:after="0" w:line="240" w:lineRule="auto"/>
        <w:rPr>
          <w:rFonts w:cstheme="minorHAnsi"/>
          <w:b/>
          <w:lang w:val="nl-NL"/>
        </w:rPr>
      </w:pPr>
      <w:r>
        <w:rPr>
          <w:rFonts w:cstheme="minorHAnsi"/>
          <w:b/>
          <w:lang w:val="nl-NL"/>
        </w:rPr>
        <w:t>Kepada Yth</w:t>
      </w:r>
      <w:r>
        <w:rPr>
          <w:rFonts w:cstheme="minorHAnsi"/>
          <w:b/>
          <w:lang w:val="nl-NL"/>
        </w:rPr>
        <w:tab/>
      </w:r>
      <w:r>
        <w:rPr>
          <w:rFonts w:cstheme="minorHAnsi"/>
          <w:b/>
          <w:lang w:val="nl-NL"/>
        </w:rPr>
        <w:tab/>
      </w:r>
      <w:r>
        <w:rPr>
          <w:rFonts w:cstheme="minorHAnsi"/>
          <w:b/>
          <w:lang w:val="nl-NL"/>
        </w:rPr>
        <w:tab/>
        <w:t>:  Menteri Pemberdayaan Perempuan dan Perlindungan Anak</w:t>
      </w:r>
    </w:p>
    <w:p w:rsidR="00674538" w:rsidRDefault="00674538" w:rsidP="00674538">
      <w:pPr>
        <w:pBdr>
          <w:top w:val="single" w:sz="8" w:space="1" w:color="000000"/>
        </w:pBdr>
        <w:spacing w:after="0" w:line="240" w:lineRule="auto"/>
        <w:rPr>
          <w:rFonts w:cstheme="minorHAnsi"/>
          <w:b/>
          <w:lang w:val="nl-NL"/>
        </w:rPr>
      </w:pPr>
      <w:r>
        <w:rPr>
          <w:rFonts w:cstheme="minorHAnsi"/>
          <w:b/>
          <w:lang w:val="nl-NL"/>
        </w:rPr>
        <w:t>Dari</w:t>
      </w:r>
      <w:r>
        <w:rPr>
          <w:rFonts w:cstheme="minorHAnsi"/>
          <w:b/>
          <w:lang w:val="nl-NL"/>
        </w:rPr>
        <w:tab/>
      </w:r>
      <w:r>
        <w:rPr>
          <w:rFonts w:cstheme="minorHAnsi"/>
          <w:b/>
          <w:lang w:val="nl-NL"/>
        </w:rPr>
        <w:tab/>
      </w:r>
      <w:r>
        <w:rPr>
          <w:rFonts w:cstheme="minorHAnsi"/>
          <w:b/>
          <w:lang w:val="nl-NL"/>
        </w:rPr>
        <w:tab/>
      </w:r>
      <w:r>
        <w:rPr>
          <w:rFonts w:cstheme="minorHAnsi"/>
          <w:b/>
          <w:lang w:val="nl-NL"/>
        </w:rPr>
        <w:tab/>
        <w:t>:  Deputi Bidang PUG Bidang Ekonomi</w:t>
      </w:r>
    </w:p>
    <w:p w:rsidR="00674538" w:rsidRDefault="00674538" w:rsidP="00674538">
      <w:pPr>
        <w:pBdr>
          <w:top w:val="single" w:sz="8" w:space="1" w:color="000000"/>
        </w:pBdr>
        <w:spacing w:after="0" w:line="240" w:lineRule="auto"/>
        <w:rPr>
          <w:rFonts w:cstheme="minorHAnsi"/>
          <w:b/>
          <w:lang w:val="nl-NL"/>
        </w:rPr>
      </w:pPr>
      <w:r>
        <w:rPr>
          <w:rFonts w:cstheme="minorHAnsi"/>
          <w:b/>
          <w:lang w:val="nl-NL"/>
        </w:rPr>
        <w:t>Tembusan</w:t>
      </w:r>
      <w:r>
        <w:rPr>
          <w:rFonts w:cstheme="minorHAnsi"/>
          <w:b/>
          <w:lang w:val="nl-NL"/>
        </w:rPr>
        <w:tab/>
      </w:r>
      <w:r>
        <w:rPr>
          <w:rFonts w:cstheme="minorHAnsi"/>
          <w:b/>
          <w:lang w:val="nl-NL"/>
        </w:rPr>
        <w:tab/>
      </w:r>
      <w:r>
        <w:rPr>
          <w:rFonts w:cstheme="minorHAnsi"/>
          <w:b/>
          <w:lang w:val="nl-NL"/>
        </w:rPr>
        <w:tab/>
        <w:t>:  Sekretaris Kementerian</w:t>
      </w:r>
    </w:p>
    <w:p w:rsidR="00674538" w:rsidRDefault="00674538" w:rsidP="00674538">
      <w:pPr>
        <w:pBdr>
          <w:top w:val="single" w:sz="8" w:space="1" w:color="000000"/>
        </w:pBdr>
        <w:spacing w:after="0" w:line="240" w:lineRule="auto"/>
        <w:rPr>
          <w:rFonts w:cstheme="minorHAnsi"/>
          <w:b/>
          <w:lang w:val="nl-NL"/>
        </w:rPr>
      </w:pPr>
      <w:r>
        <w:rPr>
          <w:rFonts w:cstheme="minorHAnsi"/>
          <w:b/>
          <w:lang w:val="nl-NL"/>
        </w:rPr>
        <w:t>Hal</w:t>
      </w:r>
      <w:r>
        <w:rPr>
          <w:rFonts w:cstheme="minorHAnsi"/>
          <w:b/>
          <w:lang w:val="nl-NL"/>
        </w:rPr>
        <w:tab/>
      </w:r>
      <w:r>
        <w:rPr>
          <w:rFonts w:cstheme="minorHAnsi"/>
          <w:b/>
          <w:lang w:val="nl-NL"/>
        </w:rPr>
        <w:tab/>
      </w:r>
      <w:r>
        <w:rPr>
          <w:rFonts w:cstheme="minorHAnsi"/>
          <w:b/>
          <w:lang w:val="nl-NL"/>
        </w:rPr>
        <w:tab/>
      </w:r>
      <w:r>
        <w:rPr>
          <w:rFonts w:cstheme="minorHAnsi"/>
          <w:b/>
          <w:lang w:val="nl-NL"/>
        </w:rPr>
        <w:tab/>
        <w:t xml:space="preserve">:  </w:t>
      </w:r>
      <w:r w:rsidR="006956AE">
        <w:rPr>
          <w:rFonts w:cstheme="minorHAnsi"/>
          <w:b/>
          <w:lang w:val="nl-NL"/>
        </w:rPr>
        <w:t xml:space="preserve">Laporan </w:t>
      </w:r>
      <w:r>
        <w:rPr>
          <w:rFonts w:cstheme="minorHAnsi"/>
          <w:b/>
          <w:lang w:val="nl-NL"/>
        </w:rPr>
        <w:t>Perkembangan PUG, PPRG dan PP  yang dil</w:t>
      </w:r>
      <w:r w:rsidR="005438D3">
        <w:rPr>
          <w:rFonts w:cstheme="minorHAnsi"/>
          <w:b/>
          <w:lang w:val="nl-NL"/>
        </w:rPr>
        <w:t xml:space="preserve">akukankan oleh  </w:t>
      </w:r>
      <w:r w:rsidR="005438D3">
        <w:rPr>
          <w:rFonts w:cstheme="minorHAnsi"/>
          <w:b/>
          <w:lang w:val="nl-NL"/>
        </w:rPr>
        <w:tab/>
      </w:r>
      <w:r w:rsidR="006956AE">
        <w:rPr>
          <w:rFonts w:cstheme="minorHAnsi"/>
          <w:b/>
          <w:lang w:val="nl-NL"/>
        </w:rPr>
        <w:t xml:space="preserve"> </w:t>
      </w:r>
      <w:r w:rsidR="006956AE">
        <w:rPr>
          <w:rFonts w:cstheme="minorHAnsi"/>
          <w:b/>
          <w:lang w:val="nl-NL"/>
        </w:rPr>
        <w:tab/>
      </w:r>
      <w:r w:rsidR="006956AE">
        <w:rPr>
          <w:rFonts w:cstheme="minorHAnsi"/>
          <w:b/>
          <w:lang w:val="nl-NL"/>
        </w:rPr>
        <w:tab/>
      </w:r>
      <w:r w:rsidR="006956AE">
        <w:rPr>
          <w:rFonts w:cstheme="minorHAnsi"/>
          <w:b/>
          <w:lang w:val="nl-NL"/>
        </w:rPr>
        <w:tab/>
        <w:t xml:space="preserve">   </w:t>
      </w:r>
      <w:r w:rsidR="005438D3">
        <w:rPr>
          <w:rFonts w:cstheme="minorHAnsi"/>
          <w:b/>
          <w:lang w:val="nl-NL"/>
        </w:rPr>
        <w:tab/>
        <w:t xml:space="preserve">   BP3AKB </w:t>
      </w:r>
      <w:r>
        <w:rPr>
          <w:rFonts w:cstheme="minorHAnsi"/>
          <w:b/>
          <w:lang w:val="nl-NL"/>
        </w:rPr>
        <w:t>Provinsi Nusa Tenggara Barat</w:t>
      </w:r>
    </w:p>
    <w:p w:rsidR="00674538" w:rsidRDefault="00674538" w:rsidP="00674538">
      <w:pPr>
        <w:pBdr>
          <w:top w:val="single" w:sz="8" w:space="1" w:color="000000"/>
        </w:pBdr>
        <w:spacing w:after="0" w:line="240" w:lineRule="auto"/>
        <w:rPr>
          <w:rFonts w:cstheme="minorHAnsi"/>
          <w:b/>
          <w:lang w:val="nl-NL"/>
        </w:rPr>
      </w:pPr>
      <w:r>
        <w:rPr>
          <w:rFonts w:cstheme="minorHAnsi"/>
          <w:b/>
          <w:lang w:val="nl-NL"/>
        </w:rPr>
        <w:t>Tanggal</w:t>
      </w:r>
      <w:r>
        <w:rPr>
          <w:rFonts w:cstheme="minorHAnsi"/>
          <w:b/>
          <w:lang w:val="nl-NL"/>
        </w:rPr>
        <w:tab/>
      </w:r>
      <w:r>
        <w:rPr>
          <w:rFonts w:cstheme="minorHAnsi"/>
          <w:b/>
          <w:lang w:val="nl-NL"/>
        </w:rPr>
        <w:tab/>
      </w:r>
      <w:r>
        <w:rPr>
          <w:rFonts w:cstheme="minorHAnsi"/>
          <w:b/>
          <w:lang w:val="nl-NL"/>
        </w:rPr>
        <w:tab/>
      </w:r>
      <w:r>
        <w:rPr>
          <w:rFonts w:cstheme="minorHAnsi"/>
          <w:b/>
          <w:lang w:val="nl-NL"/>
        </w:rPr>
        <w:tab/>
        <w:t>:      Juni 2015</w:t>
      </w:r>
    </w:p>
    <w:p w:rsidR="00674538" w:rsidRDefault="00674538" w:rsidP="00674538">
      <w:pPr>
        <w:pBdr>
          <w:top w:val="single" w:sz="8" w:space="1" w:color="000000"/>
        </w:pBdr>
        <w:spacing w:after="0" w:line="240" w:lineRule="auto"/>
        <w:rPr>
          <w:rFonts w:cstheme="minorHAnsi"/>
          <w:b/>
          <w:lang w:val="nl-NL"/>
        </w:rPr>
      </w:pPr>
      <w:r>
        <w:rPr>
          <w:rFonts w:cstheme="minorHAnsi"/>
          <w:b/>
          <w:lang w:val="nl-NL"/>
        </w:rPr>
        <w:t>Sifat</w:t>
      </w:r>
      <w:r>
        <w:rPr>
          <w:rFonts w:cstheme="minorHAnsi"/>
          <w:b/>
          <w:lang w:val="nl-NL"/>
        </w:rPr>
        <w:tab/>
      </w:r>
      <w:r>
        <w:rPr>
          <w:rFonts w:cstheme="minorHAnsi"/>
          <w:b/>
          <w:lang w:val="nl-NL"/>
        </w:rPr>
        <w:tab/>
      </w:r>
      <w:r>
        <w:rPr>
          <w:rFonts w:cstheme="minorHAnsi"/>
          <w:b/>
          <w:lang w:val="nl-NL"/>
        </w:rPr>
        <w:tab/>
      </w:r>
      <w:r>
        <w:rPr>
          <w:rFonts w:cstheme="minorHAnsi"/>
          <w:b/>
          <w:lang w:val="nl-NL"/>
        </w:rPr>
        <w:tab/>
        <w:t>:  Biasa</w:t>
      </w:r>
    </w:p>
    <w:p w:rsidR="003D758C" w:rsidRDefault="003D758C" w:rsidP="00674538">
      <w:pPr>
        <w:spacing w:after="0" w:line="240" w:lineRule="auto"/>
        <w:rPr>
          <w:rFonts w:cstheme="minorHAnsi"/>
          <w:b/>
          <w:lang w:val="nl-NL"/>
        </w:rPr>
      </w:pPr>
    </w:p>
    <w:p w:rsidR="003D758C" w:rsidRDefault="003D758C" w:rsidP="00674538">
      <w:pPr>
        <w:pBdr>
          <w:bottom w:val="double" w:sz="6" w:space="1" w:color="auto"/>
        </w:pBdr>
        <w:spacing w:after="0" w:line="240" w:lineRule="auto"/>
        <w:rPr>
          <w:rFonts w:cstheme="minorHAnsi"/>
          <w:b/>
          <w:lang w:val="nl-NL"/>
        </w:rPr>
      </w:pPr>
    </w:p>
    <w:p w:rsidR="003D758C" w:rsidRDefault="003D758C" w:rsidP="00674538">
      <w:pPr>
        <w:spacing w:after="0" w:line="240" w:lineRule="auto"/>
        <w:rPr>
          <w:rFonts w:cstheme="minorHAnsi"/>
          <w:b/>
          <w:lang w:val="nl-NL"/>
        </w:rPr>
      </w:pPr>
    </w:p>
    <w:p w:rsidR="00674538" w:rsidRPr="00A77B53" w:rsidRDefault="00B85319" w:rsidP="00B85319">
      <w:pPr>
        <w:spacing w:after="0"/>
        <w:jc w:val="both"/>
        <w:rPr>
          <w:rFonts w:cs="Arial"/>
          <w:sz w:val="24"/>
          <w:szCs w:val="24"/>
        </w:rPr>
      </w:pPr>
      <w:r>
        <w:rPr>
          <w:rFonts w:ascii="Georgia" w:hAnsi="Georgia" w:cs="Arial"/>
          <w:b/>
          <w:sz w:val="24"/>
          <w:szCs w:val="24"/>
        </w:rPr>
        <w:tab/>
      </w:r>
      <w:r w:rsidR="003D758C" w:rsidRPr="00A77B53">
        <w:rPr>
          <w:rFonts w:cs="Arial"/>
          <w:sz w:val="24"/>
          <w:szCs w:val="24"/>
        </w:rPr>
        <w:t>Bersama ini kami sampaikan kemajuan-kemajuan yang telah dilakukan oleh Badan Pemberdayaan Perempuan Perlindungan Anak dan Keluarga Berencana (BP3AKB) Provinsi Nusa Tenggara Barat terkait dengan Pemberdayaan Perempuan, PUG serta PPRG dalam kurun waktu triwulan I.</w:t>
      </w:r>
    </w:p>
    <w:p w:rsidR="003D758C" w:rsidRDefault="00B85319" w:rsidP="00B85319">
      <w:pPr>
        <w:spacing w:after="0"/>
        <w:jc w:val="both"/>
        <w:rPr>
          <w:rFonts w:cs="Arial"/>
          <w:sz w:val="24"/>
          <w:szCs w:val="24"/>
        </w:rPr>
      </w:pPr>
      <w:r w:rsidRPr="00A77B53">
        <w:rPr>
          <w:rFonts w:cs="Arial"/>
          <w:sz w:val="24"/>
          <w:szCs w:val="24"/>
        </w:rPr>
        <w:tab/>
      </w:r>
      <w:r w:rsidR="003D758C" w:rsidRPr="00A77B53">
        <w:rPr>
          <w:rFonts w:cs="Arial"/>
          <w:sz w:val="24"/>
          <w:szCs w:val="24"/>
        </w:rPr>
        <w:t>Sehubungan dengan hal tersebut, kami dari jajaran di Kedeputian I berupaya secara berkesinam</w:t>
      </w:r>
      <w:r w:rsidR="006956AE" w:rsidRPr="00A77B53">
        <w:rPr>
          <w:rFonts w:cs="Arial"/>
          <w:sz w:val="24"/>
          <w:szCs w:val="24"/>
        </w:rPr>
        <w:t>bungan memberikan pola pendampingan</w:t>
      </w:r>
      <w:r w:rsidR="003D758C" w:rsidRPr="00A77B53">
        <w:rPr>
          <w:rFonts w:cs="Arial"/>
          <w:sz w:val="24"/>
          <w:szCs w:val="24"/>
        </w:rPr>
        <w:t xml:space="preserve"> pada daerah binaan kami dengan berbagai upaya agar Pemberday</w:t>
      </w:r>
      <w:r w:rsidR="00621E0C" w:rsidRPr="00A77B53">
        <w:rPr>
          <w:rFonts w:cs="Arial"/>
          <w:sz w:val="24"/>
          <w:szCs w:val="24"/>
        </w:rPr>
        <w:t xml:space="preserve">aan Perempuan dan Perlindungan </w:t>
      </w:r>
      <w:proofErr w:type="gramStart"/>
      <w:r w:rsidR="00621E0C" w:rsidRPr="00A77B53">
        <w:rPr>
          <w:rFonts w:cs="Arial"/>
          <w:sz w:val="24"/>
          <w:szCs w:val="24"/>
        </w:rPr>
        <w:t>A</w:t>
      </w:r>
      <w:r w:rsidR="003D758C" w:rsidRPr="00A77B53">
        <w:rPr>
          <w:rFonts w:cs="Arial"/>
          <w:sz w:val="24"/>
          <w:szCs w:val="24"/>
        </w:rPr>
        <w:t xml:space="preserve">nak </w:t>
      </w:r>
      <w:r w:rsidRPr="00A77B53">
        <w:rPr>
          <w:rFonts w:cs="Arial"/>
          <w:sz w:val="24"/>
          <w:szCs w:val="24"/>
        </w:rPr>
        <w:t xml:space="preserve"> </w:t>
      </w:r>
      <w:r w:rsidR="003D758C" w:rsidRPr="00A77B53">
        <w:rPr>
          <w:rFonts w:cs="Arial"/>
          <w:sz w:val="24"/>
          <w:szCs w:val="24"/>
        </w:rPr>
        <w:t>di</w:t>
      </w:r>
      <w:proofErr w:type="gramEnd"/>
      <w:r w:rsidR="003D758C" w:rsidRPr="00A77B53">
        <w:rPr>
          <w:rFonts w:cs="Arial"/>
          <w:sz w:val="24"/>
          <w:szCs w:val="24"/>
        </w:rPr>
        <w:t xml:space="preserve"> Provinsi Nusa Tenggara Barat dapat</w:t>
      </w:r>
      <w:r w:rsidRPr="00A77B53">
        <w:rPr>
          <w:rFonts w:cs="Arial"/>
          <w:sz w:val="24"/>
          <w:szCs w:val="24"/>
        </w:rPr>
        <w:t xml:space="preserve"> b</w:t>
      </w:r>
      <w:r w:rsidR="00621E0C" w:rsidRPr="00A77B53">
        <w:rPr>
          <w:rFonts w:cs="Arial"/>
          <w:sz w:val="24"/>
          <w:szCs w:val="24"/>
        </w:rPr>
        <w:t>erjal</w:t>
      </w:r>
      <w:r w:rsidR="002379FA">
        <w:rPr>
          <w:rFonts w:cs="Arial"/>
          <w:sz w:val="24"/>
          <w:szCs w:val="24"/>
        </w:rPr>
        <w:t>a</w:t>
      </w:r>
      <w:r w:rsidR="00621E0C" w:rsidRPr="00A77B53">
        <w:rPr>
          <w:rFonts w:cs="Arial"/>
          <w:sz w:val="24"/>
          <w:szCs w:val="24"/>
        </w:rPr>
        <w:t>n</w:t>
      </w:r>
      <w:r w:rsidR="002379FA">
        <w:rPr>
          <w:rFonts w:cs="Arial"/>
          <w:sz w:val="24"/>
          <w:szCs w:val="24"/>
        </w:rPr>
        <w:t xml:space="preserve"> sesuai dengan</w:t>
      </w:r>
      <w:r w:rsidR="00621E0C" w:rsidRPr="00A77B53">
        <w:rPr>
          <w:rFonts w:cs="Arial"/>
          <w:sz w:val="24"/>
          <w:szCs w:val="24"/>
        </w:rPr>
        <w:t xml:space="preserve"> V</w:t>
      </w:r>
      <w:r w:rsidRPr="00A77B53">
        <w:rPr>
          <w:rFonts w:cs="Arial"/>
          <w:sz w:val="24"/>
          <w:szCs w:val="24"/>
        </w:rPr>
        <w:t xml:space="preserve">isi </w:t>
      </w:r>
      <w:r w:rsidR="00621E0C" w:rsidRPr="00A77B53">
        <w:rPr>
          <w:rFonts w:cs="Arial"/>
          <w:sz w:val="24"/>
          <w:szCs w:val="24"/>
        </w:rPr>
        <w:t>dan M</w:t>
      </w:r>
      <w:r w:rsidRPr="00A77B53">
        <w:rPr>
          <w:rFonts w:cs="Arial"/>
          <w:sz w:val="24"/>
          <w:szCs w:val="24"/>
        </w:rPr>
        <w:t>isi dari Kementerian Pemberdayaan Perempuan dan Perlindungan Anak.</w:t>
      </w:r>
    </w:p>
    <w:p w:rsidR="00AD268A" w:rsidRPr="00A77B53" w:rsidRDefault="00AD268A" w:rsidP="00B85319">
      <w:pPr>
        <w:spacing w:after="0"/>
        <w:jc w:val="both"/>
        <w:rPr>
          <w:rFonts w:cs="Arial"/>
          <w:sz w:val="24"/>
          <w:szCs w:val="24"/>
        </w:rPr>
      </w:pPr>
    </w:p>
    <w:p w:rsidR="00E847B3" w:rsidRDefault="00B85319" w:rsidP="002379FA">
      <w:pPr>
        <w:spacing w:after="0"/>
        <w:jc w:val="both"/>
        <w:rPr>
          <w:rFonts w:cs="Arial"/>
          <w:sz w:val="24"/>
          <w:szCs w:val="24"/>
        </w:rPr>
      </w:pPr>
      <w:r w:rsidRPr="00A77B53">
        <w:rPr>
          <w:rFonts w:cs="Arial"/>
          <w:sz w:val="24"/>
          <w:szCs w:val="24"/>
        </w:rPr>
        <w:t xml:space="preserve">Berikut beberapa hal yang perlu kami sampaikan terkait capaian yang sudah dilakukan oleh BP3AKB Provinsi Nusa Tenggara </w:t>
      </w:r>
      <w:proofErr w:type="gramStart"/>
      <w:r w:rsidRPr="00A77B53">
        <w:rPr>
          <w:rFonts w:cs="Arial"/>
          <w:sz w:val="24"/>
          <w:szCs w:val="24"/>
        </w:rPr>
        <w:t>Barat :</w:t>
      </w:r>
      <w:proofErr w:type="gramEnd"/>
    </w:p>
    <w:p w:rsidR="00AD268A" w:rsidRPr="002379FA" w:rsidRDefault="00AD268A" w:rsidP="002379FA">
      <w:pPr>
        <w:spacing w:after="0"/>
        <w:jc w:val="both"/>
        <w:rPr>
          <w:rFonts w:cs="Arial"/>
          <w:sz w:val="24"/>
          <w:szCs w:val="24"/>
        </w:rPr>
      </w:pPr>
    </w:p>
    <w:p w:rsidR="00B85319" w:rsidRPr="002379FA" w:rsidRDefault="00E847B3" w:rsidP="002379FA">
      <w:pPr>
        <w:pStyle w:val="ListParagraph"/>
        <w:numPr>
          <w:ilvl w:val="0"/>
          <w:numId w:val="6"/>
        </w:numPr>
        <w:spacing w:after="0"/>
        <w:jc w:val="both"/>
        <w:rPr>
          <w:rFonts w:asciiTheme="minorHAnsi" w:hAnsiTheme="minorHAnsi" w:cs="Arial"/>
          <w:sz w:val="24"/>
          <w:szCs w:val="24"/>
        </w:rPr>
      </w:pPr>
      <w:r w:rsidRPr="00A77B53">
        <w:rPr>
          <w:rFonts w:asciiTheme="minorHAnsi" w:hAnsiTheme="minorHAnsi" w:cs="Arial"/>
          <w:sz w:val="24"/>
          <w:szCs w:val="24"/>
        </w:rPr>
        <w:t xml:space="preserve">Pada tanggal, 28 Februari 2015, BP3AKB telah melaksanakan </w:t>
      </w:r>
      <w:r w:rsidR="00B96788" w:rsidRPr="00A77B53">
        <w:rPr>
          <w:rFonts w:asciiTheme="minorHAnsi" w:hAnsiTheme="minorHAnsi" w:cs="Arial"/>
          <w:sz w:val="24"/>
          <w:szCs w:val="24"/>
        </w:rPr>
        <w:t>“</w:t>
      </w:r>
      <w:r w:rsidRPr="00A77B53">
        <w:rPr>
          <w:rFonts w:asciiTheme="minorHAnsi" w:hAnsiTheme="minorHAnsi" w:cs="Arial"/>
          <w:sz w:val="24"/>
          <w:szCs w:val="24"/>
        </w:rPr>
        <w:t>Rakor Perencanaan dan Penganggaran Pemberday</w:t>
      </w:r>
      <w:r w:rsidR="00B96788" w:rsidRPr="00A77B53">
        <w:rPr>
          <w:rFonts w:asciiTheme="minorHAnsi" w:hAnsiTheme="minorHAnsi" w:cs="Arial"/>
          <w:sz w:val="24"/>
          <w:szCs w:val="24"/>
        </w:rPr>
        <w:t xml:space="preserve">aan Perempuan </w:t>
      </w:r>
      <w:r w:rsidRPr="00A77B53">
        <w:rPr>
          <w:rFonts w:asciiTheme="minorHAnsi" w:hAnsiTheme="minorHAnsi" w:cs="Arial"/>
          <w:sz w:val="24"/>
          <w:szCs w:val="24"/>
        </w:rPr>
        <w:t xml:space="preserve"> Perlindungan Anak</w:t>
      </w:r>
      <w:r w:rsidR="00B96788" w:rsidRPr="00A77B53">
        <w:rPr>
          <w:rFonts w:asciiTheme="minorHAnsi" w:hAnsiTheme="minorHAnsi" w:cs="Arial"/>
          <w:sz w:val="24"/>
          <w:szCs w:val="24"/>
        </w:rPr>
        <w:t xml:space="preserve"> dan Keluarga Berencana” yang dihadiri BPPKB dan Bappeda se NTB merupakan kegiatan penting dan strategis karena tugas pembinaan dan pemberdayaan terhadap perempuan dan anak serta menjadi kekuatan dalam melakukan rekayasa social untuk membentuk generasi emas NTB kedepan. Keberadaan Ibu dan Anak dalam pembentukan generasi merupakan satu kesatuan asset yang harus mendapatkan prioritas. Untuk itu harusnya pembinaan terhadap perempuan</w:t>
      </w:r>
      <w:r w:rsidR="002379FA">
        <w:rPr>
          <w:rFonts w:asciiTheme="minorHAnsi" w:hAnsiTheme="minorHAnsi" w:cs="Arial"/>
          <w:sz w:val="24"/>
          <w:szCs w:val="24"/>
        </w:rPr>
        <w:t xml:space="preserve"> dan anak menjadi program unggulan. </w:t>
      </w:r>
      <w:r w:rsidRPr="002379FA">
        <w:rPr>
          <w:rFonts w:asciiTheme="minorHAnsi" w:eastAsia="Times New Roman" w:hAnsiTheme="minorHAnsi"/>
          <w:sz w:val="24"/>
          <w:szCs w:val="24"/>
        </w:rPr>
        <w:t>Menurut Kepala BP3AKB Dra</w:t>
      </w:r>
      <w:proofErr w:type="gramStart"/>
      <w:r w:rsidRPr="002379FA">
        <w:rPr>
          <w:rFonts w:asciiTheme="minorHAnsi" w:eastAsia="Times New Roman" w:hAnsiTheme="minorHAnsi"/>
          <w:sz w:val="24"/>
          <w:szCs w:val="24"/>
        </w:rPr>
        <w:t>..</w:t>
      </w:r>
      <w:proofErr w:type="gramEnd"/>
      <w:r w:rsidRPr="002379FA">
        <w:rPr>
          <w:rFonts w:asciiTheme="minorHAnsi" w:eastAsia="Times New Roman" w:hAnsiTheme="minorHAnsi"/>
          <w:sz w:val="24"/>
          <w:szCs w:val="24"/>
        </w:rPr>
        <w:t xml:space="preserve"> T. Wismaningsih Drajadiah</w:t>
      </w:r>
      <w:r w:rsidR="00B96788" w:rsidRPr="002379FA">
        <w:rPr>
          <w:rFonts w:asciiTheme="minorHAnsi" w:eastAsia="Times New Roman" w:hAnsiTheme="minorHAnsi"/>
          <w:sz w:val="24"/>
          <w:szCs w:val="24"/>
        </w:rPr>
        <w:t>, s</w:t>
      </w:r>
      <w:r w:rsidRPr="002379FA">
        <w:rPr>
          <w:rFonts w:asciiTheme="minorHAnsi" w:eastAsia="Times New Roman" w:hAnsiTheme="minorHAnsi"/>
          <w:sz w:val="24"/>
          <w:szCs w:val="24"/>
        </w:rPr>
        <w:t xml:space="preserve">ecara tuntutan </w:t>
      </w:r>
      <w:proofErr w:type="gramStart"/>
      <w:r w:rsidRPr="002379FA">
        <w:rPr>
          <w:rFonts w:asciiTheme="minorHAnsi" w:eastAsia="Times New Roman" w:hAnsiTheme="minorHAnsi"/>
          <w:sz w:val="24"/>
          <w:szCs w:val="24"/>
        </w:rPr>
        <w:t>akan</w:t>
      </w:r>
      <w:proofErr w:type="gramEnd"/>
      <w:r w:rsidRPr="002379FA">
        <w:rPr>
          <w:rFonts w:asciiTheme="minorHAnsi" w:eastAsia="Times New Roman" w:hAnsiTheme="minorHAnsi"/>
          <w:sz w:val="24"/>
          <w:szCs w:val="24"/>
        </w:rPr>
        <w:t xml:space="preserve"> kualitas SDM perempuan paling tidak memiliki dampak </w:t>
      </w:r>
      <w:r w:rsidRPr="002379FA">
        <w:rPr>
          <w:rFonts w:asciiTheme="minorHAnsi" w:eastAsia="Times New Roman" w:hAnsiTheme="minorHAnsi"/>
          <w:sz w:val="24"/>
          <w:szCs w:val="24"/>
        </w:rPr>
        <w:lastRenderedPageBreak/>
        <w:t xml:space="preserve">pada dua hal. Pertama, dengan kualitas yang dimiliki, perempuan </w:t>
      </w:r>
      <w:proofErr w:type="gramStart"/>
      <w:r w:rsidRPr="002379FA">
        <w:rPr>
          <w:rFonts w:asciiTheme="minorHAnsi" w:eastAsia="Times New Roman" w:hAnsiTheme="minorHAnsi"/>
          <w:sz w:val="24"/>
          <w:szCs w:val="24"/>
        </w:rPr>
        <w:t>akan</w:t>
      </w:r>
      <w:proofErr w:type="gramEnd"/>
      <w:r w:rsidRPr="002379FA">
        <w:rPr>
          <w:rFonts w:asciiTheme="minorHAnsi" w:eastAsia="Times New Roman" w:hAnsiTheme="minorHAnsi"/>
          <w:sz w:val="24"/>
          <w:szCs w:val="24"/>
        </w:rPr>
        <w:t xml:space="preserve"> menjadi mitra kerja aktif laki-laki dalam mengatasi masalah-masalah sosial, ekonomi dan politik yang diarahkan pada pemerataan pembangunan. Kedua, perempuan yang berkualitas turut mempengaruhi kualitas generasi penerus, mengingat fungsi reproduksi perempuan berperan dalam mengembangkan sumber daya manusia di masa datang. Tetapi pada kenyataannya, selama </w:t>
      </w:r>
      <w:proofErr w:type="gramStart"/>
      <w:r w:rsidRPr="002379FA">
        <w:rPr>
          <w:rFonts w:asciiTheme="minorHAnsi" w:eastAsia="Times New Roman" w:hAnsiTheme="minorHAnsi"/>
          <w:sz w:val="24"/>
          <w:szCs w:val="24"/>
        </w:rPr>
        <w:t>ini</w:t>
      </w:r>
      <w:proofErr w:type="gramEnd"/>
      <w:r w:rsidRPr="002379FA">
        <w:rPr>
          <w:rFonts w:asciiTheme="minorHAnsi" w:eastAsia="Times New Roman" w:hAnsiTheme="minorHAnsi"/>
          <w:sz w:val="24"/>
          <w:szCs w:val="24"/>
        </w:rPr>
        <w:t xml:space="preserve"> peranserta kaum perempuan dalam pelaksanaan program pembangunan masih belum dimanfaatkan secara optimal. Faktor penyebab belum optimalnya peranserta perempuan dalam pembangunan karena masih rendahnya kualitas sumber daya perempuan sehingga tidak mamp</w:t>
      </w:r>
      <w:r w:rsidR="00B85319" w:rsidRPr="002379FA">
        <w:rPr>
          <w:rFonts w:asciiTheme="minorHAnsi" w:eastAsia="Times New Roman" w:hAnsiTheme="minorHAnsi"/>
          <w:sz w:val="24"/>
          <w:szCs w:val="24"/>
        </w:rPr>
        <w:t xml:space="preserve">u untuk bersaing dalam berbagai bidang dengan mitra sejajarnya. </w:t>
      </w:r>
    </w:p>
    <w:p w:rsidR="00C86880" w:rsidRPr="00A77B53" w:rsidRDefault="00E847B3" w:rsidP="0074584C">
      <w:pPr>
        <w:pStyle w:val="ListParagraph"/>
        <w:spacing w:after="0"/>
        <w:ind w:left="360"/>
        <w:jc w:val="both"/>
        <w:rPr>
          <w:rFonts w:asciiTheme="minorHAnsi" w:hAnsiTheme="minorHAnsi" w:cs="Arial"/>
          <w:sz w:val="24"/>
          <w:szCs w:val="24"/>
        </w:rPr>
      </w:pPr>
      <w:r w:rsidRPr="00A77B53">
        <w:rPr>
          <w:rFonts w:asciiTheme="minorHAnsi" w:eastAsia="Times New Roman" w:hAnsiTheme="minorHAnsi"/>
          <w:sz w:val="24"/>
          <w:szCs w:val="24"/>
        </w:rPr>
        <w:t xml:space="preserve">Rakorbang Bidang Pemberdayaan Perempuan, Perlindungan Anak dan Keluarga Berencana bertujuan </w:t>
      </w:r>
      <w:proofErr w:type="gramStart"/>
      <w:r w:rsidRPr="00A77B53">
        <w:rPr>
          <w:rFonts w:asciiTheme="minorHAnsi" w:eastAsia="Times New Roman" w:hAnsiTheme="minorHAnsi"/>
          <w:sz w:val="24"/>
          <w:szCs w:val="24"/>
        </w:rPr>
        <w:t>untuk :</w:t>
      </w:r>
      <w:proofErr w:type="gramEnd"/>
      <w:r w:rsidRPr="00A77B53">
        <w:rPr>
          <w:rFonts w:asciiTheme="minorHAnsi" w:eastAsia="Times New Roman" w:hAnsiTheme="minorHAnsi"/>
          <w:sz w:val="24"/>
          <w:szCs w:val="24"/>
        </w:rPr>
        <w:t xml:space="preserve"> </w:t>
      </w:r>
    </w:p>
    <w:p w:rsidR="00C86880" w:rsidRPr="00A77B53" w:rsidRDefault="00E847B3" w:rsidP="0074584C">
      <w:pPr>
        <w:pStyle w:val="ListParagraph"/>
        <w:numPr>
          <w:ilvl w:val="0"/>
          <w:numId w:val="7"/>
        </w:numPr>
        <w:spacing w:after="0"/>
        <w:jc w:val="both"/>
        <w:rPr>
          <w:rFonts w:asciiTheme="minorHAnsi" w:eastAsia="Times New Roman" w:hAnsiTheme="minorHAnsi"/>
          <w:sz w:val="24"/>
          <w:szCs w:val="24"/>
        </w:rPr>
      </w:pPr>
      <w:r w:rsidRPr="00A77B53">
        <w:rPr>
          <w:rFonts w:asciiTheme="minorHAnsi" w:eastAsia="Times New Roman" w:hAnsiTheme="minorHAnsi"/>
          <w:sz w:val="24"/>
          <w:szCs w:val="24"/>
        </w:rPr>
        <w:t xml:space="preserve">Menjaring aspirasi (masukan-masukan) dari Kabupaten/Kota terhadap permasalahan yang berkaitan dengan pemberdayaan perempuan, perlindungan anak dan keluarga berencana. </w:t>
      </w:r>
    </w:p>
    <w:p w:rsidR="0043772B" w:rsidRPr="00A77B53" w:rsidRDefault="00E847B3" w:rsidP="0074584C">
      <w:pPr>
        <w:pStyle w:val="ListParagraph"/>
        <w:numPr>
          <w:ilvl w:val="0"/>
          <w:numId w:val="7"/>
        </w:numPr>
        <w:spacing w:after="0"/>
        <w:jc w:val="both"/>
        <w:rPr>
          <w:rFonts w:asciiTheme="minorHAnsi" w:hAnsiTheme="minorHAnsi" w:cs="Arial"/>
          <w:sz w:val="24"/>
          <w:szCs w:val="24"/>
        </w:rPr>
      </w:pPr>
      <w:r w:rsidRPr="00A77B53">
        <w:rPr>
          <w:rFonts w:asciiTheme="minorHAnsi" w:eastAsia="Times New Roman" w:hAnsiTheme="minorHAnsi"/>
          <w:sz w:val="24"/>
          <w:szCs w:val="24"/>
        </w:rPr>
        <w:t>Melakukan sinkronisasi program/kegiatan pemberdayaan perempuan, perlindungan anak dan keluarga berencana antara provinsi dan kabupaten/kota se NTB.</w:t>
      </w:r>
    </w:p>
    <w:p w:rsidR="00C86880" w:rsidRPr="00A77B53" w:rsidRDefault="00B85319" w:rsidP="0074584C">
      <w:pPr>
        <w:pStyle w:val="ListParagraph"/>
        <w:spacing w:after="0"/>
        <w:jc w:val="both"/>
        <w:rPr>
          <w:rFonts w:asciiTheme="minorHAnsi" w:hAnsiTheme="minorHAnsi" w:cs="Arial"/>
          <w:sz w:val="24"/>
          <w:szCs w:val="24"/>
        </w:rPr>
      </w:pPr>
      <w:r w:rsidRPr="00A77B53">
        <w:rPr>
          <w:rFonts w:asciiTheme="minorHAnsi" w:eastAsia="Times New Roman" w:hAnsiTheme="minorHAnsi"/>
          <w:sz w:val="24"/>
          <w:szCs w:val="24"/>
        </w:rPr>
        <w:t>Adapun peserta</w:t>
      </w:r>
      <w:r w:rsidR="0043772B" w:rsidRPr="00A77B53">
        <w:rPr>
          <w:rFonts w:asciiTheme="minorHAnsi" w:eastAsia="Times New Roman" w:hAnsiTheme="minorHAnsi"/>
          <w:sz w:val="24"/>
          <w:szCs w:val="24"/>
        </w:rPr>
        <w:t xml:space="preserve"> rakor</w:t>
      </w:r>
      <w:r w:rsidR="0043772B" w:rsidRPr="00A77B53">
        <w:rPr>
          <w:rFonts w:asciiTheme="minorHAnsi" w:hAnsiTheme="minorHAnsi" w:cs="Arial"/>
          <w:sz w:val="24"/>
          <w:szCs w:val="24"/>
        </w:rPr>
        <w:t xml:space="preserve"> </w:t>
      </w:r>
      <w:r w:rsidR="00E847B3" w:rsidRPr="00A77B53">
        <w:rPr>
          <w:rFonts w:asciiTheme="minorHAnsi" w:eastAsia="Times New Roman" w:hAnsiTheme="minorHAnsi"/>
          <w:sz w:val="24"/>
          <w:szCs w:val="24"/>
        </w:rPr>
        <w:t xml:space="preserve">r berjumlah 45 orang yang terdiri </w:t>
      </w:r>
      <w:proofErr w:type="gramStart"/>
      <w:r w:rsidR="00E847B3" w:rsidRPr="00A77B53">
        <w:rPr>
          <w:rFonts w:asciiTheme="minorHAnsi" w:eastAsia="Times New Roman" w:hAnsiTheme="minorHAnsi"/>
          <w:sz w:val="24"/>
          <w:szCs w:val="24"/>
        </w:rPr>
        <w:t>dari :</w:t>
      </w:r>
      <w:proofErr w:type="gramEnd"/>
      <w:r w:rsidR="00E847B3" w:rsidRPr="00A77B53">
        <w:rPr>
          <w:rFonts w:asciiTheme="minorHAnsi" w:eastAsia="Times New Roman" w:hAnsiTheme="minorHAnsi"/>
          <w:sz w:val="24"/>
          <w:szCs w:val="24"/>
        </w:rPr>
        <w:t xml:space="preserve"> </w:t>
      </w:r>
    </w:p>
    <w:p w:rsidR="00C86880" w:rsidRPr="00A77B53" w:rsidRDefault="00E847B3" w:rsidP="0074584C">
      <w:pPr>
        <w:pStyle w:val="ListParagraph"/>
        <w:numPr>
          <w:ilvl w:val="0"/>
          <w:numId w:val="8"/>
        </w:numPr>
        <w:spacing w:after="0"/>
        <w:jc w:val="both"/>
        <w:rPr>
          <w:rFonts w:asciiTheme="minorHAnsi" w:eastAsia="Times New Roman" w:hAnsiTheme="minorHAnsi"/>
          <w:sz w:val="24"/>
          <w:szCs w:val="24"/>
        </w:rPr>
      </w:pPr>
      <w:r w:rsidRPr="00A77B53">
        <w:rPr>
          <w:rFonts w:asciiTheme="minorHAnsi" w:eastAsia="Times New Roman" w:hAnsiTheme="minorHAnsi"/>
          <w:sz w:val="24"/>
          <w:szCs w:val="24"/>
        </w:rPr>
        <w:t xml:space="preserve">Peserta dari provinsi sebanyak 25 orang yang terdiri dari BP3AKB, BAPPEDA dan GIZ-SWR. </w:t>
      </w:r>
    </w:p>
    <w:p w:rsidR="00C86880" w:rsidRPr="00AD268A" w:rsidRDefault="00E847B3" w:rsidP="006201E7">
      <w:pPr>
        <w:pStyle w:val="ListParagraph"/>
        <w:numPr>
          <w:ilvl w:val="0"/>
          <w:numId w:val="8"/>
        </w:numPr>
        <w:spacing w:after="0"/>
        <w:jc w:val="both"/>
        <w:rPr>
          <w:rFonts w:asciiTheme="minorHAnsi" w:hAnsiTheme="minorHAnsi" w:cs="Arial"/>
          <w:sz w:val="24"/>
          <w:szCs w:val="24"/>
        </w:rPr>
      </w:pPr>
      <w:r w:rsidRPr="00A77B53">
        <w:rPr>
          <w:rFonts w:asciiTheme="minorHAnsi" w:eastAsia="Times New Roman" w:hAnsiTheme="minorHAnsi"/>
          <w:sz w:val="24"/>
          <w:szCs w:val="24"/>
        </w:rPr>
        <w:t>Peserta kabupaten/kota sebanyak 20 orang yang teridiri dari unsur BKBPP dan BAPPEDA masing-masing 1(satu) orang)</w:t>
      </w:r>
    </w:p>
    <w:p w:rsidR="00AD268A" w:rsidRPr="006201E7" w:rsidRDefault="00AD268A" w:rsidP="00AD268A">
      <w:pPr>
        <w:pStyle w:val="ListParagraph"/>
        <w:spacing w:after="0"/>
        <w:ind w:left="1080"/>
        <w:jc w:val="both"/>
        <w:rPr>
          <w:rFonts w:asciiTheme="minorHAnsi" w:hAnsiTheme="minorHAnsi" w:cs="Arial"/>
          <w:sz w:val="24"/>
          <w:szCs w:val="24"/>
        </w:rPr>
      </w:pPr>
    </w:p>
    <w:p w:rsidR="0043772B" w:rsidRPr="00A77B53" w:rsidRDefault="00621E0C" w:rsidP="00D06430">
      <w:pPr>
        <w:pStyle w:val="ListParagraph"/>
        <w:numPr>
          <w:ilvl w:val="0"/>
          <w:numId w:val="6"/>
        </w:numPr>
        <w:spacing w:after="0"/>
        <w:jc w:val="both"/>
        <w:rPr>
          <w:rFonts w:asciiTheme="minorHAnsi" w:hAnsiTheme="minorHAnsi" w:cs="Arial"/>
          <w:sz w:val="24"/>
          <w:szCs w:val="24"/>
        </w:rPr>
      </w:pPr>
      <w:r w:rsidRPr="00A77B53">
        <w:rPr>
          <w:rFonts w:asciiTheme="minorHAnsi" w:eastAsia="Times New Roman" w:hAnsiTheme="minorHAnsi"/>
          <w:bCs/>
          <w:sz w:val="24"/>
          <w:szCs w:val="24"/>
        </w:rPr>
        <w:t>Pada tanggal, 2 s.d 4 Maret 2015 bertempat di Aula BP3AKB Provinsi Nusa Tenggara Barat di selenggarakan “</w:t>
      </w:r>
      <w:r w:rsidR="0043772B" w:rsidRPr="00A77B53">
        <w:rPr>
          <w:rFonts w:asciiTheme="minorHAnsi" w:eastAsia="Times New Roman" w:hAnsiTheme="minorHAnsi"/>
          <w:bCs/>
          <w:sz w:val="24"/>
          <w:szCs w:val="24"/>
        </w:rPr>
        <w:t>P</w:t>
      </w:r>
      <w:r w:rsidRPr="00A77B53">
        <w:rPr>
          <w:rFonts w:asciiTheme="minorHAnsi" w:eastAsia="Times New Roman" w:hAnsiTheme="minorHAnsi"/>
          <w:bCs/>
          <w:sz w:val="24"/>
          <w:szCs w:val="24"/>
        </w:rPr>
        <w:t>elatihan F</w:t>
      </w:r>
      <w:r w:rsidR="0043772B" w:rsidRPr="00A77B53">
        <w:rPr>
          <w:rFonts w:asciiTheme="minorHAnsi" w:eastAsia="Times New Roman" w:hAnsiTheme="minorHAnsi"/>
          <w:bCs/>
          <w:sz w:val="24"/>
          <w:szCs w:val="24"/>
        </w:rPr>
        <w:t xml:space="preserve">asilitator ” </w:t>
      </w:r>
      <w:r w:rsidR="00AE4FD0">
        <w:rPr>
          <w:rFonts w:asciiTheme="minorHAnsi" w:eastAsia="Times New Roman" w:hAnsiTheme="minorHAnsi"/>
          <w:bCs/>
          <w:sz w:val="24"/>
          <w:szCs w:val="24"/>
        </w:rPr>
        <w:t>D</w:t>
      </w:r>
      <w:r w:rsidR="0043772B" w:rsidRPr="00A77B53">
        <w:rPr>
          <w:rFonts w:asciiTheme="minorHAnsi" w:eastAsia="Times New Roman" w:hAnsiTheme="minorHAnsi"/>
          <w:bCs/>
          <w:sz w:val="24"/>
          <w:szCs w:val="24"/>
        </w:rPr>
        <w:t xml:space="preserve">ialog </w:t>
      </w:r>
      <w:r w:rsidR="00AE4FD0">
        <w:rPr>
          <w:rFonts w:asciiTheme="minorHAnsi" w:eastAsia="Times New Roman" w:hAnsiTheme="minorHAnsi"/>
          <w:bCs/>
          <w:sz w:val="24"/>
          <w:szCs w:val="24"/>
        </w:rPr>
        <w:t>W</w:t>
      </w:r>
      <w:r w:rsidR="0043772B" w:rsidRPr="00A77B53">
        <w:rPr>
          <w:rFonts w:asciiTheme="minorHAnsi" w:eastAsia="Times New Roman" w:hAnsiTheme="minorHAnsi"/>
          <w:bCs/>
          <w:sz w:val="24"/>
          <w:szCs w:val="24"/>
        </w:rPr>
        <w:t>arga” untuk pendewasaan usia perkawinan dan kesehatan reproduksi</w:t>
      </w:r>
      <w:r w:rsidRPr="00A77B53">
        <w:rPr>
          <w:rFonts w:asciiTheme="minorHAnsi" w:eastAsia="Times New Roman" w:hAnsiTheme="minorHAnsi"/>
          <w:bCs/>
          <w:sz w:val="24"/>
          <w:szCs w:val="24"/>
        </w:rPr>
        <w:t xml:space="preserve">” yang </w:t>
      </w:r>
      <w:r w:rsidR="0043772B" w:rsidRPr="00A77B53">
        <w:rPr>
          <w:rFonts w:asciiTheme="minorHAnsi" w:eastAsia="Times New Roman" w:hAnsiTheme="minorHAnsi"/>
          <w:bCs/>
          <w:sz w:val="24"/>
          <w:szCs w:val="24"/>
        </w:rPr>
        <w:t xml:space="preserve"> di laksanakan selama 3 hari bekerjasama denga</w:t>
      </w:r>
      <w:r w:rsidRPr="00A77B53">
        <w:rPr>
          <w:rFonts w:asciiTheme="minorHAnsi" w:eastAsia="Times New Roman" w:hAnsiTheme="minorHAnsi"/>
          <w:bCs/>
          <w:sz w:val="24"/>
          <w:szCs w:val="24"/>
        </w:rPr>
        <w:t xml:space="preserve">n GIZ-SWR dan AIPD </w:t>
      </w:r>
    </w:p>
    <w:p w:rsidR="00F21BA6" w:rsidRPr="00A77B53" w:rsidRDefault="00F21BA6" w:rsidP="00D06430">
      <w:pPr>
        <w:pStyle w:val="ListParagraph"/>
        <w:spacing w:after="0"/>
        <w:ind w:left="360"/>
        <w:jc w:val="both"/>
        <w:rPr>
          <w:rFonts w:asciiTheme="minorHAnsi" w:hAnsiTheme="minorHAnsi"/>
          <w:sz w:val="24"/>
          <w:szCs w:val="24"/>
        </w:rPr>
      </w:pPr>
      <w:r w:rsidRPr="00A77B53">
        <w:rPr>
          <w:rFonts w:asciiTheme="minorHAnsi" w:eastAsia="Times New Roman" w:hAnsiTheme="minorHAnsi"/>
          <w:bCs/>
          <w:sz w:val="24"/>
          <w:szCs w:val="24"/>
        </w:rPr>
        <w:t xml:space="preserve">Di Nusa Tenggara </w:t>
      </w:r>
      <w:proofErr w:type="gramStart"/>
      <w:r w:rsidRPr="00A77B53">
        <w:rPr>
          <w:rFonts w:asciiTheme="minorHAnsi" w:eastAsia="Times New Roman" w:hAnsiTheme="minorHAnsi"/>
          <w:bCs/>
          <w:sz w:val="24"/>
          <w:szCs w:val="24"/>
        </w:rPr>
        <w:t>Barat</w:t>
      </w:r>
      <w:r w:rsidRPr="00A77B53">
        <w:rPr>
          <w:rFonts w:asciiTheme="minorHAnsi" w:hAnsiTheme="minorHAnsi" w:cs="Arial"/>
          <w:sz w:val="24"/>
          <w:szCs w:val="24"/>
        </w:rPr>
        <w:t xml:space="preserve"> </w:t>
      </w:r>
      <w:r w:rsidR="0043772B" w:rsidRPr="00A77B53">
        <w:rPr>
          <w:rFonts w:asciiTheme="minorHAnsi" w:hAnsiTheme="minorHAnsi"/>
          <w:sz w:val="24"/>
          <w:szCs w:val="24"/>
        </w:rPr>
        <w:t xml:space="preserve"> fenomena</w:t>
      </w:r>
      <w:proofErr w:type="gramEnd"/>
      <w:r w:rsidR="0043772B" w:rsidRPr="00A77B53">
        <w:rPr>
          <w:rFonts w:asciiTheme="minorHAnsi" w:hAnsiTheme="minorHAnsi"/>
          <w:sz w:val="24"/>
          <w:szCs w:val="24"/>
        </w:rPr>
        <w:t xml:space="preserve"> pernikahan dini adalah isu yang paling kritis di Indonesia. Pada tahun 2012</w:t>
      </w:r>
      <w:r w:rsidRPr="00A77B53">
        <w:rPr>
          <w:rFonts w:asciiTheme="minorHAnsi" w:hAnsiTheme="minorHAnsi"/>
          <w:sz w:val="24"/>
          <w:szCs w:val="24"/>
        </w:rPr>
        <w:t xml:space="preserve"> </w:t>
      </w:r>
      <w:r w:rsidR="0043772B" w:rsidRPr="00A77B53">
        <w:rPr>
          <w:rFonts w:asciiTheme="minorHAnsi" w:hAnsiTheme="minorHAnsi"/>
          <w:sz w:val="24"/>
          <w:szCs w:val="24"/>
        </w:rPr>
        <w:t xml:space="preserve"> 5,8 % anak dibawah umur 15 tahun telah menikah di NTB sedangkan angka Nasional sebesar 2,6 %, dampak buruk dari fenomena ini antara lain angka kematian</w:t>
      </w:r>
      <w:r w:rsidR="006201E7">
        <w:rPr>
          <w:rFonts w:asciiTheme="minorHAnsi" w:hAnsiTheme="minorHAnsi"/>
          <w:sz w:val="24"/>
          <w:szCs w:val="24"/>
        </w:rPr>
        <w:t xml:space="preserve"> ibu dan bayi yang masih </w:t>
      </w:r>
      <w:r w:rsidR="00983F2A" w:rsidRPr="00A77B53">
        <w:rPr>
          <w:rFonts w:asciiTheme="minorHAnsi" w:hAnsiTheme="minorHAnsi"/>
          <w:sz w:val="24"/>
          <w:szCs w:val="24"/>
        </w:rPr>
        <w:t>t</w:t>
      </w:r>
      <w:r w:rsidR="0043772B" w:rsidRPr="00A77B53">
        <w:rPr>
          <w:rFonts w:asciiTheme="minorHAnsi" w:hAnsiTheme="minorHAnsi"/>
          <w:sz w:val="24"/>
          <w:szCs w:val="24"/>
        </w:rPr>
        <w:t>inggi</w:t>
      </w:r>
      <w:r w:rsidR="00983F2A" w:rsidRPr="00A77B53">
        <w:rPr>
          <w:rFonts w:asciiTheme="minorHAnsi" w:hAnsiTheme="minorHAnsi"/>
          <w:sz w:val="24"/>
          <w:szCs w:val="24"/>
        </w:rPr>
        <w:t xml:space="preserve"> </w:t>
      </w:r>
      <w:r w:rsidR="0043772B" w:rsidRPr="00A77B53">
        <w:rPr>
          <w:rFonts w:asciiTheme="minorHAnsi" w:hAnsiTheme="minorHAnsi"/>
          <w:sz w:val="24"/>
          <w:szCs w:val="24"/>
        </w:rPr>
        <w:t>begitu pula dengan angka kekerasan dalam rumah tangga</w:t>
      </w:r>
      <w:r w:rsidRPr="00A77B53">
        <w:rPr>
          <w:rFonts w:asciiTheme="minorHAnsi" w:hAnsiTheme="minorHAnsi"/>
          <w:sz w:val="24"/>
          <w:szCs w:val="24"/>
        </w:rPr>
        <w:t>.</w:t>
      </w:r>
      <w:r w:rsidR="0043772B" w:rsidRPr="00A77B53">
        <w:rPr>
          <w:rFonts w:asciiTheme="minorHAnsi" w:hAnsiTheme="minorHAnsi"/>
          <w:sz w:val="24"/>
          <w:szCs w:val="24"/>
        </w:rPr>
        <w:br/>
      </w:r>
      <w:proofErr w:type="gramStart"/>
      <w:r w:rsidR="0043772B" w:rsidRPr="00A77B53">
        <w:rPr>
          <w:rFonts w:asciiTheme="minorHAnsi" w:hAnsiTheme="minorHAnsi"/>
          <w:sz w:val="24"/>
          <w:szCs w:val="24"/>
        </w:rPr>
        <w:t>Pada tahun 2013 pencegahan pernikahan dini menjadi salah satu prioritas BP3AKB.</w:t>
      </w:r>
      <w:proofErr w:type="gramEnd"/>
      <w:r w:rsidR="0043772B" w:rsidRPr="00A77B53">
        <w:rPr>
          <w:rFonts w:asciiTheme="minorHAnsi" w:hAnsiTheme="minorHAnsi"/>
          <w:sz w:val="24"/>
          <w:szCs w:val="24"/>
        </w:rPr>
        <w:t xml:space="preserve"> Setelah pengumpulan berbagai data pendukung BP3AKB bekerjasama dengan beberapa instansi/lembaga terkait, organisasi PKK, berkoordinasi untuk mengadakan sebuah seminar daerah tentang Pendewasaan Usia Perkawinan yang didukung GIZ SWR dan AIPD</w:t>
      </w:r>
      <w:r w:rsidRPr="00A77B53">
        <w:rPr>
          <w:rFonts w:asciiTheme="minorHAnsi" w:hAnsiTheme="minorHAnsi"/>
          <w:sz w:val="24"/>
          <w:szCs w:val="24"/>
        </w:rPr>
        <w:t>.</w:t>
      </w:r>
    </w:p>
    <w:p w:rsidR="0043772B" w:rsidRDefault="00F21BA6" w:rsidP="00D06430">
      <w:pPr>
        <w:pStyle w:val="ListParagraph"/>
        <w:spacing w:after="0"/>
        <w:ind w:left="360"/>
        <w:jc w:val="both"/>
        <w:rPr>
          <w:rFonts w:asciiTheme="minorHAnsi" w:hAnsiTheme="minorHAnsi"/>
          <w:sz w:val="24"/>
          <w:szCs w:val="24"/>
        </w:rPr>
      </w:pPr>
      <w:proofErr w:type="gramStart"/>
      <w:r w:rsidRPr="00A77B53">
        <w:rPr>
          <w:rFonts w:asciiTheme="minorHAnsi" w:hAnsiTheme="minorHAnsi"/>
          <w:sz w:val="24"/>
          <w:szCs w:val="24"/>
        </w:rPr>
        <w:t>Tujuan seminar tersebut tidak hanya untuk berbagi informasi</w:t>
      </w:r>
      <w:r w:rsidR="002D64D7" w:rsidRPr="00A77B53">
        <w:rPr>
          <w:rFonts w:asciiTheme="minorHAnsi" w:hAnsiTheme="minorHAnsi"/>
          <w:sz w:val="24"/>
          <w:szCs w:val="24"/>
        </w:rPr>
        <w:t xml:space="preserve"> namun juga untuk menghasilkan rekomendasi dalam kegiatan bersama kedepan.</w:t>
      </w:r>
      <w:proofErr w:type="gramEnd"/>
      <w:r w:rsidR="002D64D7" w:rsidRPr="00A77B53">
        <w:rPr>
          <w:rFonts w:asciiTheme="minorHAnsi" w:hAnsiTheme="minorHAnsi"/>
          <w:sz w:val="24"/>
          <w:szCs w:val="24"/>
        </w:rPr>
        <w:t xml:space="preserve"> Pelatihan fasilitator menerapkan metode dialog warga di tiga desa di Lombok Barat dan Lombok </w:t>
      </w:r>
      <w:proofErr w:type="gramStart"/>
      <w:r w:rsidR="002D64D7" w:rsidRPr="00A77B53">
        <w:rPr>
          <w:rFonts w:asciiTheme="minorHAnsi" w:hAnsiTheme="minorHAnsi"/>
          <w:sz w:val="24"/>
          <w:szCs w:val="24"/>
        </w:rPr>
        <w:t>Tengah .</w:t>
      </w:r>
      <w:proofErr w:type="gramEnd"/>
      <w:r w:rsidR="002D64D7" w:rsidRPr="00A77B53">
        <w:rPr>
          <w:rFonts w:asciiTheme="minorHAnsi" w:hAnsiTheme="minorHAnsi"/>
          <w:sz w:val="24"/>
          <w:szCs w:val="24"/>
        </w:rPr>
        <w:t xml:space="preserve"> </w:t>
      </w:r>
      <w:r w:rsidR="0043772B" w:rsidRPr="00A77B53">
        <w:rPr>
          <w:rFonts w:asciiTheme="minorHAnsi" w:hAnsiTheme="minorHAnsi"/>
          <w:sz w:val="24"/>
          <w:szCs w:val="24"/>
        </w:rPr>
        <w:t xml:space="preserve">Adapun yang terlibat dalam Trainer </w:t>
      </w:r>
      <w:proofErr w:type="gramStart"/>
      <w:r w:rsidR="0043772B" w:rsidRPr="00A77B53">
        <w:rPr>
          <w:rFonts w:asciiTheme="minorHAnsi" w:hAnsiTheme="minorHAnsi"/>
          <w:sz w:val="24"/>
          <w:szCs w:val="24"/>
        </w:rPr>
        <w:t>Of</w:t>
      </w:r>
      <w:proofErr w:type="gramEnd"/>
      <w:r w:rsidR="0043772B" w:rsidRPr="00A77B53">
        <w:rPr>
          <w:rFonts w:asciiTheme="minorHAnsi" w:hAnsiTheme="minorHAnsi"/>
          <w:sz w:val="24"/>
          <w:szCs w:val="24"/>
        </w:rPr>
        <w:t xml:space="preserve"> Fasilitator (TOF) dialog warga PUP dan Kespro </w:t>
      </w:r>
      <w:r w:rsidR="0043772B" w:rsidRPr="00A77B53">
        <w:rPr>
          <w:rFonts w:asciiTheme="minorHAnsi" w:hAnsiTheme="minorHAnsi"/>
          <w:sz w:val="24"/>
          <w:szCs w:val="24"/>
        </w:rPr>
        <w:lastRenderedPageBreak/>
        <w:t xml:space="preserve">tersebut antara lain BP3AKB Prov. NTB, BP2KB Kab. </w:t>
      </w:r>
      <w:proofErr w:type="gramStart"/>
      <w:r w:rsidR="0043772B" w:rsidRPr="00A77B53">
        <w:rPr>
          <w:rFonts w:asciiTheme="minorHAnsi" w:hAnsiTheme="minorHAnsi"/>
          <w:sz w:val="24"/>
          <w:szCs w:val="24"/>
        </w:rPr>
        <w:t>Loteng, perwakilan LSM, PSW Unram, Fakultas Kesehatan Masyarakat UNTB, Di</w:t>
      </w:r>
      <w:r w:rsidR="002D64D7" w:rsidRPr="00A77B53">
        <w:rPr>
          <w:rFonts w:asciiTheme="minorHAnsi" w:hAnsiTheme="minorHAnsi"/>
          <w:sz w:val="24"/>
          <w:szCs w:val="24"/>
        </w:rPr>
        <w:t>n</w:t>
      </w:r>
      <w:r w:rsidR="0043772B" w:rsidRPr="00A77B53">
        <w:rPr>
          <w:rFonts w:asciiTheme="minorHAnsi" w:hAnsiTheme="minorHAnsi"/>
          <w:sz w:val="24"/>
          <w:szCs w:val="24"/>
        </w:rPr>
        <w:t>kes dan PKK</w:t>
      </w:r>
      <w:r w:rsidR="002D64D7" w:rsidRPr="00A77B53">
        <w:rPr>
          <w:rFonts w:asciiTheme="minorHAnsi" w:hAnsiTheme="minorHAnsi"/>
          <w:sz w:val="24"/>
          <w:szCs w:val="24"/>
        </w:rPr>
        <w:t>.</w:t>
      </w:r>
      <w:proofErr w:type="gramEnd"/>
      <w:r w:rsidR="002D64D7" w:rsidRPr="00A77B53">
        <w:rPr>
          <w:rFonts w:asciiTheme="minorHAnsi" w:hAnsiTheme="minorHAnsi"/>
          <w:sz w:val="24"/>
          <w:szCs w:val="24"/>
        </w:rPr>
        <w:t xml:space="preserve"> Hasil dari pelaksanaan acara</w:t>
      </w:r>
      <w:r w:rsidR="0043772B" w:rsidRPr="00A77B53">
        <w:rPr>
          <w:rFonts w:asciiTheme="minorHAnsi" w:hAnsiTheme="minorHAnsi"/>
          <w:sz w:val="24"/>
          <w:szCs w:val="24"/>
        </w:rPr>
        <w:t xml:space="preserve"> tersebut ditindak lanjuti dengan program kegiatan dimasing-masing lembaga/instansi untuk mensosialisasi metode dialog warga sehingga dapat digunakan sebagai peningkatan kesadaran tentang fenomena pernihahan dini.</w:t>
      </w:r>
    </w:p>
    <w:p w:rsidR="00AD268A" w:rsidRPr="00A77B53" w:rsidRDefault="00AD268A" w:rsidP="00D06430">
      <w:pPr>
        <w:pStyle w:val="ListParagraph"/>
        <w:spacing w:after="0"/>
        <w:ind w:left="360"/>
        <w:jc w:val="both"/>
        <w:rPr>
          <w:rFonts w:asciiTheme="minorHAnsi" w:hAnsiTheme="minorHAnsi"/>
          <w:sz w:val="24"/>
          <w:szCs w:val="24"/>
        </w:rPr>
      </w:pPr>
      <w:bookmarkStart w:id="0" w:name="_GoBack"/>
      <w:bookmarkEnd w:id="0"/>
    </w:p>
    <w:p w:rsidR="00D8667C" w:rsidRPr="00A77B53" w:rsidRDefault="00D8667C" w:rsidP="00D06430">
      <w:pPr>
        <w:pStyle w:val="ListParagraph"/>
        <w:numPr>
          <w:ilvl w:val="0"/>
          <w:numId w:val="6"/>
        </w:numPr>
        <w:spacing w:after="0"/>
        <w:jc w:val="both"/>
        <w:rPr>
          <w:rFonts w:asciiTheme="minorHAnsi" w:hAnsiTheme="minorHAnsi" w:cs="Arial"/>
          <w:sz w:val="24"/>
          <w:szCs w:val="24"/>
        </w:rPr>
      </w:pPr>
      <w:r w:rsidRPr="00A77B53">
        <w:rPr>
          <w:rFonts w:asciiTheme="minorHAnsi" w:eastAsia="Times New Roman" w:hAnsiTheme="minorHAnsi"/>
          <w:bCs/>
          <w:sz w:val="24"/>
          <w:szCs w:val="24"/>
        </w:rPr>
        <w:t xml:space="preserve">Pada tanggal, 9 April 2015 </w:t>
      </w:r>
      <w:r w:rsidRPr="00A77B53">
        <w:rPr>
          <w:rFonts w:asciiTheme="minorHAnsi" w:eastAsia="Times New Roman" w:hAnsiTheme="minorHAnsi"/>
          <w:sz w:val="24"/>
          <w:szCs w:val="24"/>
        </w:rPr>
        <w:t xml:space="preserve">bertempat di ruang sidang II Sekretariat Daerah Kabupaten Sumbawa </w:t>
      </w:r>
      <w:proofErr w:type="gramStart"/>
      <w:r w:rsidRPr="00A77B53">
        <w:rPr>
          <w:rFonts w:asciiTheme="minorHAnsi" w:eastAsia="Times New Roman" w:hAnsiTheme="minorHAnsi"/>
          <w:sz w:val="24"/>
          <w:szCs w:val="24"/>
        </w:rPr>
        <w:t>Barat</w:t>
      </w:r>
      <w:r w:rsidRPr="00A77B53">
        <w:rPr>
          <w:rFonts w:asciiTheme="minorHAnsi" w:eastAsia="Times New Roman" w:hAnsiTheme="minorHAnsi"/>
          <w:bCs/>
          <w:sz w:val="24"/>
          <w:szCs w:val="24"/>
        </w:rPr>
        <w:t xml:space="preserve">  diadakan</w:t>
      </w:r>
      <w:proofErr w:type="gramEnd"/>
      <w:r w:rsidRPr="00A77B53">
        <w:rPr>
          <w:rFonts w:asciiTheme="minorHAnsi" w:eastAsia="Times New Roman" w:hAnsiTheme="minorHAnsi"/>
          <w:bCs/>
          <w:sz w:val="24"/>
          <w:szCs w:val="24"/>
        </w:rPr>
        <w:t xml:space="preserve"> “Bimtek Pendataan dan Pelaporan Data Gender Anak dan KB” </w:t>
      </w:r>
      <w:r w:rsidRPr="00A77B53">
        <w:rPr>
          <w:rFonts w:asciiTheme="minorHAnsi" w:eastAsia="Times New Roman" w:hAnsiTheme="minorHAnsi"/>
          <w:sz w:val="24"/>
          <w:szCs w:val="24"/>
        </w:rPr>
        <w:t>Kepala KP3AKB membuka secara resmi bimbingan teknis pendataan dan pelaporan data gender anak dan KB dalam sambutannya  menyampaikan Data dan Informasi sangat dibutuhkan sebagai bahan masukan dalam perencanaan pembangunan di semua bidang, tidak terkecuali pembangunan pemberdayaan perempuan dan perlindungan anak. Perencanaan pembangunan pemberdayaan perempuan dan perlindungan anak membutuhkan data gender/terpilah dan anak yang sangat terkait dengan seluruh bidang pembangunan. Dengan demikian, data gender/terpilah dan anak tidak hanya menjadi kebutuhan dan perhatian. Data gender/terpilah dan anak harus menjadi bagian penting dalam pengelolaan data dan harus terpilah menurut jenis kelamin, sehingga dapat dilakukan analisis gender untuk mengetahui apakah ada perbedaan posisi dan kondisi atau status dan kedudukan antara laki-laki dan</w:t>
      </w:r>
      <w:r w:rsidR="0074584C" w:rsidRPr="00A77B53">
        <w:rPr>
          <w:rFonts w:asciiTheme="minorHAnsi" w:eastAsia="Times New Roman" w:hAnsiTheme="minorHAnsi"/>
          <w:sz w:val="24"/>
          <w:szCs w:val="24"/>
        </w:rPr>
        <w:t xml:space="preserve"> perempuan</w:t>
      </w:r>
      <w:r w:rsidRPr="00A77B53">
        <w:rPr>
          <w:rFonts w:asciiTheme="minorHAnsi" w:eastAsia="Times New Roman" w:hAnsiTheme="minorHAnsi"/>
          <w:sz w:val="24"/>
          <w:szCs w:val="24"/>
        </w:rPr>
        <w:t xml:space="preserve"> di berbagai bidang pembangunan.</w:t>
      </w:r>
      <w:r w:rsidRPr="00A77B53">
        <w:rPr>
          <w:rFonts w:asciiTheme="minorHAnsi" w:eastAsia="Times New Roman" w:hAnsiTheme="minorHAnsi"/>
          <w:sz w:val="24"/>
          <w:szCs w:val="24"/>
        </w:rPr>
        <w:br/>
        <w:t>Data gender/terpilah dan anak menjadi elemen pokok bagi terselenggaranya pengarusutamaan gender (PUG) dan pengarusutama</w:t>
      </w:r>
      <w:r w:rsidR="0074584C" w:rsidRPr="00A77B53">
        <w:rPr>
          <w:rFonts w:asciiTheme="minorHAnsi" w:eastAsia="Times New Roman" w:hAnsiTheme="minorHAnsi"/>
          <w:sz w:val="24"/>
          <w:szCs w:val="24"/>
        </w:rPr>
        <w:t>an hak anak (PUHA). Data Gender T</w:t>
      </w:r>
      <w:r w:rsidRPr="00A77B53">
        <w:rPr>
          <w:rFonts w:asciiTheme="minorHAnsi" w:eastAsia="Times New Roman" w:hAnsiTheme="minorHAnsi"/>
          <w:sz w:val="24"/>
          <w:szCs w:val="24"/>
        </w:rPr>
        <w:t>erpilah dan anak dapat membantu para pengambil keputusan antara lain untuk: (i) mengidentifikasi perbedaan (kondisi/ perkembangan) keadaan perempuan dan laki-laki, termasuk anak, dalam dimensi tempat dan waktu (ii) mengevaluasi dampak dari intervensi pembangunan terhadap perempuan dan laki-laki; dan (iii) mengidentifikasi masalah, membangun opsi dan memilih opsi yang paling efektif untuk kemaslahatan perempuan dan laki-laki yang responsif terhadap masalah, kebutuhan, pengalaman perempuan dan laki-laki.</w:t>
      </w:r>
      <w:r w:rsidRPr="00A77B53">
        <w:rPr>
          <w:rFonts w:asciiTheme="minorHAnsi" w:eastAsia="Times New Roman" w:hAnsiTheme="minorHAnsi"/>
          <w:sz w:val="24"/>
          <w:szCs w:val="24"/>
        </w:rPr>
        <w:br/>
        <w:t>Peserta bertemuan bintek terdiri dari pengelola data yang ada di Dinas/Instansi Kabupaten Sumbawa Barat.</w:t>
      </w:r>
    </w:p>
    <w:p w:rsidR="00D8667C" w:rsidRPr="00A77B53" w:rsidRDefault="00D8667C" w:rsidP="00D06430">
      <w:pPr>
        <w:pStyle w:val="ListParagraph"/>
        <w:spacing w:after="0"/>
        <w:ind w:left="360"/>
        <w:rPr>
          <w:rFonts w:asciiTheme="minorHAnsi" w:eastAsia="Times New Roman" w:hAnsiTheme="minorHAnsi"/>
          <w:sz w:val="24"/>
          <w:szCs w:val="24"/>
        </w:rPr>
      </w:pPr>
      <w:proofErr w:type="gramStart"/>
      <w:r w:rsidRPr="00A77B53">
        <w:rPr>
          <w:rFonts w:asciiTheme="minorHAnsi" w:eastAsia="Times New Roman" w:hAnsiTheme="minorHAnsi"/>
          <w:sz w:val="24"/>
          <w:szCs w:val="24"/>
        </w:rPr>
        <w:t>Tujuan  pertemuan</w:t>
      </w:r>
      <w:proofErr w:type="gramEnd"/>
      <w:r w:rsidRPr="00A77B53">
        <w:rPr>
          <w:rFonts w:asciiTheme="minorHAnsi" w:eastAsia="Times New Roman" w:hAnsiTheme="minorHAnsi"/>
          <w:sz w:val="24"/>
          <w:szCs w:val="24"/>
        </w:rPr>
        <w:t xml:space="preserve"> tersebut diharapkan :</w:t>
      </w:r>
    </w:p>
    <w:p w:rsidR="00D8667C" w:rsidRPr="00A77B53" w:rsidRDefault="00D8667C" w:rsidP="00D06430">
      <w:pPr>
        <w:pStyle w:val="ListParagraph"/>
        <w:numPr>
          <w:ilvl w:val="0"/>
          <w:numId w:val="10"/>
        </w:numPr>
        <w:spacing w:after="0"/>
        <w:jc w:val="both"/>
        <w:rPr>
          <w:rFonts w:asciiTheme="minorHAnsi" w:hAnsiTheme="minorHAnsi" w:cs="Arial"/>
          <w:sz w:val="24"/>
          <w:szCs w:val="24"/>
        </w:rPr>
      </w:pPr>
      <w:r w:rsidRPr="00A77B53">
        <w:rPr>
          <w:rFonts w:asciiTheme="minorHAnsi" w:eastAsia="Times New Roman" w:hAnsiTheme="minorHAnsi"/>
          <w:sz w:val="24"/>
          <w:szCs w:val="24"/>
        </w:rPr>
        <w:t>Meningkatkan pemahaman tentang pentingnya data terpilah sebagai bahan penyusunan kebijakan program.</w:t>
      </w:r>
    </w:p>
    <w:p w:rsidR="00D8667C" w:rsidRPr="00A77B53" w:rsidRDefault="00D8667C" w:rsidP="00D06430">
      <w:pPr>
        <w:pStyle w:val="ListParagraph"/>
        <w:numPr>
          <w:ilvl w:val="0"/>
          <w:numId w:val="10"/>
        </w:numPr>
        <w:spacing w:after="0"/>
        <w:jc w:val="both"/>
        <w:rPr>
          <w:rFonts w:asciiTheme="minorHAnsi" w:hAnsiTheme="minorHAnsi" w:cs="Arial"/>
          <w:sz w:val="24"/>
          <w:szCs w:val="24"/>
        </w:rPr>
      </w:pPr>
      <w:r w:rsidRPr="00A77B53">
        <w:rPr>
          <w:rFonts w:asciiTheme="minorHAnsi" w:eastAsia="Times New Roman" w:hAnsiTheme="minorHAnsi"/>
          <w:sz w:val="24"/>
          <w:szCs w:val="24"/>
        </w:rPr>
        <w:t>Memfasilitasi dan mendorong pemerintah Kabupaten Sumbawa Barat dalam penyediaan data terpilah/gender, anak dan KB.</w:t>
      </w:r>
    </w:p>
    <w:p w:rsidR="0043772B" w:rsidRPr="00A77B53" w:rsidRDefault="00D8667C" w:rsidP="00D06430">
      <w:pPr>
        <w:pStyle w:val="ListParagraph"/>
        <w:numPr>
          <w:ilvl w:val="0"/>
          <w:numId w:val="10"/>
        </w:numPr>
        <w:spacing w:after="0"/>
        <w:jc w:val="both"/>
        <w:rPr>
          <w:rFonts w:asciiTheme="minorHAnsi" w:hAnsiTheme="minorHAnsi" w:cs="Arial"/>
          <w:sz w:val="24"/>
          <w:szCs w:val="24"/>
        </w:rPr>
      </w:pPr>
      <w:r w:rsidRPr="00A77B53">
        <w:rPr>
          <w:rFonts w:asciiTheme="minorHAnsi" w:eastAsia="Times New Roman" w:hAnsiTheme="minorHAnsi"/>
          <w:sz w:val="24"/>
          <w:szCs w:val="24"/>
        </w:rPr>
        <w:t>Memperoleh data terpilah/gender, anak dan KB.</w:t>
      </w:r>
    </w:p>
    <w:p w:rsidR="00D06430" w:rsidRPr="00A77B53" w:rsidRDefault="00D06430" w:rsidP="00D06430">
      <w:pPr>
        <w:pStyle w:val="ListParagraph"/>
        <w:spacing w:after="0"/>
        <w:jc w:val="both"/>
        <w:rPr>
          <w:rFonts w:asciiTheme="minorHAnsi" w:hAnsiTheme="minorHAnsi" w:cs="Arial"/>
          <w:sz w:val="24"/>
          <w:szCs w:val="24"/>
        </w:rPr>
      </w:pPr>
    </w:p>
    <w:p w:rsidR="00983F2A" w:rsidRPr="00A77B53" w:rsidRDefault="00983F2A" w:rsidP="00D06430">
      <w:pPr>
        <w:pStyle w:val="ListParagraph"/>
        <w:numPr>
          <w:ilvl w:val="0"/>
          <w:numId w:val="6"/>
        </w:numPr>
        <w:spacing w:after="0"/>
        <w:jc w:val="both"/>
        <w:rPr>
          <w:rFonts w:asciiTheme="minorHAnsi" w:hAnsiTheme="minorHAnsi" w:cs="Arial"/>
          <w:sz w:val="24"/>
          <w:szCs w:val="24"/>
        </w:rPr>
      </w:pPr>
      <w:r w:rsidRPr="00A77B53">
        <w:rPr>
          <w:rFonts w:asciiTheme="minorHAnsi" w:eastAsia="Times New Roman" w:hAnsiTheme="minorHAnsi"/>
          <w:bCs/>
          <w:sz w:val="24"/>
          <w:szCs w:val="24"/>
        </w:rPr>
        <w:lastRenderedPageBreak/>
        <w:t>Pada  tanggal, 16 April 2015 bertempat di Hotel Suci Kabupaten Sumbawa diadakan “</w:t>
      </w:r>
      <w:r w:rsidR="002D64D7" w:rsidRPr="00A77B53">
        <w:rPr>
          <w:rFonts w:asciiTheme="minorHAnsi" w:eastAsia="Times New Roman" w:hAnsiTheme="minorHAnsi"/>
          <w:bCs/>
          <w:sz w:val="24"/>
          <w:szCs w:val="24"/>
        </w:rPr>
        <w:t>Pertemuan dengan tokoh agama dan tokoh masyarakat dalam upaya pendewasaan usia perkawinan</w:t>
      </w:r>
      <w:r w:rsidRPr="00A77B53">
        <w:rPr>
          <w:rFonts w:asciiTheme="minorHAnsi" w:eastAsia="Times New Roman" w:hAnsiTheme="minorHAnsi"/>
          <w:bCs/>
          <w:sz w:val="24"/>
          <w:szCs w:val="24"/>
        </w:rPr>
        <w:t xml:space="preserve">” </w:t>
      </w:r>
    </w:p>
    <w:p w:rsidR="00272EF7" w:rsidRPr="00A77B53" w:rsidRDefault="00983F2A" w:rsidP="00D06430">
      <w:pPr>
        <w:pStyle w:val="ListParagraph"/>
        <w:spacing w:after="0"/>
        <w:ind w:left="360"/>
        <w:jc w:val="both"/>
        <w:rPr>
          <w:rFonts w:asciiTheme="minorHAnsi" w:eastAsia="Times New Roman" w:hAnsiTheme="minorHAnsi"/>
          <w:sz w:val="24"/>
          <w:szCs w:val="24"/>
        </w:rPr>
      </w:pPr>
      <w:r w:rsidRPr="00A77B53">
        <w:rPr>
          <w:rFonts w:asciiTheme="minorHAnsi" w:eastAsia="Times New Roman" w:hAnsiTheme="minorHAnsi"/>
          <w:sz w:val="24"/>
          <w:szCs w:val="24"/>
        </w:rPr>
        <w:t>B</w:t>
      </w:r>
      <w:r w:rsidR="002D64D7" w:rsidRPr="00A77B53">
        <w:rPr>
          <w:rFonts w:asciiTheme="minorHAnsi" w:eastAsia="Times New Roman" w:hAnsiTheme="minorHAnsi"/>
          <w:sz w:val="24"/>
          <w:szCs w:val="24"/>
        </w:rPr>
        <w:t xml:space="preserve">erdasarkan data yang telah dipublikasikan bahwa masih tingginya perkawinan usia muda dibawah 15 tahun yaitu </w:t>
      </w:r>
      <w:r w:rsidRPr="00A77B53">
        <w:rPr>
          <w:rFonts w:asciiTheme="minorHAnsi" w:eastAsia="Times New Roman" w:hAnsiTheme="minorHAnsi"/>
          <w:sz w:val="24"/>
          <w:szCs w:val="24"/>
        </w:rPr>
        <w:t xml:space="preserve">sebesar </w:t>
      </w:r>
      <w:r w:rsidR="002D64D7" w:rsidRPr="00A77B53">
        <w:rPr>
          <w:rFonts w:asciiTheme="minorHAnsi" w:eastAsia="Times New Roman" w:hAnsiTheme="minorHAnsi"/>
          <w:sz w:val="24"/>
          <w:szCs w:val="24"/>
        </w:rPr>
        <w:t>5,8 %, sementara angka Nasional 2,6 % hal ini menjadi penyebab terjadinya angka perceraian, KDRT, pertumbuhan penduduk yang tidak terkendalikan hal ini ditandai oleh angka TFR NTB yang masih berkisar 2,8 % .</w:t>
      </w:r>
      <w:r w:rsidR="00272EF7" w:rsidRPr="00A77B53">
        <w:rPr>
          <w:rFonts w:asciiTheme="minorHAnsi" w:eastAsia="Times New Roman" w:hAnsiTheme="minorHAnsi"/>
          <w:sz w:val="24"/>
          <w:szCs w:val="24"/>
        </w:rPr>
        <w:t xml:space="preserve"> </w:t>
      </w:r>
    </w:p>
    <w:p w:rsidR="0041240A" w:rsidRPr="00A77B53" w:rsidRDefault="002D64D7" w:rsidP="00D06430">
      <w:pPr>
        <w:pStyle w:val="ListParagraph"/>
        <w:spacing w:after="0"/>
        <w:ind w:left="360"/>
        <w:jc w:val="both"/>
        <w:rPr>
          <w:rFonts w:asciiTheme="minorHAnsi" w:hAnsiTheme="minorHAnsi" w:cs="Arial"/>
          <w:sz w:val="24"/>
          <w:szCs w:val="24"/>
        </w:rPr>
      </w:pPr>
      <w:r w:rsidRPr="00A77B53">
        <w:rPr>
          <w:rFonts w:asciiTheme="minorHAnsi" w:eastAsia="Times New Roman" w:hAnsiTheme="minorHAnsi"/>
          <w:sz w:val="24"/>
          <w:szCs w:val="24"/>
        </w:rPr>
        <w:t xml:space="preserve">Di </w:t>
      </w:r>
      <w:r w:rsidR="00272EF7" w:rsidRPr="00A77B53">
        <w:rPr>
          <w:rFonts w:asciiTheme="minorHAnsi" w:eastAsia="Times New Roman" w:hAnsiTheme="minorHAnsi"/>
          <w:sz w:val="24"/>
          <w:szCs w:val="24"/>
        </w:rPr>
        <w:t>P</w:t>
      </w:r>
      <w:r w:rsidRPr="00A77B53">
        <w:rPr>
          <w:rFonts w:asciiTheme="minorHAnsi" w:eastAsia="Times New Roman" w:hAnsiTheme="minorHAnsi"/>
          <w:sz w:val="24"/>
          <w:szCs w:val="24"/>
        </w:rPr>
        <w:t>ulau Lombok tradisi anak perempuan dilarikan untuk dinikahkan pada umur sekolah sangat marak terjadi, anak perempuan yang di larikan oleh anak</w:t>
      </w:r>
      <w:r w:rsidR="00272EF7" w:rsidRPr="00A77B53">
        <w:rPr>
          <w:rFonts w:asciiTheme="minorHAnsi" w:eastAsia="Times New Roman" w:hAnsiTheme="minorHAnsi"/>
          <w:sz w:val="24"/>
          <w:szCs w:val="24"/>
        </w:rPr>
        <w:t xml:space="preserve"> laki-laki harus di kawinkan, p</w:t>
      </w:r>
      <w:r w:rsidRPr="00A77B53">
        <w:rPr>
          <w:rFonts w:asciiTheme="minorHAnsi" w:eastAsia="Times New Roman" w:hAnsiTheme="minorHAnsi"/>
          <w:sz w:val="24"/>
          <w:szCs w:val="24"/>
        </w:rPr>
        <w:t>raktik ini sebagian besar di dukung oleh keluarga mereka, ketakutan akan hamil dan anak yang lahir di luar nikah, oleh pemuka agama dan masyarakat setempat mengesahkan pernikahan anak ini berdasarkan tradisi. Oleh karena itu maka peran tokoh masyarakat, tokoh agama sangat diperlukan untuk menyampaikan pesan/informasi terkait dengan pendewasaan usia perkawinan, karena di Provinsi NTB tokoh agama dan tokoh masyarakat masih</w:t>
      </w:r>
      <w:r w:rsidR="0041240A" w:rsidRPr="00A77B53">
        <w:rPr>
          <w:rFonts w:asciiTheme="minorHAnsi" w:eastAsia="Times New Roman" w:hAnsiTheme="minorHAnsi"/>
          <w:sz w:val="24"/>
          <w:szCs w:val="24"/>
        </w:rPr>
        <w:t xml:space="preserve"> dija</w:t>
      </w:r>
      <w:r w:rsidR="00272EF7" w:rsidRPr="00A77B53">
        <w:rPr>
          <w:rFonts w:asciiTheme="minorHAnsi" w:eastAsia="Times New Roman" w:hAnsiTheme="minorHAnsi"/>
          <w:sz w:val="24"/>
          <w:szCs w:val="24"/>
        </w:rPr>
        <w:t xml:space="preserve">dikan sebagai </w:t>
      </w:r>
      <w:proofErr w:type="gramStart"/>
      <w:r w:rsidR="00272EF7" w:rsidRPr="00A77B53">
        <w:rPr>
          <w:rFonts w:asciiTheme="minorHAnsi" w:eastAsia="Times New Roman" w:hAnsiTheme="minorHAnsi"/>
          <w:sz w:val="24"/>
          <w:szCs w:val="24"/>
        </w:rPr>
        <w:t xml:space="preserve">panutan </w:t>
      </w:r>
      <w:r w:rsidR="0041240A" w:rsidRPr="00A77B53">
        <w:rPr>
          <w:rFonts w:asciiTheme="minorHAnsi" w:eastAsia="Times New Roman" w:hAnsiTheme="minorHAnsi"/>
          <w:sz w:val="24"/>
          <w:szCs w:val="24"/>
        </w:rPr>
        <w:t xml:space="preserve"> masyarakat</w:t>
      </w:r>
      <w:proofErr w:type="gramEnd"/>
      <w:r w:rsidR="0041240A" w:rsidRPr="00A77B53">
        <w:rPr>
          <w:rFonts w:asciiTheme="minorHAnsi" w:eastAsia="Times New Roman" w:hAnsiTheme="minorHAnsi"/>
          <w:sz w:val="24"/>
          <w:szCs w:val="24"/>
        </w:rPr>
        <w:t>.</w:t>
      </w:r>
    </w:p>
    <w:p w:rsidR="00272EF7" w:rsidRPr="00A77B53" w:rsidRDefault="00272EF7" w:rsidP="00D06430">
      <w:pPr>
        <w:pStyle w:val="ListParagraph"/>
        <w:spacing w:after="0"/>
        <w:ind w:left="360"/>
        <w:jc w:val="both"/>
        <w:rPr>
          <w:rFonts w:asciiTheme="minorHAnsi" w:eastAsia="Times New Roman" w:hAnsiTheme="minorHAnsi"/>
          <w:sz w:val="24"/>
          <w:szCs w:val="24"/>
        </w:rPr>
      </w:pPr>
      <w:proofErr w:type="gramStart"/>
      <w:r w:rsidRPr="00A77B53">
        <w:rPr>
          <w:rFonts w:asciiTheme="minorHAnsi" w:eastAsia="Times New Roman" w:hAnsiTheme="minorHAnsi"/>
          <w:sz w:val="24"/>
          <w:szCs w:val="24"/>
        </w:rPr>
        <w:t xml:space="preserve">Peserta pertemuan ini </w:t>
      </w:r>
      <w:r w:rsidR="002D64D7" w:rsidRPr="00A77B53">
        <w:rPr>
          <w:rFonts w:asciiTheme="minorHAnsi" w:eastAsia="Times New Roman" w:hAnsiTheme="minorHAnsi"/>
          <w:sz w:val="24"/>
          <w:szCs w:val="24"/>
        </w:rPr>
        <w:t xml:space="preserve">dari tokoh agama, tokoh masyarakat, muslimat NU, NW dan Aisiyah </w:t>
      </w:r>
      <w:r w:rsidRPr="00A77B53">
        <w:rPr>
          <w:rFonts w:asciiTheme="minorHAnsi" w:eastAsia="Times New Roman" w:hAnsiTheme="minorHAnsi"/>
          <w:sz w:val="24"/>
          <w:szCs w:val="24"/>
        </w:rPr>
        <w:t xml:space="preserve">yang </w:t>
      </w:r>
      <w:r w:rsidR="002D64D7" w:rsidRPr="00A77B53">
        <w:rPr>
          <w:rFonts w:asciiTheme="minorHAnsi" w:eastAsia="Times New Roman" w:hAnsiTheme="minorHAnsi"/>
          <w:sz w:val="24"/>
          <w:szCs w:val="24"/>
        </w:rPr>
        <w:t>berjumlah 50 orang</w:t>
      </w:r>
      <w:r w:rsidRPr="00A77B53">
        <w:rPr>
          <w:rFonts w:asciiTheme="minorHAnsi" w:eastAsia="Times New Roman" w:hAnsiTheme="minorHAnsi"/>
          <w:sz w:val="24"/>
          <w:szCs w:val="24"/>
        </w:rPr>
        <w:t>.</w:t>
      </w:r>
      <w:proofErr w:type="gramEnd"/>
    </w:p>
    <w:p w:rsidR="0041240A" w:rsidRPr="00A77B53" w:rsidRDefault="00272EF7" w:rsidP="00D06430">
      <w:pPr>
        <w:pStyle w:val="ListParagraph"/>
        <w:spacing w:after="0"/>
        <w:ind w:left="360"/>
        <w:jc w:val="both"/>
        <w:rPr>
          <w:rFonts w:asciiTheme="minorHAnsi" w:eastAsia="Times New Roman" w:hAnsiTheme="minorHAnsi"/>
          <w:sz w:val="24"/>
          <w:szCs w:val="24"/>
        </w:rPr>
      </w:pPr>
      <w:r w:rsidRPr="00A77B53">
        <w:rPr>
          <w:rFonts w:asciiTheme="minorHAnsi" w:eastAsia="Times New Roman" w:hAnsiTheme="minorHAnsi"/>
          <w:sz w:val="24"/>
          <w:szCs w:val="24"/>
        </w:rPr>
        <w:t>T</w:t>
      </w:r>
      <w:r w:rsidR="002D64D7" w:rsidRPr="00A77B53">
        <w:rPr>
          <w:rFonts w:asciiTheme="minorHAnsi" w:eastAsia="Times New Roman" w:hAnsiTheme="minorHAnsi"/>
          <w:sz w:val="24"/>
          <w:szCs w:val="24"/>
        </w:rPr>
        <w:t>ujuan dari</w:t>
      </w:r>
      <w:r w:rsidR="0041240A" w:rsidRPr="00A77B53">
        <w:rPr>
          <w:rFonts w:asciiTheme="minorHAnsi" w:eastAsia="Times New Roman" w:hAnsiTheme="minorHAnsi"/>
          <w:sz w:val="24"/>
          <w:szCs w:val="24"/>
        </w:rPr>
        <w:t xml:space="preserve"> pertemuan ini adalah </w:t>
      </w:r>
      <w:proofErr w:type="gramStart"/>
      <w:r w:rsidR="0041240A" w:rsidRPr="00A77B53">
        <w:rPr>
          <w:rFonts w:asciiTheme="minorHAnsi" w:eastAsia="Times New Roman" w:hAnsiTheme="minorHAnsi"/>
          <w:sz w:val="24"/>
          <w:szCs w:val="24"/>
        </w:rPr>
        <w:t>untuk :</w:t>
      </w:r>
      <w:proofErr w:type="gramEnd"/>
    </w:p>
    <w:p w:rsidR="0041240A" w:rsidRPr="00A77B53" w:rsidRDefault="002D64D7" w:rsidP="00D06430">
      <w:pPr>
        <w:pStyle w:val="ListParagraph"/>
        <w:numPr>
          <w:ilvl w:val="0"/>
          <w:numId w:val="9"/>
        </w:numPr>
        <w:spacing w:after="0"/>
        <w:jc w:val="both"/>
        <w:rPr>
          <w:rFonts w:asciiTheme="minorHAnsi" w:eastAsia="Times New Roman" w:hAnsiTheme="minorHAnsi"/>
          <w:sz w:val="24"/>
          <w:szCs w:val="24"/>
        </w:rPr>
      </w:pPr>
      <w:r w:rsidRPr="00A77B53">
        <w:rPr>
          <w:rFonts w:asciiTheme="minorHAnsi" w:eastAsia="Times New Roman" w:hAnsiTheme="minorHAnsi"/>
          <w:sz w:val="24"/>
          <w:szCs w:val="24"/>
        </w:rPr>
        <w:t>Meningkatkan pengetahuan/pemahaman peserta tentang P</w:t>
      </w:r>
      <w:r w:rsidR="0041240A" w:rsidRPr="00A77B53">
        <w:rPr>
          <w:rFonts w:asciiTheme="minorHAnsi" w:eastAsia="Times New Roman" w:hAnsiTheme="minorHAnsi"/>
          <w:sz w:val="24"/>
          <w:szCs w:val="24"/>
        </w:rPr>
        <w:t xml:space="preserve">endewasaan Usia Perkawinan </w:t>
      </w:r>
    </w:p>
    <w:p w:rsidR="0041240A" w:rsidRPr="00A77B53" w:rsidRDefault="002D64D7" w:rsidP="00D06430">
      <w:pPr>
        <w:pStyle w:val="ListParagraph"/>
        <w:numPr>
          <w:ilvl w:val="0"/>
          <w:numId w:val="9"/>
        </w:numPr>
        <w:spacing w:after="0"/>
        <w:jc w:val="both"/>
        <w:rPr>
          <w:rFonts w:asciiTheme="minorHAnsi" w:eastAsia="Times New Roman" w:hAnsiTheme="minorHAnsi"/>
          <w:sz w:val="24"/>
          <w:szCs w:val="24"/>
        </w:rPr>
      </w:pPr>
      <w:r w:rsidRPr="00A77B53">
        <w:rPr>
          <w:rFonts w:asciiTheme="minorHAnsi" w:eastAsia="Times New Roman" w:hAnsiTheme="minorHAnsi"/>
          <w:sz w:val="24"/>
          <w:szCs w:val="24"/>
        </w:rPr>
        <w:t>Meningkatkan peran</w:t>
      </w:r>
      <w:r w:rsidR="00272EF7" w:rsidRPr="00A77B53">
        <w:rPr>
          <w:rFonts w:asciiTheme="minorHAnsi" w:eastAsia="Times New Roman" w:hAnsiTheme="minorHAnsi"/>
          <w:sz w:val="24"/>
          <w:szCs w:val="24"/>
        </w:rPr>
        <w:t xml:space="preserve"> </w:t>
      </w:r>
      <w:r w:rsidRPr="00A77B53">
        <w:rPr>
          <w:rFonts w:asciiTheme="minorHAnsi" w:eastAsia="Times New Roman" w:hAnsiTheme="minorHAnsi"/>
          <w:sz w:val="24"/>
          <w:szCs w:val="24"/>
        </w:rPr>
        <w:t xml:space="preserve">serta tokoh agama dan tokoh masyarakat dalam menyampaikan pesan-pesan terkait pendewasaan </w:t>
      </w:r>
      <w:proofErr w:type="gramStart"/>
      <w:r w:rsidRPr="00A77B53">
        <w:rPr>
          <w:rFonts w:asciiTheme="minorHAnsi" w:eastAsia="Times New Roman" w:hAnsiTheme="minorHAnsi"/>
          <w:sz w:val="24"/>
          <w:szCs w:val="24"/>
        </w:rPr>
        <w:t>usia</w:t>
      </w:r>
      <w:proofErr w:type="gramEnd"/>
      <w:r w:rsidRPr="00A77B53">
        <w:rPr>
          <w:rFonts w:asciiTheme="minorHAnsi" w:eastAsia="Times New Roman" w:hAnsiTheme="minorHAnsi"/>
          <w:sz w:val="24"/>
          <w:szCs w:val="24"/>
        </w:rPr>
        <w:t xml:space="preserve"> perkawinan.</w:t>
      </w:r>
    </w:p>
    <w:p w:rsidR="0041240A" w:rsidRPr="00A77B53" w:rsidRDefault="002D64D7" w:rsidP="00D06430">
      <w:pPr>
        <w:pStyle w:val="ListParagraph"/>
        <w:numPr>
          <w:ilvl w:val="0"/>
          <w:numId w:val="9"/>
        </w:numPr>
        <w:spacing w:after="0"/>
        <w:jc w:val="both"/>
        <w:rPr>
          <w:rFonts w:asciiTheme="minorHAnsi" w:eastAsia="Times New Roman" w:hAnsiTheme="minorHAnsi"/>
          <w:sz w:val="24"/>
          <w:szCs w:val="24"/>
        </w:rPr>
      </w:pPr>
      <w:r w:rsidRPr="00A77B53">
        <w:rPr>
          <w:rFonts w:asciiTheme="minorHAnsi" w:eastAsia="Times New Roman" w:hAnsiTheme="minorHAnsi"/>
          <w:sz w:val="24"/>
          <w:szCs w:val="24"/>
        </w:rPr>
        <w:t xml:space="preserve">Meningkatkan pengetahuan, sikap dan praktek dalam rangka </w:t>
      </w:r>
      <w:r w:rsidR="0041240A" w:rsidRPr="00A77B53">
        <w:rPr>
          <w:rFonts w:asciiTheme="minorHAnsi" w:eastAsia="Times New Roman" w:hAnsiTheme="minorHAnsi"/>
          <w:sz w:val="24"/>
          <w:szCs w:val="24"/>
        </w:rPr>
        <w:t>pendewasaan usia perkawinan,</w:t>
      </w:r>
    </w:p>
    <w:p w:rsidR="0041240A" w:rsidRPr="00A77B53" w:rsidRDefault="002D64D7" w:rsidP="00D06430">
      <w:pPr>
        <w:pStyle w:val="ListParagraph"/>
        <w:numPr>
          <w:ilvl w:val="0"/>
          <w:numId w:val="9"/>
        </w:numPr>
        <w:spacing w:after="0"/>
        <w:jc w:val="both"/>
        <w:rPr>
          <w:rFonts w:asciiTheme="minorHAnsi" w:eastAsia="Times New Roman" w:hAnsiTheme="minorHAnsi"/>
          <w:sz w:val="24"/>
          <w:szCs w:val="24"/>
        </w:rPr>
      </w:pPr>
      <w:r w:rsidRPr="00A77B53">
        <w:rPr>
          <w:rFonts w:asciiTheme="minorHAnsi" w:eastAsia="Times New Roman" w:hAnsiTheme="minorHAnsi"/>
          <w:sz w:val="24"/>
          <w:szCs w:val="24"/>
        </w:rPr>
        <w:t>Meletakkan dasar bagi mekanisme sosio-kultural yang dapat menjamin berl</w:t>
      </w:r>
      <w:r w:rsidR="0041240A" w:rsidRPr="00A77B53">
        <w:rPr>
          <w:rFonts w:asciiTheme="minorHAnsi" w:eastAsia="Times New Roman" w:hAnsiTheme="minorHAnsi"/>
          <w:sz w:val="24"/>
          <w:szCs w:val="24"/>
        </w:rPr>
        <w:t>angsungnya proses perubahan</w:t>
      </w:r>
      <w:r w:rsidR="00272EF7" w:rsidRPr="00A77B53">
        <w:rPr>
          <w:rFonts w:asciiTheme="minorHAnsi" w:eastAsia="Times New Roman" w:hAnsiTheme="minorHAnsi"/>
          <w:sz w:val="24"/>
          <w:szCs w:val="24"/>
        </w:rPr>
        <w:t>.</w:t>
      </w:r>
    </w:p>
    <w:p w:rsidR="002D64D7" w:rsidRPr="00A77B53" w:rsidRDefault="002D64D7" w:rsidP="00D06430">
      <w:pPr>
        <w:pStyle w:val="ListParagraph"/>
        <w:numPr>
          <w:ilvl w:val="0"/>
          <w:numId w:val="9"/>
        </w:numPr>
        <w:spacing w:after="0"/>
        <w:jc w:val="both"/>
        <w:rPr>
          <w:rFonts w:asciiTheme="minorHAnsi" w:eastAsia="Times New Roman" w:hAnsiTheme="minorHAnsi"/>
          <w:sz w:val="24"/>
          <w:szCs w:val="24"/>
        </w:rPr>
      </w:pPr>
      <w:r w:rsidRPr="00A77B53">
        <w:rPr>
          <w:rFonts w:asciiTheme="minorHAnsi" w:eastAsia="Times New Roman" w:hAnsiTheme="minorHAnsi"/>
          <w:sz w:val="24"/>
          <w:szCs w:val="24"/>
        </w:rPr>
        <w:t>Mendorong proses terjadinya perubahan perilaku kearah yang positif sehingga masyarakat dapat me</w:t>
      </w:r>
      <w:r w:rsidR="00272EF7" w:rsidRPr="00A77B53">
        <w:rPr>
          <w:rFonts w:asciiTheme="minorHAnsi" w:eastAsia="Times New Roman" w:hAnsiTheme="minorHAnsi"/>
          <w:sz w:val="24"/>
          <w:szCs w:val="24"/>
        </w:rPr>
        <w:t>laksanakan program secara baik</w:t>
      </w:r>
      <w:r w:rsidRPr="00A77B53">
        <w:rPr>
          <w:rFonts w:asciiTheme="minorHAnsi" w:eastAsia="Times New Roman" w:hAnsiTheme="minorHAnsi"/>
          <w:sz w:val="24"/>
          <w:szCs w:val="24"/>
        </w:rPr>
        <w:t xml:space="preserve"> sebagai perilaku yang sehat dan bertanggung jawab.</w:t>
      </w:r>
    </w:p>
    <w:p w:rsidR="00D06430" w:rsidRPr="00A77B53" w:rsidRDefault="00D06430" w:rsidP="00D06430">
      <w:pPr>
        <w:spacing w:after="0"/>
        <w:jc w:val="both"/>
        <w:rPr>
          <w:rFonts w:eastAsia="Times New Roman"/>
          <w:sz w:val="24"/>
          <w:szCs w:val="24"/>
        </w:rPr>
      </w:pPr>
    </w:p>
    <w:p w:rsidR="00D06430" w:rsidRPr="00A77B53" w:rsidRDefault="00D06430" w:rsidP="008670DD">
      <w:pPr>
        <w:pStyle w:val="ListParagraph"/>
        <w:numPr>
          <w:ilvl w:val="0"/>
          <w:numId w:val="6"/>
        </w:numPr>
        <w:spacing w:after="0"/>
        <w:jc w:val="both"/>
        <w:rPr>
          <w:rFonts w:asciiTheme="minorHAnsi" w:hAnsiTheme="minorHAnsi" w:cs="Arial"/>
          <w:sz w:val="24"/>
          <w:szCs w:val="24"/>
        </w:rPr>
      </w:pPr>
      <w:r w:rsidRPr="00A77B53">
        <w:rPr>
          <w:rFonts w:asciiTheme="minorHAnsi" w:eastAsia="Times New Roman" w:hAnsiTheme="minorHAnsi"/>
          <w:bCs/>
          <w:sz w:val="24"/>
          <w:szCs w:val="24"/>
        </w:rPr>
        <w:t xml:space="preserve">Hasil rekapitulasi yang dilakukan BP3AKB, kasus kekerasan terhadap perempuan dan anak menurun </w:t>
      </w:r>
      <w:r w:rsidRPr="00A77B53">
        <w:rPr>
          <w:rFonts w:asciiTheme="minorHAnsi" w:eastAsia="Times New Roman" w:hAnsiTheme="minorHAnsi"/>
          <w:sz w:val="24"/>
          <w:szCs w:val="24"/>
        </w:rPr>
        <w:t>di 10 Kabupaten/Kota termasuk UPT Provinsi  ditahun 2014 mengalami penurunan yaitu sebesar 1.129 kasus yang sebelumnya ditahun 2011 sebanyak 1.152 kasus, meningkat ditahun 2012 menjadi 1.185 ka</w:t>
      </w:r>
      <w:r w:rsidR="008670DD" w:rsidRPr="00A77B53">
        <w:rPr>
          <w:rFonts w:asciiTheme="minorHAnsi" w:eastAsia="Times New Roman" w:hAnsiTheme="minorHAnsi"/>
          <w:sz w:val="24"/>
          <w:szCs w:val="24"/>
        </w:rPr>
        <w:t>sus dan terus mengalami pening</w:t>
      </w:r>
      <w:r w:rsidRPr="00A77B53">
        <w:rPr>
          <w:rFonts w:asciiTheme="minorHAnsi" w:eastAsia="Times New Roman" w:hAnsiTheme="minorHAnsi"/>
          <w:sz w:val="24"/>
          <w:szCs w:val="24"/>
        </w:rPr>
        <w:t>katan ditahun 2013 yaitu</w:t>
      </w:r>
      <w:r w:rsidR="008670DD" w:rsidRPr="00A77B53">
        <w:rPr>
          <w:rFonts w:asciiTheme="minorHAnsi" w:eastAsia="Times New Roman" w:hAnsiTheme="minorHAnsi"/>
          <w:sz w:val="24"/>
          <w:szCs w:val="24"/>
        </w:rPr>
        <w:t xml:space="preserve"> 1.187 kasus. </w:t>
      </w:r>
      <w:r w:rsidRPr="00A77B53">
        <w:rPr>
          <w:rFonts w:asciiTheme="minorHAnsi" w:eastAsia="Times New Roman" w:hAnsiTheme="minorHAnsi"/>
          <w:sz w:val="24"/>
          <w:szCs w:val="24"/>
        </w:rPr>
        <w:t>Kasus kekerasan terhadap perempuan dan anak dari tahun ke tahun yang banyak tercatat di wilayah Kabupaten Lo</w:t>
      </w:r>
      <w:r w:rsidR="008670DD" w:rsidRPr="00A77B53">
        <w:rPr>
          <w:rFonts w:asciiTheme="minorHAnsi" w:eastAsia="Times New Roman" w:hAnsiTheme="minorHAnsi"/>
          <w:sz w:val="24"/>
          <w:szCs w:val="24"/>
        </w:rPr>
        <w:t>mbok Timur disusul Kota Mataram</w:t>
      </w:r>
      <w:r w:rsidRPr="00A77B53">
        <w:rPr>
          <w:rFonts w:asciiTheme="minorHAnsi" w:eastAsia="Times New Roman" w:hAnsiTheme="minorHAnsi"/>
          <w:sz w:val="24"/>
          <w:szCs w:val="24"/>
        </w:rPr>
        <w:t>. Besarnya kasus kekerasan ini dipengaruhi juga oleh luasnya wilayah dan jumlah penduduk serta kesadaran dari masyarakat untuk melapor kasus-kasus-kasus kekerasan yang dialaminya.</w:t>
      </w:r>
      <w:r w:rsidRPr="00A77B53">
        <w:rPr>
          <w:rFonts w:asciiTheme="minorHAnsi" w:eastAsia="Times New Roman" w:hAnsiTheme="minorHAnsi"/>
          <w:sz w:val="24"/>
          <w:szCs w:val="24"/>
        </w:rPr>
        <w:br/>
      </w:r>
      <w:r w:rsidRPr="00A77B53">
        <w:rPr>
          <w:rFonts w:asciiTheme="minorHAnsi" w:eastAsia="Times New Roman" w:hAnsiTheme="minorHAnsi"/>
          <w:sz w:val="24"/>
          <w:szCs w:val="24"/>
        </w:rPr>
        <w:lastRenderedPageBreak/>
        <w:t xml:space="preserve">Secara keseluruhan menurunnya angka kekerasan di NTB tak lepas dari upaya-upaya sosialisasi yang dilakukan oleh pemda dimasing-masing kabupaten/kota, makin tingginya tingkat kesadaran warga dalam memahami hukum sehingga berani melapor ke pihak-pihak terkait seperti Kepolisian, LSM, Puskesmas </w:t>
      </w:r>
      <w:r w:rsidR="008670DD" w:rsidRPr="00A77B53">
        <w:rPr>
          <w:rFonts w:asciiTheme="minorHAnsi" w:eastAsia="Times New Roman" w:hAnsiTheme="minorHAnsi"/>
          <w:sz w:val="24"/>
          <w:szCs w:val="24"/>
        </w:rPr>
        <w:t>disamping itu semakin baiknya si</w:t>
      </w:r>
      <w:r w:rsidRPr="00A77B53">
        <w:rPr>
          <w:rFonts w:asciiTheme="minorHAnsi" w:eastAsia="Times New Roman" w:hAnsiTheme="minorHAnsi"/>
          <w:sz w:val="24"/>
          <w:szCs w:val="24"/>
        </w:rPr>
        <w:t>stem pencatatan kekerasan terhadap perempuan dan anak sehingga semua kasus kekerasan dapat</w:t>
      </w:r>
      <w:r w:rsidR="00A77B53" w:rsidRPr="00A77B53">
        <w:rPr>
          <w:rFonts w:asciiTheme="minorHAnsi" w:eastAsia="Times New Roman" w:hAnsiTheme="minorHAnsi"/>
          <w:sz w:val="24"/>
          <w:szCs w:val="24"/>
        </w:rPr>
        <w:t xml:space="preserve"> </w:t>
      </w:r>
      <w:r w:rsidR="008670DD" w:rsidRPr="00A77B53">
        <w:rPr>
          <w:rFonts w:asciiTheme="minorHAnsi" w:eastAsia="Times New Roman" w:hAnsiTheme="minorHAnsi"/>
          <w:sz w:val="24"/>
          <w:szCs w:val="24"/>
        </w:rPr>
        <w:t>termonitor  dengan baik. U</w:t>
      </w:r>
      <w:r w:rsidRPr="00A77B53">
        <w:rPr>
          <w:rFonts w:asciiTheme="minorHAnsi" w:eastAsia="Times New Roman" w:hAnsiTheme="minorHAnsi"/>
          <w:sz w:val="24"/>
          <w:szCs w:val="24"/>
        </w:rPr>
        <w:t>paya yang dilakukan dal</w:t>
      </w:r>
      <w:r w:rsidR="00A77B53" w:rsidRPr="00A77B53">
        <w:rPr>
          <w:rFonts w:asciiTheme="minorHAnsi" w:eastAsia="Times New Roman" w:hAnsiTheme="minorHAnsi"/>
          <w:sz w:val="24"/>
          <w:szCs w:val="24"/>
        </w:rPr>
        <w:t xml:space="preserve">am menurunkan tingkat kekerasan </w:t>
      </w:r>
      <w:r w:rsidRPr="00A77B53">
        <w:rPr>
          <w:rFonts w:asciiTheme="minorHAnsi" w:eastAsia="Times New Roman" w:hAnsiTheme="minorHAnsi"/>
          <w:sz w:val="24"/>
          <w:szCs w:val="24"/>
        </w:rPr>
        <w:t>terhadap perempuan dan anak salah satunya den</w:t>
      </w:r>
      <w:r w:rsidR="00A77B53" w:rsidRPr="00A77B53">
        <w:rPr>
          <w:rFonts w:asciiTheme="minorHAnsi" w:eastAsia="Times New Roman" w:hAnsiTheme="minorHAnsi"/>
          <w:sz w:val="24"/>
          <w:szCs w:val="24"/>
        </w:rPr>
        <w:t xml:space="preserve">gan sosilisasi pendewasaan usia </w:t>
      </w:r>
      <w:r w:rsidRPr="00A77B53">
        <w:rPr>
          <w:rFonts w:asciiTheme="minorHAnsi" w:eastAsia="Times New Roman" w:hAnsiTheme="minorHAnsi"/>
          <w:sz w:val="24"/>
          <w:szCs w:val="24"/>
        </w:rPr>
        <w:t>perkawinan, dimana perkawinan usia dini akan memberikan kontribusi terhadap tingginya kasus kematian ibu melahirkan, kematian bayi, ketidakharmonisan keluarga sehingga terjadi kekerasan dalam rumah tangga yang pada akhirnya berujung pada perceraian, serta kasus lainnya yang lebih banyak merugikan kaum perempuan.</w:t>
      </w:r>
    </w:p>
    <w:p w:rsidR="00D06430" w:rsidRPr="00A77B53" w:rsidRDefault="00D06430" w:rsidP="00D06430">
      <w:pPr>
        <w:pStyle w:val="ListParagraph"/>
        <w:spacing w:after="0"/>
        <w:ind w:left="360"/>
        <w:jc w:val="both"/>
        <w:rPr>
          <w:rFonts w:asciiTheme="minorHAnsi" w:eastAsia="Times New Roman" w:hAnsiTheme="minorHAnsi"/>
          <w:sz w:val="24"/>
          <w:szCs w:val="24"/>
        </w:rPr>
      </w:pPr>
    </w:p>
    <w:p w:rsidR="00597CF4" w:rsidRPr="00A77B53" w:rsidRDefault="00597CF4" w:rsidP="00597CF4">
      <w:pPr>
        <w:pStyle w:val="ListParagraph"/>
        <w:numPr>
          <w:ilvl w:val="0"/>
          <w:numId w:val="6"/>
        </w:numPr>
        <w:spacing w:after="0"/>
        <w:jc w:val="both"/>
        <w:rPr>
          <w:rFonts w:asciiTheme="minorHAnsi" w:eastAsia="Times New Roman" w:hAnsiTheme="minorHAnsi"/>
          <w:sz w:val="24"/>
          <w:szCs w:val="24"/>
        </w:rPr>
      </w:pPr>
      <w:r w:rsidRPr="00A77B53">
        <w:rPr>
          <w:rFonts w:asciiTheme="minorHAnsi" w:eastAsia="Times New Roman" w:hAnsiTheme="minorHAnsi"/>
          <w:bCs/>
          <w:sz w:val="24"/>
          <w:szCs w:val="24"/>
        </w:rPr>
        <w:t>Evaluasi Proyek Kerja Sama S</w:t>
      </w:r>
      <w:r w:rsidR="00C05BBC" w:rsidRPr="00A77B53">
        <w:rPr>
          <w:rFonts w:asciiTheme="minorHAnsi" w:eastAsia="Times New Roman" w:hAnsiTheme="minorHAnsi"/>
          <w:bCs/>
          <w:sz w:val="24"/>
          <w:szCs w:val="24"/>
        </w:rPr>
        <w:t>trengthening Women’s Rights (SWR</w:t>
      </w:r>
      <w:r w:rsidRPr="00A77B53">
        <w:rPr>
          <w:rFonts w:asciiTheme="minorHAnsi" w:eastAsia="Times New Roman" w:hAnsiTheme="minorHAnsi"/>
          <w:bCs/>
          <w:sz w:val="24"/>
          <w:szCs w:val="24"/>
        </w:rPr>
        <w:t>) Untuk P</w:t>
      </w:r>
      <w:r w:rsidR="00C05BBC" w:rsidRPr="00A77B53">
        <w:rPr>
          <w:rFonts w:asciiTheme="minorHAnsi" w:eastAsia="Times New Roman" w:hAnsiTheme="minorHAnsi"/>
          <w:bCs/>
          <w:sz w:val="24"/>
          <w:szCs w:val="24"/>
        </w:rPr>
        <w:t xml:space="preserve">endewasaan Usia Perkawinan </w:t>
      </w:r>
      <w:proofErr w:type="gramStart"/>
      <w:r w:rsidR="00C05BBC" w:rsidRPr="00A77B53">
        <w:rPr>
          <w:rFonts w:asciiTheme="minorHAnsi" w:eastAsia="Times New Roman" w:hAnsiTheme="minorHAnsi"/>
          <w:bCs/>
          <w:sz w:val="24"/>
          <w:szCs w:val="24"/>
        </w:rPr>
        <w:t>( PUP</w:t>
      </w:r>
      <w:proofErr w:type="gramEnd"/>
      <w:r w:rsidRPr="00A77B53">
        <w:rPr>
          <w:rFonts w:asciiTheme="minorHAnsi" w:eastAsia="Times New Roman" w:hAnsiTheme="minorHAnsi"/>
          <w:bCs/>
          <w:sz w:val="24"/>
          <w:szCs w:val="24"/>
        </w:rPr>
        <w:t>) Di Provinsi Ntb.</w:t>
      </w:r>
    </w:p>
    <w:p w:rsidR="00597CF4" w:rsidRPr="00A77B53" w:rsidRDefault="00597CF4" w:rsidP="00104CD0">
      <w:pPr>
        <w:pStyle w:val="ListParagraph"/>
        <w:spacing w:after="0"/>
        <w:ind w:left="360"/>
        <w:jc w:val="both"/>
        <w:rPr>
          <w:rFonts w:asciiTheme="minorHAnsi" w:eastAsia="Times New Roman" w:hAnsiTheme="minorHAnsi"/>
          <w:sz w:val="24"/>
          <w:szCs w:val="24"/>
        </w:rPr>
      </w:pPr>
      <w:proofErr w:type="gramStart"/>
      <w:r w:rsidRPr="00A77B53">
        <w:rPr>
          <w:rFonts w:asciiTheme="minorHAnsi" w:eastAsia="Times New Roman" w:hAnsiTheme="minorHAnsi"/>
          <w:sz w:val="24"/>
          <w:szCs w:val="24"/>
        </w:rPr>
        <w:t>Menjelang berakhirnya proyek kerjasama antara pemerintah Republik Indonesia dan Pemerintah Republik Federal Jerman yang sudah berjalan sejak januari 2010 sampai April 2015.</w:t>
      </w:r>
      <w:proofErr w:type="gramEnd"/>
      <w:r w:rsidRPr="00A77B53">
        <w:rPr>
          <w:rFonts w:asciiTheme="minorHAnsi" w:eastAsia="Times New Roman" w:hAnsiTheme="minorHAnsi"/>
          <w:sz w:val="24"/>
          <w:szCs w:val="24"/>
        </w:rPr>
        <w:t xml:space="preserve"> </w:t>
      </w:r>
      <w:proofErr w:type="gramStart"/>
      <w:r w:rsidRPr="00A77B53">
        <w:rPr>
          <w:rFonts w:asciiTheme="minorHAnsi" w:eastAsia="Times New Roman" w:hAnsiTheme="minorHAnsi"/>
          <w:sz w:val="24"/>
          <w:szCs w:val="24"/>
        </w:rPr>
        <w:t>Selama 3 tahun pertama pelaksanaan proyek ini telah dapat mengembangkan dan menguji coba metode dan pendekatan baru untuk berbagai pengaturan.</w:t>
      </w:r>
      <w:proofErr w:type="gramEnd"/>
      <w:r w:rsidRPr="00A77B53">
        <w:rPr>
          <w:rFonts w:asciiTheme="minorHAnsi" w:eastAsia="Times New Roman" w:hAnsiTheme="minorHAnsi"/>
          <w:sz w:val="24"/>
          <w:szCs w:val="24"/>
        </w:rPr>
        <w:t xml:space="preserve"> </w:t>
      </w:r>
      <w:proofErr w:type="gramStart"/>
      <w:r w:rsidRPr="00A77B53">
        <w:rPr>
          <w:rFonts w:asciiTheme="minorHAnsi" w:eastAsia="Times New Roman" w:hAnsiTheme="minorHAnsi"/>
          <w:sz w:val="24"/>
          <w:szCs w:val="24"/>
        </w:rPr>
        <w:t>Sebuah tinjauan jangka menengah telah dilakukan pada tahun 2012 untuk mengevaluasi pelaksanaan serta mempersiapkan perpanjangan proyek selama 2 tahun.</w:t>
      </w:r>
      <w:proofErr w:type="gramEnd"/>
      <w:r w:rsidRPr="00A77B53">
        <w:rPr>
          <w:rFonts w:asciiTheme="minorHAnsi" w:eastAsia="Times New Roman" w:hAnsiTheme="minorHAnsi"/>
          <w:sz w:val="24"/>
          <w:szCs w:val="24"/>
        </w:rPr>
        <w:t xml:space="preserve"> </w:t>
      </w:r>
      <w:proofErr w:type="gramStart"/>
      <w:r w:rsidRPr="00A77B53">
        <w:rPr>
          <w:rFonts w:asciiTheme="minorHAnsi" w:eastAsia="Times New Roman" w:hAnsiTheme="minorHAnsi"/>
          <w:sz w:val="24"/>
          <w:szCs w:val="24"/>
        </w:rPr>
        <w:t>Perpanjangan pada tahap implementasi pertama selama dua tahun sudah dapat menempatkan penekanan kuat pada UP-Scaling, promosi dan mengamankan keberlanjutan dari keberhasilan yang telah diraih.</w:t>
      </w:r>
      <w:proofErr w:type="gramEnd"/>
    </w:p>
    <w:p w:rsidR="00597CF4" w:rsidRPr="00A77B53" w:rsidRDefault="00597CF4" w:rsidP="00104CD0">
      <w:pPr>
        <w:pStyle w:val="ListParagraph"/>
        <w:spacing w:after="0"/>
        <w:ind w:left="360"/>
        <w:jc w:val="both"/>
        <w:rPr>
          <w:rFonts w:asciiTheme="minorHAnsi" w:eastAsia="Times New Roman" w:hAnsiTheme="minorHAnsi"/>
          <w:sz w:val="24"/>
          <w:szCs w:val="24"/>
        </w:rPr>
      </w:pPr>
      <w:r w:rsidRPr="00A77B53">
        <w:rPr>
          <w:rFonts w:asciiTheme="minorHAnsi" w:eastAsia="Times New Roman" w:hAnsiTheme="minorHAnsi"/>
          <w:sz w:val="24"/>
          <w:szCs w:val="24"/>
        </w:rPr>
        <w:t>Evaluasi khusus untuk Pendewasaan Usia Perkawinan (PUP) di Provinsi NTB dilakukan dengan metode dialog warga melalui Fo</w:t>
      </w:r>
      <w:r w:rsidR="00104CD0" w:rsidRPr="00A77B53">
        <w:rPr>
          <w:rFonts w:asciiTheme="minorHAnsi" w:eastAsia="Times New Roman" w:hAnsiTheme="minorHAnsi"/>
          <w:sz w:val="24"/>
          <w:szCs w:val="24"/>
        </w:rPr>
        <w:t>cus Group Discution (FCD)  dengan beberapa SKPD dan sta</w:t>
      </w:r>
      <w:r w:rsidRPr="00A77B53">
        <w:rPr>
          <w:rFonts w:asciiTheme="minorHAnsi" w:eastAsia="Times New Roman" w:hAnsiTheme="minorHAnsi"/>
          <w:sz w:val="24"/>
          <w:szCs w:val="24"/>
        </w:rPr>
        <w:t>k</w:t>
      </w:r>
      <w:r w:rsidR="00104CD0" w:rsidRPr="00A77B53">
        <w:rPr>
          <w:rFonts w:asciiTheme="minorHAnsi" w:eastAsia="Times New Roman" w:hAnsiTheme="minorHAnsi"/>
          <w:sz w:val="24"/>
          <w:szCs w:val="24"/>
        </w:rPr>
        <w:t>e</w:t>
      </w:r>
      <w:r w:rsidRPr="00A77B53">
        <w:rPr>
          <w:rFonts w:asciiTheme="minorHAnsi" w:eastAsia="Times New Roman" w:hAnsiTheme="minorHAnsi"/>
          <w:sz w:val="24"/>
          <w:szCs w:val="24"/>
        </w:rPr>
        <w:t xml:space="preserve"> holder terkait.Tujuan dari kegiatan ini adalah untuk mengevaluasi dan mendukung promosi hasil SWR. Sesuai dengan standar GIZ PEV untuk transparansi </w:t>
      </w:r>
      <w:proofErr w:type="gramStart"/>
      <w:r w:rsidRPr="00A77B53">
        <w:rPr>
          <w:rFonts w:asciiTheme="minorHAnsi" w:eastAsia="Times New Roman" w:hAnsiTheme="minorHAnsi"/>
          <w:sz w:val="24"/>
          <w:szCs w:val="24"/>
        </w:rPr>
        <w:t>dana</w:t>
      </w:r>
      <w:proofErr w:type="gramEnd"/>
      <w:r w:rsidRPr="00A77B53">
        <w:rPr>
          <w:rFonts w:asciiTheme="minorHAnsi" w:eastAsia="Times New Roman" w:hAnsiTheme="minorHAnsi"/>
          <w:sz w:val="24"/>
          <w:szCs w:val="24"/>
        </w:rPr>
        <w:t xml:space="preserve"> kuntabilitas.</w:t>
      </w:r>
    </w:p>
    <w:p w:rsidR="00597CF4" w:rsidRPr="00A77B53" w:rsidRDefault="00597CF4" w:rsidP="00104CD0">
      <w:pPr>
        <w:pStyle w:val="ListParagraph"/>
        <w:spacing w:after="0"/>
        <w:ind w:left="360"/>
        <w:jc w:val="both"/>
        <w:rPr>
          <w:rFonts w:asciiTheme="minorHAnsi" w:eastAsia="Times New Roman" w:hAnsiTheme="minorHAnsi"/>
          <w:sz w:val="24"/>
          <w:szCs w:val="24"/>
        </w:rPr>
      </w:pPr>
      <w:proofErr w:type="gramStart"/>
      <w:r w:rsidRPr="00A77B53">
        <w:rPr>
          <w:rFonts w:asciiTheme="minorHAnsi" w:eastAsia="Times New Roman" w:hAnsiTheme="minorHAnsi"/>
          <w:sz w:val="24"/>
          <w:szCs w:val="24"/>
        </w:rPr>
        <w:t>Peserta  terdiri</w:t>
      </w:r>
      <w:proofErr w:type="gramEnd"/>
      <w:r w:rsidRPr="00A77B53">
        <w:rPr>
          <w:rFonts w:asciiTheme="minorHAnsi" w:eastAsia="Times New Roman" w:hAnsiTheme="minorHAnsi"/>
          <w:sz w:val="24"/>
          <w:szCs w:val="24"/>
        </w:rPr>
        <w:t xml:space="preserve"> dari :</w:t>
      </w:r>
    </w:p>
    <w:p w:rsidR="00597CF4" w:rsidRPr="00A77B53" w:rsidRDefault="00AE4FD0" w:rsidP="007F1450">
      <w:pPr>
        <w:pStyle w:val="ListParagraph"/>
        <w:spacing w:after="0"/>
        <w:ind w:left="360"/>
        <w:jc w:val="both"/>
        <w:rPr>
          <w:rFonts w:asciiTheme="minorHAnsi" w:eastAsia="Times New Roman" w:hAnsiTheme="minorHAnsi"/>
          <w:sz w:val="24"/>
          <w:szCs w:val="24"/>
        </w:rPr>
      </w:pPr>
      <w:r>
        <w:rPr>
          <w:rFonts w:asciiTheme="minorHAnsi" w:eastAsia="Times New Roman" w:hAnsiTheme="minorHAnsi"/>
          <w:sz w:val="24"/>
          <w:szCs w:val="24"/>
        </w:rPr>
        <w:t>TPPKK, BKKBN, Dinas Kesehatan, PKBI dan BPPKB Kabupaten Loteng, BP3AKB Prov. NTB, LSM</w:t>
      </w:r>
      <w:r w:rsidR="00597CF4" w:rsidRPr="00A77B53">
        <w:rPr>
          <w:rFonts w:asciiTheme="minorHAnsi" w:eastAsia="Times New Roman" w:hAnsiTheme="minorHAnsi"/>
          <w:sz w:val="24"/>
          <w:szCs w:val="24"/>
        </w:rPr>
        <w:t xml:space="preserve"> / Kaukus Peduli Pe</w:t>
      </w:r>
      <w:r w:rsidR="00104CD0" w:rsidRPr="00A77B53">
        <w:rPr>
          <w:rFonts w:asciiTheme="minorHAnsi" w:eastAsia="Times New Roman" w:hAnsiTheme="minorHAnsi"/>
          <w:sz w:val="24"/>
          <w:szCs w:val="24"/>
        </w:rPr>
        <w:t>rempuan Sebagai F</w:t>
      </w:r>
      <w:r w:rsidR="00597CF4" w:rsidRPr="00A77B53">
        <w:rPr>
          <w:rFonts w:asciiTheme="minorHAnsi" w:eastAsia="Times New Roman" w:hAnsiTheme="minorHAnsi"/>
          <w:sz w:val="24"/>
          <w:szCs w:val="24"/>
        </w:rPr>
        <w:t xml:space="preserve">asilitator Dialog Warga </w:t>
      </w:r>
      <w:r>
        <w:rPr>
          <w:rFonts w:asciiTheme="minorHAnsi" w:eastAsia="Times New Roman" w:hAnsiTheme="minorHAnsi"/>
          <w:sz w:val="24"/>
          <w:szCs w:val="24"/>
        </w:rPr>
        <w:t>Pendewasaan Usia Perkawinan (PUP</w:t>
      </w:r>
      <w:r w:rsidR="00597CF4" w:rsidRPr="00A77B53">
        <w:rPr>
          <w:rFonts w:asciiTheme="minorHAnsi" w:eastAsia="Times New Roman" w:hAnsiTheme="minorHAnsi"/>
          <w:sz w:val="24"/>
          <w:szCs w:val="24"/>
        </w:rPr>
        <w:t>).</w:t>
      </w:r>
      <w:r w:rsidR="00104CD0" w:rsidRPr="00A77B53">
        <w:rPr>
          <w:rFonts w:asciiTheme="minorHAnsi" w:eastAsia="Times New Roman" w:hAnsiTheme="minorHAnsi"/>
          <w:sz w:val="24"/>
          <w:szCs w:val="24"/>
        </w:rPr>
        <w:t xml:space="preserve"> Sedangkan penerima m</w:t>
      </w:r>
      <w:r w:rsidR="00597CF4" w:rsidRPr="00A77B53">
        <w:rPr>
          <w:rFonts w:asciiTheme="minorHAnsi" w:eastAsia="Times New Roman" w:hAnsiTheme="minorHAnsi"/>
          <w:sz w:val="24"/>
          <w:szCs w:val="24"/>
        </w:rPr>
        <w:t xml:space="preserve">anfaat </w:t>
      </w:r>
      <w:proofErr w:type="gramStart"/>
      <w:r w:rsidR="00104CD0" w:rsidRPr="00A77B53">
        <w:rPr>
          <w:rFonts w:asciiTheme="minorHAnsi" w:eastAsia="Times New Roman" w:hAnsiTheme="minorHAnsi"/>
          <w:sz w:val="24"/>
          <w:szCs w:val="24"/>
        </w:rPr>
        <w:t>adalah ;</w:t>
      </w:r>
      <w:proofErr w:type="gramEnd"/>
      <w:r w:rsidR="00104CD0" w:rsidRPr="00A77B53">
        <w:rPr>
          <w:rFonts w:asciiTheme="minorHAnsi" w:eastAsia="Times New Roman" w:hAnsiTheme="minorHAnsi"/>
          <w:sz w:val="24"/>
          <w:szCs w:val="24"/>
        </w:rPr>
        <w:t xml:space="preserve"> </w:t>
      </w:r>
      <w:r w:rsidR="00597CF4" w:rsidRPr="00A77B53">
        <w:rPr>
          <w:rFonts w:asciiTheme="minorHAnsi" w:eastAsia="Times New Roman" w:hAnsiTheme="minorHAnsi"/>
          <w:sz w:val="24"/>
          <w:szCs w:val="24"/>
        </w:rPr>
        <w:t>Kepala Desa Ubug Kecamatan Jonggat Kabupaten Lombok Tengah, sebagai lokasi ujicoba pembentukan kelompok dialog warga.</w:t>
      </w:r>
      <w:r w:rsidR="007F1450" w:rsidRPr="00A77B53">
        <w:rPr>
          <w:rFonts w:asciiTheme="minorHAnsi" w:eastAsia="Times New Roman" w:hAnsiTheme="minorHAnsi"/>
          <w:sz w:val="24"/>
          <w:szCs w:val="24"/>
        </w:rPr>
        <w:t xml:space="preserve"> </w:t>
      </w:r>
      <w:r w:rsidR="00597CF4" w:rsidRPr="00A77B53">
        <w:rPr>
          <w:rFonts w:asciiTheme="minorHAnsi" w:eastAsia="Times New Roman" w:hAnsiTheme="minorHAnsi"/>
          <w:sz w:val="24"/>
          <w:szCs w:val="24"/>
        </w:rPr>
        <w:t xml:space="preserve">Beberapa Rekomendasi </w:t>
      </w:r>
      <w:proofErr w:type="gramStart"/>
      <w:r w:rsidR="00597CF4" w:rsidRPr="00A77B53">
        <w:rPr>
          <w:rFonts w:asciiTheme="minorHAnsi" w:eastAsia="Times New Roman" w:hAnsiTheme="minorHAnsi"/>
          <w:sz w:val="24"/>
          <w:szCs w:val="24"/>
        </w:rPr>
        <w:t>FGD :</w:t>
      </w:r>
      <w:proofErr w:type="gramEnd"/>
      <w:r w:rsidR="00597CF4" w:rsidRPr="00A77B53">
        <w:rPr>
          <w:rFonts w:asciiTheme="minorHAnsi" w:eastAsia="Times New Roman" w:hAnsiTheme="minorHAnsi"/>
          <w:sz w:val="24"/>
          <w:szCs w:val="24"/>
        </w:rPr>
        <w:t xml:space="preserve"> bahwa masing-masing mitra sepakat untuk melajutkan program yang sudah dilaksanakan oleh SWR khusus didalam pendewasaan usia perkawainan, pengembangan metode dialog warga.</w:t>
      </w:r>
    </w:p>
    <w:p w:rsidR="00597CF4" w:rsidRDefault="00597CF4" w:rsidP="00104CD0">
      <w:pPr>
        <w:pStyle w:val="ListParagraph"/>
        <w:spacing w:after="0"/>
        <w:ind w:left="360"/>
        <w:jc w:val="both"/>
        <w:rPr>
          <w:rFonts w:asciiTheme="minorHAnsi" w:eastAsia="Times New Roman" w:hAnsiTheme="minorHAnsi"/>
          <w:sz w:val="24"/>
          <w:szCs w:val="24"/>
        </w:rPr>
      </w:pPr>
      <w:proofErr w:type="gramStart"/>
      <w:r w:rsidRPr="00A77B53">
        <w:rPr>
          <w:rFonts w:asciiTheme="minorHAnsi" w:eastAsia="Times New Roman" w:hAnsiTheme="minorHAnsi"/>
          <w:sz w:val="24"/>
          <w:szCs w:val="24"/>
        </w:rPr>
        <w:t xml:space="preserve">Melihat dari penyebab permasalahan pernikahan dini didesa ubug disebabkan oleh putus sekolah maka desa ubug mengharapkan bantuan pendidikan bagi warga dengan diberikan </w:t>
      </w:r>
      <w:r w:rsidRPr="00A77B53">
        <w:rPr>
          <w:rFonts w:asciiTheme="minorHAnsi" w:eastAsia="Times New Roman" w:hAnsiTheme="minorHAnsi"/>
          <w:sz w:val="24"/>
          <w:szCs w:val="24"/>
        </w:rPr>
        <w:lastRenderedPageBreak/>
        <w:t>Kartu Indonesia Pintar dan juga berharap adanya koordinasi dengan dukungan dari Pemerintah Daerah dan Kabupaten.</w:t>
      </w:r>
      <w:proofErr w:type="gramEnd"/>
    </w:p>
    <w:p w:rsidR="0024307A" w:rsidRDefault="0024307A" w:rsidP="00104CD0">
      <w:pPr>
        <w:pStyle w:val="ListParagraph"/>
        <w:spacing w:after="0"/>
        <w:ind w:left="360"/>
        <w:jc w:val="both"/>
        <w:rPr>
          <w:rFonts w:asciiTheme="minorHAnsi" w:eastAsia="Times New Roman" w:hAnsiTheme="minorHAnsi"/>
          <w:sz w:val="24"/>
          <w:szCs w:val="24"/>
        </w:rPr>
      </w:pPr>
    </w:p>
    <w:p w:rsidR="0024307A" w:rsidRDefault="0024307A" w:rsidP="0024307A">
      <w:pPr>
        <w:spacing w:after="0"/>
        <w:jc w:val="both"/>
        <w:rPr>
          <w:rFonts w:cs="Arial"/>
          <w:sz w:val="24"/>
          <w:szCs w:val="24"/>
        </w:rPr>
      </w:pPr>
      <w:r w:rsidRPr="00A77B53">
        <w:rPr>
          <w:rFonts w:cs="Arial"/>
          <w:sz w:val="24"/>
          <w:szCs w:val="24"/>
        </w:rPr>
        <w:tab/>
      </w:r>
      <w:proofErr w:type="gramStart"/>
      <w:r>
        <w:rPr>
          <w:rFonts w:cs="Arial"/>
          <w:sz w:val="24"/>
          <w:szCs w:val="24"/>
        </w:rPr>
        <w:t>Demikian yang dapat kami sampaikan, mohon arahan dan petunjuk serta tanggapan Ibu, Atas perhatian Ibu kami ucapkan terima kasih.</w:t>
      </w:r>
      <w:proofErr w:type="gramEnd"/>
      <w:r w:rsidRPr="00A77B53">
        <w:rPr>
          <w:rFonts w:cs="Arial"/>
          <w:sz w:val="24"/>
          <w:szCs w:val="24"/>
        </w:rPr>
        <w:t xml:space="preserve"> </w:t>
      </w:r>
    </w:p>
    <w:p w:rsidR="0024307A" w:rsidRDefault="0024307A" w:rsidP="0024307A">
      <w:pPr>
        <w:spacing w:after="0"/>
        <w:jc w:val="both"/>
        <w:rPr>
          <w:rFonts w:cs="Arial"/>
          <w:sz w:val="24"/>
          <w:szCs w:val="24"/>
        </w:rPr>
      </w:pPr>
    </w:p>
    <w:p w:rsidR="0024307A" w:rsidRDefault="0024307A" w:rsidP="0024307A">
      <w:pPr>
        <w:spacing w:after="0"/>
        <w:jc w:val="both"/>
        <w:rPr>
          <w:rFonts w:cs="Arial"/>
          <w:sz w:val="24"/>
          <w:szCs w:val="24"/>
        </w:rPr>
      </w:pPr>
    </w:p>
    <w:p w:rsidR="0024307A" w:rsidRDefault="0024307A" w:rsidP="0024307A">
      <w:pPr>
        <w:spacing w:after="0"/>
        <w:jc w:val="both"/>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Deputi Bidang PUG Bidang Ekonomi,</w:t>
      </w:r>
    </w:p>
    <w:p w:rsidR="0024307A" w:rsidRDefault="0024307A" w:rsidP="0024307A">
      <w:pPr>
        <w:spacing w:after="0"/>
        <w:jc w:val="both"/>
        <w:rPr>
          <w:rFonts w:cs="Arial"/>
          <w:sz w:val="24"/>
          <w:szCs w:val="24"/>
        </w:rPr>
      </w:pPr>
    </w:p>
    <w:p w:rsidR="0024307A" w:rsidRDefault="0024307A" w:rsidP="0024307A">
      <w:pPr>
        <w:spacing w:after="0"/>
        <w:jc w:val="both"/>
        <w:rPr>
          <w:rFonts w:cs="Arial"/>
          <w:sz w:val="24"/>
          <w:szCs w:val="24"/>
        </w:rPr>
      </w:pPr>
    </w:p>
    <w:p w:rsidR="0024307A" w:rsidRPr="002379FA" w:rsidRDefault="0024307A" w:rsidP="0024307A">
      <w:pPr>
        <w:spacing w:after="0"/>
        <w:jc w:val="both"/>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SULIKANTI AGUSNI</w:t>
      </w:r>
    </w:p>
    <w:p w:rsidR="0024307A" w:rsidRPr="00A77B53" w:rsidRDefault="0024307A" w:rsidP="00104CD0">
      <w:pPr>
        <w:pStyle w:val="ListParagraph"/>
        <w:spacing w:after="0"/>
        <w:ind w:left="360"/>
        <w:jc w:val="both"/>
        <w:rPr>
          <w:rFonts w:asciiTheme="minorHAnsi" w:eastAsia="Times New Roman" w:hAnsiTheme="minorHAnsi"/>
          <w:sz w:val="24"/>
          <w:szCs w:val="24"/>
        </w:rPr>
      </w:pPr>
    </w:p>
    <w:p w:rsidR="007F1450" w:rsidRPr="00A77B53" w:rsidRDefault="007F1450" w:rsidP="00104CD0">
      <w:pPr>
        <w:pStyle w:val="ListParagraph"/>
        <w:spacing w:after="0"/>
        <w:ind w:left="360"/>
        <w:jc w:val="both"/>
        <w:rPr>
          <w:rFonts w:asciiTheme="minorHAnsi" w:eastAsia="Times New Roman" w:hAnsiTheme="minorHAnsi"/>
          <w:sz w:val="24"/>
          <w:szCs w:val="24"/>
        </w:rPr>
      </w:pPr>
    </w:p>
    <w:p w:rsidR="00D06430" w:rsidRPr="00A77B53" w:rsidRDefault="00D06430" w:rsidP="00D06430">
      <w:pPr>
        <w:spacing w:after="0"/>
        <w:jc w:val="both"/>
        <w:rPr>
          <w:rFonts w:eastAsia="Times New Roman"/>
          <w:sz w:val="24"/>
          <w:szCs w:val="24"/>
        </w:rPr>
      </w:pPr>
    </w:p>
    <w:p w:rsidR="00D06430" w:rsidRPr="00A77B53" w:rsidRDefault="00D06430" w:rsidP="00D06430">
      <w:pPr>
        <w:spacing w:after="0"/>
        <w:jc w:val="both"/>
        <w:rPr>
          <w:rFonts w:eastAsia="Times New Roman"/>
          <w:sz w:val="24"/>
          <w:szCs w:val="24"/>
        </w:rPr>
      </w:pPr>
    </w:p>
    <w:p w:rsidR="00E847B3" w:rsidRPr="00A77B53" w:rsidRDefault="00E847B3" w:rsidP="00C86880">
      <w:pPr>
        <w:pStyle w:val="ListParagraph"/>
        <w:spacing w:after="0" w:line="480" w:lineRule="auto"/>
        <w:ind w:left="786"/>
        <w:jc w:val="both"/>
        <w:rPr>
          <w:rFonts w:asciiTheme="minorHAnsi" w:hAnsiTheme="minorHAnsi" w:cs="Arial"/>
          <w:sz w:val="24"/>
          <w:szCs w:val="24"/>
        </w:rPr>
      </w:pPr>
    </w:p>
    <w:p w:rsidR="00E855C3" w:rsidRPr="00E847B3" w:rsidRDefault="00E855C3" w:rsidP="007F1450">
      <w:pPr>
        <w:spacing w:before="120" w:after="120" w:line="240" w:lineRule="auto"/>
        <w:ind w:left="786"/>
        <w:jc w:val="both"/>
        <w:rPr>
          <w:rFonts w:ascii="Arial Narrow" w:hAnsi="Arial Narrow"/>
          <w:sz w:val="24"/>
          <w:szCs w:val="24"/>
        </w:rPr>
      </w:pPr>
    </w:p>
    <w:sectPr w:rsidR="00E855C3" w:rsidRPr="00E847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A261B"/>
    <w:multiLevelType w:val="multilevel"/>
    <w:tmpl w:val="05B0A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97BC6"/>
    <w:multiLevelType w:val="hybridMultilevel"/>
    <w:tmpl w:val="818EB1D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F15828"/>
    <w:multiLevelType w:val="hybridMultilevel"/>
    <w:tmpl w:val="8C4E0C52"/>
    <w:lvl w:ilvl="0" w:tplc="0409000F">
      <w:start w:val="1"/>
      <w:numFmt w:val="decimal"/>
      <w:lvlText w:val="%1."/>
      <w:lvlJc w:val="left"/>
      <w:pPr>
        <w:ind w:left="360" w:hanging="360"/>
      </w:pPr>
      <w:rPr>
        <w:rFonts w:hint="default"/>
      </w:rPr>
    </w:lvl>
    <w:lvl w:ilvl="1" w:tplc="BF42CDF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0ED68D9"/>
    <w:multiLevelType w:val="hybridMultilevel"/>
    <w:tmpl w:val="38AEC7E0"/>
    <w:lvl w:ilvl="0" w:tplc="0409000F">
      <w:start w:val="1"/>
      <w:numFmt w:val="decimal"/>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nsid w:val="26F842DC"/>
    <w:multiLevelType w:val="multilevel"/>
    <w:tmpl w:val="88524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D2118AB"/>
    <w:multiLevelType w:val="hybridMultilevel"/>
    <w:tmpl w:val="00CE4FCC"/>
    <w:lvl w:ilvl="0" w:tplc="04090019">
      <w:start w:val="1"/>
      <w:numFmt w:val="lowerLetter"/>
      <w:lvlText w:val="%1."/>
      <w:lvlJc w:val="left"/>
      <w:pPr>
        <w:ind w:left="1506" w:hanging="360"/>
      </w:pPr>
    </w:lvl>
    <w:lvl w:ilvl="1" w:tplc="04090019">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6">
    <w:nsid w:val="39FF1885"/>
    <w:multiLevelType w:val="hybridMultilevel"/>
    <w:tmpl w:val="DC66BBDE"/>
    <w:lvl w:ilvl="0" w:tplc="FDEE31F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07227B"/>
    <w:multiLevelType w:val="multilevel"/>
    <w:tmpl w:val="FDE498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EC4C61"/>
    <w:multiLevelType w:val="hybridMultilevel"/>
    <w:tmpl w:val="D8ACB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2B375C"/>
    <w:multiLevelType w:val="hybridMultilevel"/>
    <w:tmpl w:val="1E2E11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A60C11"/>
    <w:multiLevelType w:val="hybridMultilevel"/>
    <w:tmpl w:val="A6AC8A6C"/>
    <w:lvl w:ilvl="0" w:tplc="74AED4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BD62ED"/>
    <w:multiLevelType w:val="hybridMultilevel"/>
    <w:tmpl w:val="DD1AED86"/>
    <w:lvl w:ilvl="0" w:tplc="FDEE31FC">
      <w:start w:val="1"/>
      <w:numFmt w:val="lowerLetter"/>
      <w:lvlText w:val="%1."/>
      <w:lvlJc w:val="left"/>
      <w:pPr>
        <w:ind w:left="786" w:hanging="360"/>
      </w:pPr>
      <w:rPr>
        <w:rFonts w:hint="default"/>
      </w:rPr>
    </w:lvl>
    <w:lvl w:ilvl="1" w:tplc="BF42CDF0">
      <w:start w:val="1"/>
      <w:numFmt w:val="decimal"/>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714D5F95"/>
    <w:multiLevelType w:val="hybridMultilevel"/>
    <w:tmpl w:val="24A43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007C75"/>
    <w:multiLevelType w:val="multilevel"/>
    <w:tmpl w:val="DE9A3C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1"/>
  </w:num>
  <w:num w:numId="3">
    <w:abstractNumId w:val="12"/>
  </w:num>
  <w:num w:numId="4">
    <w:abstractNumId w:val="3"/>
  </w:num>
  <w:num w:numId="5">
    <w:abstractNumId w:val="5"/>
  </w:num>
  <w:num w:numId="6">
    <w:abstractNumId w:val="2"/>
  </w:num>
  <w:num w:numId="7">
    <w:abstractNumId w:val="6"/>
  </w:num>
  <w:num w:numId="8">
    <w:abstractNumId w:val="1"/>
  </w:num>
  <w:num w:numId="9">
    <w:abstractNumId w:val="9"/>
  </w:num>
  <w:num w:numId="10">
    <w:abstractNumId w:val="8"/>
  </w:num>
  <w:num w:numId="11">
    <w:abstractNumId w:val="4"/>
  </w:num>
  <w:num w:numId="12">
    <w:abstractNumId w:val="13"/>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7B3"/>
    <w:rsid w:val="00104CD0"/>
    <w:rsid w:val="00150613"/>
    <w:rsid w:val="002379FA"/>
    <w:rsid w:val="0024307A"/>
    <w:rsid w:val="00272EF7"/>
    <w:rsid w:val="002D64D7"/>
    <w:rsid w:val="003D758C"/>
    <w:rsid w:val="0041240A"/>
    <w:rsid w:val="0043772B"/>
    <w:rsid w:val="005438D3"/>
    <w:rsid w:val="00597CF4"/>
    <w:rsid w:val="006201E7"/>
    <w:rsid w:val="00621E0C"/>
    <w:rsid w:val="00674538"/>
    <w:rsid w:val="006956AE"/>
    <w:rsid w:val="006A365E"/>
    <w:rsid w:val="0074584C"/>
    <w:rsid w:val="007A38CB"/>
    <w:rsid w:val="007F1450"/>
    <w:rsid w:val="008670DD"/>
    <w:rsid w:val="008B5B13"/>
    <w:rsid w:val="00983F2A"/>
    <w:rsid w:val="00A25D6D"/>
    <w:rsid w:val="00A77B53"/>
    <w:rsid w:val="00AD268A"/>
    <w:rsid w:val="00AE4FD0"/>
    <w:rsid w:val="00B85319"/>
    <w:rsid w:val="00B96788"/>
    <w:rsid w:val="00C05BBC"/>
    <w:rsid w:val="00C86880"/>
    <w:rsid w:val="00D06430"/>
    <w:rsid w:val="00D8667C"/>
    <w:rsid w:val="00DB6D38"/>
    <w:rsid w:val="00E847B3"/>
    <w:rsid w:val="00E855C3"/>
    <w:rsid w:val="00E9361B"/>
    <w:rsid w:val="00F01F15"/>
    <w:rsid w:val="00F21BA6"/>
    <w:rsid w:val="00F66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7B3"/>
    <w:pPr>
      <w:ind w:left="720"/>
      <w:contextualSpacing/>
    </w:pPr>
    <w:rPr>
      <w:rFonts w:ascii="Calibri" w:eastAsia="Calibri" w:hAnsi="Calibri" w:cs="Times New Roman"/>
    </w:rPr>
  </w:style>
  <w:style w:type="character" w:styleId="Hyperlink">
    <w:name w:val="Hyperlink"/>
    <w:basedOn w:val="DefaultParagraphFont"/>
    <w:uiPriority w:val="99"/>
    <w:unhideWhenUsed/>
    <w:rsid w:val="00674538"/>
    <w:rPr>
      <w:color w:val="0000FF" w:themeColor="hyperlink"/>
      <w:u w:val="single"/>
    </w:rPr>
  </w:style>
  <w:style w:type="paragraph" w:styleId="BalloonText">
    <w:name w:val="Balloon Text"/>
    <w:basedOn w:val="Normal"/>
    <w:link w:val="BalloonTextChar"/>
    <w:uiPriority w:val="99"/>
    <w:semiHidden/>
    <w:unhideWhenUsed/>
    <w:rsid w:val="002D6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4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7B3"/>
    <w:pPr>
      <w:ind w:left="720"/>
      <w:contextualSpacing/>
    </w:pPr>
    <w:rPr>
      <w:rFonts w:ascii="Calibri" w:eastAsia="Calibri" w:hAnsi="Calibri" w:cs="Times New Roman"/>
    </w:rPr>
  </w:style>
  <w:style w:type="character" w:styleId="Hyperlink">
    <w:name w:val="Hyperlink"/>
    <w:basedOn w:val="DefaultParagraphFont"/>
    <w:uiPriority w:val="99"/>
    <w:unhideWhenUsed/>
    <w:rsid w:val="00674538"/>
    <w:rPr>
      <w:color w:val="0000FF" w:themeColor="hyperlink"/>
      <w:u w:val="single"/>
    </w:rPr>
  </w:style>
  <w:style w:type="paragraph" w:styleId="BalloonText">
    <w:name w:val="Balloon Text"/>
    <w:basedOn w:val="Normal"/>
    <w:link w:val="BalloonTextChar"/>
    <w:uiPriority w:val="99"/>
    <w:semiHidden/>
    <w:unhideWhenUsed/>
    <w:rsid w:val="002D6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4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enegpp.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6</Pages>
  <Words>1923</Words>
  <Characters>10964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 NOVIARI</dc:creator>
  <cp:lastModifiedBy>EKO NOVIARI</cp:lastModifiedBy>
  <cp:revision>22</cp:revision>
  <dcterms:created xsi:type="dcterms:W3CDTF">2015-05-29T08:21:00Z</dcterms:created>
  <dcterms:modified xsi:type="dcterms:W3CDTF">2015-06-01T00:17:00Z</dcterms:modified>
</cp:coreProperties>
</file>