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60B" w:rsidRDefault="009E560B">
      <w:pPr>
        <w:rPr>
          <w:b/>
        </w:rPr>
      </w:pPr>
    </w:p>
    <w:p w:rsidR="009E560B" w:rsidRDefault="00882D17" w:rsidP="00882D17">
      <w:pPr>
        <w:jc w:val="center"/>
        <w:rPr>
          <w:b/>
        </w:rPr>
      </w:pPr>
      <w:r>
        <w:rPr>
          <w:b/>
        </w:rPr>
        <w:t>American History I</w:t>
      </w:r>
    </w:p>
    <w:p w:rsidR="00882D17" w:rsidRPr="00882D17" w:rsidRDefault="00882D17" w:rsidP="009F5293">
      <w:pPr>
        <w:jc w:val="center"/>
        <w:rPr>
          <w:b/>
        </w:rPr>
      </w:pPr>
      <w:r>
        <w:rPr>
          <w:b/>
        </w:rPr>
        <w:t>Grade 10</w:t>
      </w:r>
    </w:p>
    <w:p w:rsidR="00AE658E" w:rsidRPr="009E560B" w:rsidRDefault="00AE658E">
      <w:pPr>
        <w:rPr>
          <w:b/>
        </w:rPr>
      </w:pPr>
      <w:r w:rsidRPr="009E560B">
        <w:rPr>
          <w:b/>
        </w:rPr>
        <w:t>Student Expectations</w:t>
      </w:r>
    </w:p>
    <w:p w:rsidR="009E560B" w:rsidRDefault="009E560B" w:rsidP="009E560B">
      <w:r>
        <w:rPr>
          <w:i/>
        </w:rPr>
        <w:t xml:space="preserve">Be </w:t>
      </w:r>
      <w:r w:rsidRPr="009E560B">
        <w:rPr>
          <w:i/>
        </w:rPr>
        <w:t>prepared and on time</w:t>
      </w:r>
      <w:r>
        <w:t>. This means homework should already be turned in to the basket, you are in your assigned seat, and you are working on the warm-up when</w:t>
      </w:r>
      <w:r w:rsidR="00882D17">
        <w:t xml:space="preserve"> class begins at 8</w:t>
      </w:r>
      <w:r>
        <w:t>:3</w:t>
      </w:r>
      <w:r w:rsidR="00882D17">
        <w:t>0 am</w:t>
      </w:r>
      <w:r>
        <w:t>. You will have 10 minutes to complete the warm-up.</w:t>
      </w:r>
      <w:r w:rsidR="00882D17">
        <w:t xml:space="preserve"> Late students will miss the warm-up and points, and be </w:t>
      </w:r>
      <w:r w:rsidR="009F5293">
        <w:t>allowed to join the class</w:t>
      </w:r>
      <w:r w:rsidR="00882D17">
        <w:t xml:space="preserve"> when the teacher is ready.</w:t>
      </w:r>
    </w:p>
    <w:p w:rsidR="009F5293" w:rsidRDefault="009F5293" w:rsidP="009E560B"/>
    <w:p w:rsidR="00882D17" w:rsidRDefault="009F5293" w:rsidP="009E560B">
      <w:r>
        <w:t>You are no longer freshmen! This means we will expect more maturity from you. You have learned to</w:t>
      </w:r>
      <w:r w:rsidR="009E560B">
        <w:t xml:space="preserve"> behave appropriately in a formal learning environment. This means </w:t>
      </w:r>
      <w:r w:rsidR="009E560B" w:rsidRPr="009E560B">
        <w:rPr>
          <w:i/>
        </w:rPr>
        <w:t>respectful behavior and language</w:t>
      </w:r>
      <w:r w:rsidR="009E560B">
        <w:t xml:space="preserve"> towards everyone in the classroom. This is especially important in a social studies class, so that we can learn from one another’s life experiences and points of view.</w:t>
      </w:r>
    </w:p>
    <w:p w:rsidR="009F5293" w:rsidRDefault="009F5293" w:rsidP="009E560B"/>
    <w:p w:rsidR="009E560B" w:rsidRDefault="009F5293" w:rsidP="009E560B">
      <w:r w:rsidRPr="009F5293">
        <w:rPr>
          <w:i/>
        </w:rPr>
        <w:t>Active participation</w:t>
      </w:r>
      <w:r>
        <w:t xml:space="preserve"> is expected in class.  This includes taking active notes, asking questions,</w:t>
      </w:r>
      <w:r w:rsidRPr="009F5293">
        <w:t xml:space="preserve"> </w:t>
      </w:r>
      <w:r>
        <w:t>engaging in class discussions</w:t>
      </w:r>
      <w:r>
        <w:t>, staying on task.</w:t>
      </w:r>
    </w:p>
    <w:p w:rsidR="009F5293" w:rsidRDefault="009F5293" w:rsidP="009E560B"/>
    <w:p w:rsidR="009E560B" w:rsidRPr="009E560B" w:rsidRDefault="009E560B" w:rsidP="009E560B">
      <w:pPr>
        <w:rPr>
          <w:b/>
        </w:rPr>
      </w:pPr>
      <w:r w:rsidRPr="009E560B">
        <w:rPr>
          <w:b/>
        </w:rPr>
        <w:t>Notebook Checks</w:t>
      </w:r>
    </w:p>
    <w:p w:rsidR="009E560B" w:rsidRDefault="009E560B" w:rsidP="009E560B">
      <w:r>
        <w:t>Three times during the semester, we will be having notebook checks.  You are expected to have your warm-ups, journal entries, class notes, and homework assignments in your notebooks.</w:t>
      </w:r>
    </w:p>
    <w:p w:rsidR="009E560B" w:rsidRDefault="009E560B"/>
    <w:p w:rsidR="009E560B" w:rsidRPr="009E560B" w:rsidRDefault="009E560B">
      <w:r w:rsidRPr="009E560B">
        <w:rPr>
          <w:b/>
        </w:rPr>
        <w:t>Books:</w:t>
      </w:r>
      <w:r>
        <w:rPr>
          <w:b/>
        </w:rPr>
        <w:t xml:space="preserve"> </w:t>
      </w:r>
      <w:r>
        <w:t xml:space="preserve">Each student will be assigned </w:t>
      </w:r>
      <w:r w:rsidR="00882D17">
        <w:t xml:space="preserve">a copy of </w:t>
      </w:r>
      <w:proofErr w:type="spellStart"/>
      <w:r w:rsidR="00882D17">
        <w:t>Zinn’s</w:t>
      </w:r>
      <w:proofErr w:type="spellEnd"/>
      <w:r w:rsidR="00882D17">
        <w:t xml:space="preserve"> </w:t>
      </w:r>
      <w:r w:rsidR="00882D17" w:rsidRPr="00882D17">
        <w:rPr>
          <w:i/>
        </w:rPr>
        <w:t>A History of the United States</w:t>
      </w:r>
      <w:r w:rsidR="00882D17">
        <w:t xml:space="preserve"> and be expected to take good care of it throughout the semester.</w:t>
      </w:r>
    </w:p>
    <w:p w:rsidR="009E560B" w:rsidRDefault="009E560B"/>
    <w:p w:rsidR="009E560B" w:rsidRPr="009E560B" w:rsidRDefault="009E560B">
      <w:pPr>
        <w:rPr>
          <w:b/>
        </w:rPr>
      </w:pPr>
      <w:r w:rsidRPr="009E560B">
        <w:rPr>
          <w:b/>
        </w:rPr>
        <w:t>Required materials:</w:t>
      </w:r>
    </w:p>
    <w:p w:rsidR="009E560B" w:rsidRDefault="009E560B">
      <w:r>
        <w:t>-Pen (black or blue)</w:t>
      </w:r>
    </w:p>
    <w:p w:rsidR="009E560B" w:rsidRDefault="009E560B">
      <w:r>
        <w:t>-Spiral Notebook</w:t>
      </w:r>
    </w:p>
    <w:p w:rsidR="00AE658E" w:rsidRDefault="00882D17">
      <w:r>
        <w:t>-Folder for keeping handouts and readings</w:t>
      </w:r>
    </w:p>
    <w:p w:rsidR="009F5293" w:rsidRDefault="009F5293"/>
    <w:p w:rsidR="00882D17" w:rsidRDefault="00882D17">
      <w:pPr>
        <w:rPr>
          <w:b/>
        </w:rPr>
      </w:pPr>
      <w:r w:rsidRPr="009F5293">
        <w:rPr>
          <w:b/>
        </w:rPr>
        <w:t>Grading</w:t>
      </w:r>
      <w:r w:rsidR="009F5293">
        <w:rPr>
          <w:b/>
        </w:rPr>
        <w:t xml:space="preserve"> Policy</w:t>
      </w:r>
      <w:r w:rsidRPr="009F5293">
        <w:rPr>
          <w:b/>
        </w:rPr>
        <w:t>:</w:t>
      </w:r>
    </w:p>
    <w:p w:rsidR="009F5293" w:rsidRPr="009F5293" w:rsidRDefault="009F5293">
      <w:r>
        <w:t>Late work will only be worth half credit and must be turned in during current unit.</w:t>
      </w:r>
    </w:p>
    <w:p w:rsidR="00882D17" w:rsidRDefault="009F5293" w:rsidP="009F5293">
      <w:pPr>
        <w:ind w:firstLine="720"/>
      </w:pPr>
      <w:r>
        <w:t>Assessments (Projects, Tests, Quizzes)</w:t>
      </w:r>
      <w:r>
        <w:tab/>
      </w:r>
      <w:r>
        <w:tab/>
      </w:r>
      <w:r>
        <w:tab/>
      </w:r>
      <w:r>
        <w:tab/>
        <w:t>30%</w:t>
      </w:r>
    </w:p>
    <w:p w:rsidR="00882D17" w:rsidRDefault="00882D17" w:rsidP="009F5293">
      <w:pPr>
        <w:ind w:firstLine="720"/>
      </w:pPr>
      <w:r>
        <w:t>Notebook Checks</w:t>
      </w:r>
      <w:r w:rsidR="009F5293">
        <w:t xml:space="preserve"> (Including Warm-Ups and Class Notes)</w:t>
      </w:r>
      <w:r w:rsidR="009F5293">
        <w:tab/>
      </w:r>
      <w:r w:rsidR="009F5293">
        <w:tab/>
        <w:t>20%</w:t>
      </w:r>
    </w:p>
    <w:p w:rsidR="00882D17" w:rsidRDefault="009F5293" w:rsidP="009F5293">
      <w:pPr>
        <w:ind w:firstLine="720"/>
      </w:pPr>
      <w:r>
        <w:t xml:space="preserve">Participation </w:t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  <w:t>20%</w:t>
      </w:r>
    </w:p>
    <w:p w:rsidR="009F5293" w:rsidRDefault="009F5293" w:rsidP="009F5293">
      <w:r>
        <w:tab/>
        <w:t>Homework and Class Assignments</w:t>
      </w:r>
      <w:r>
        <w:tab/>
      </w:r>
      <w:r>
        <w:tab/>
      </w:r>
      <w:r>
        <w:tab/>
      </w:r>
      <w:r>
        <w:tab/>
      </w:r>
      <w:r w:rsidR="00F81EAE">
        <w:t>30</w:t>
      </w:r>
      <w:r>
        <w:t>%</w:t>
      </w:r>
    </w:p>
    <w:p w:rsidR="009F5293" w:rsidRDefault="009F5293"/>
    <w:p w:rsidR="009F5293" w:rsidRDefault="009F5293"/>
    <w:tbl>
      <w:tblPr>
        <w:tblStyle w:val="TableGrid"/>
        <w:tblpPr w:leftFromText="180" w:rightFromText="180" w:vertAnchor="text" w:tblpX="-486" w:tblpY="1"/>
        <w:tblOverlap w:val="never"/>
        <w:tblW w:w="10980" w:type="dxa"/>
        <w:tblLayout w:type="fixed"/>
        <w:tblLook w:val="00BF" w:firstRow="1" w:lastRow="0" w:firstColumn="1" w:lastColumn="0" w:noHBand="0" w:noVBand="0"/>
      </w:tblPr>
      <w:tblGrid>
        <w:gridCol w:w="9018"/>
        <w:gridCol w:w="1962"/>
      </w:tblGrid>
      <w:tr w:rsidR="009F5293" w:rsidRPr="001D095A" w:rsidTr="009F5293">
        <w:tc>
          <w:tcPr>
            <w:tcW w:w="10980" w:type="dxa"/>
            <w:gridSpan w:val="2"/>
            <w:shd w:val="clear" w:color="auto" w:fill="auto"/>
          </w:tcPr>
          <w:p w:rsidR="009F5293" w:rsidRPr="001D095A" w:rsidRDefault="009F5293" w:rsidP="009F5293">
            <w:pPr>
              <w:jc w:val="center"/>
              <w:rPr>
                <w:b/>
                <w:sz w:val="20"/>
              </w:rPr>
            </w:pPr>
            <w:r w:rsidRPr="001D095A">
              <w:rPr>
                <w:b/>
                <w:sz w:val="20"/>
              </w:rPr>
              <w:t>Sophomores Fall Semester 2013</w:t>
            </w:r>
          </w:p>
        </w:tc>
      </w:tr>
      <w:tr w:rsidR="009F5293" w:rsidRPr="001D095A" w:rsidTr="009F5293">
        <w:tc>
          <w:tcPr>
            <w:tcW w:w="10980" w:type="dxa"/>
            <w:gridSpan w:val="2"/>
            <w:shd w:val="clear" w:color="auto" w:fill="EEECE1" w:themeFill="background2"/>
          </w:tcPr>
          <w:p w:rsidR="009F5293" w:rsidRPr="001D095A" w:rsidRDefault="009F5293" w:rsidP="009F5293">
            <w:pPr>
              <w:rPr>
                <w:b/>
                <w:sz w:val="20"/>
              </w:rPr>
            </w:pPr>
            <w:r w:rsidRPr="001D095A">
              <w:rPr>
                <w:b/>
                <w:sz w:val="20"/>
              </w:rPr>
              <w:t xml:space="preserve">Unit I: </w:t>
            </w:r>
            <w:r>
              <w:rPr>
                <w:b/>
                <w:sz w:val="20"/>
              </w:rPr>
              <w:t>Early Americans and Empires</w:t>
            </w:r>
          </w:p>
        </w:tc>
      </w:tr>
      <w:tr w:rsidR="009F5293" w:rsidRPr="001D095A" w:rsidTr="009F5293">
        <w:tc>
          <w:tcPr>
            <w:tcW w:w="9018" w:type="dxa"/>
          </w:tcPr>
          <w:p w:rsidR="009F5293" w:rsidRDefault="009F5293" w:rsidP="009F5293">
            <w:pPr>
              <w:rPr>
                <w:sz w:val="20"/>
              </w:rPr>
            </w:pPr>
          </w:p>
          <w:p w:rsidR="009F5293" w:rsidRDefault="009F5293" w:rsidP="009F5293">
            <w:pPr>
              <w:rPr>
                <w:sz w:val="20"/>
              </w:rPr>
            </w:pPr>
            <w:r w:rsidRPr="001D095A">
              <w:rPr>
                <w:sz w:val="20"/>
              </w:rPr>
              <w:t>Week 1:</w:t>
            </w:r>
            <w:r w:rsidRPr="00FA0293">
              <w:rPr>
                <w:sz w:val="20"/>
              </w:rPr>
              <w:t xml:space="preserve"> </w:t>
            </w:r>
            <w:r w:rsidRPr="00371C57">
              <w:rPr>
                <w:b/>
                <w:sz w:val="20"/>
              </w:rPr>
              <w:t>Columbus</w:t>
            </w:r>
          </w:p>
          <w:p w:rsidR="009F5293" w:rsidRDefault="009F5293" w:rsidP="009F5293">
            <w:pPr>
              <w:pStyle w:val="ListParagraph"/>
              <w:numPr>
                <w:ilvl w:val="0"/>
                <w:numId w:val="2"/>
              </w:numPr>
              <w:ind w:left="720" w:hanging="360"/>
              <w:rPr>
                <w:sz w:val="20"/>
              </w:rPr>
            </w:pPr>
            <w:r w:rsidRPr="00371C57">
              <w:rPr>
                <w:sz w:val="20"/>
              </w:rPr>
              <w:t>Should Columbus be celebrated as a great discovere</w:t>
            </w:r>
            <w:r>
              <w:rPr>
                <w:sz w:val="20"/>
              </w:rPr>
              <w:t>r/conqueror?</w:t>
            </w:r>
          </w:p>
          <w:p w:rsidR="009F5293" w:rsidRPr="00371C57" w:rsidRDefault="009F5293" w:rsidP="009F5293">
            <w:pPr>
              <w:pStyle w:val="ListParagraph"/>
              <w:numPr>
                <w:ilvl w:val="0"/>
                <w:numId w:val="2"/>
              </w:numPr>
              <w:ind w:left="720" w:hanging="360"/>
              <w:rPr>
                <w:sz w:val="20"/>
              </w:rPr>
            </w:pPr>
            <w:r w:rsidRPr="00371C57">
              <w:rPr>
                <w:sz w:val="20"/>
              </w:rPr>
              <w:t xml:space="preserve">The People vs. Columbus, et al.  Who is responsible for the genocide of the </w:t>
            </w:r>
            <w:proofErr w:type="spellStart"/>
            <w:r w:rsidRPr="00371C57">
              <w:rPr>
                <w:sz w:val="20"/>
              </w:rPr>
              <w:t>Taínos</w:t>
            </w:r>
            <w:proofErr w:type="spellEnd"/>
            <w:r w:rsidRPr="00371C57">
              <w:rPr>
                <w:sz w:val="20"/>
              </w:rPr>
              <w:t>?</w:t>
            </w:r>
          </w:p>
          <w:p w:rsidR="009F5293" w:rsidRDefault="009F5293" w:rsidP="009F5293">
            <w:pPr>
              <w:rPr>
                <w:sz w:val="20"/>
              </w:rPr>
            </w:pPr>
          </w:p>
          <w:p w:rsidR="009F5293" w:rsidRDefault="009F5293" w:rsidP="009F5293">
            <w:pPr>
              <w:rPr>
                <w:sz w:val="20"/>
              </w:rPr>
            </w:pPr>
            <w:r>
              <w:rPr>
                <w:sz w:val="20"/>
              </w:rPr>
              <w:t xml:space="preserve">Week 2: </w:t>
            </w:r>
            <w:r w:rsidRPr="00CF40F6">
              <w:rPr>
                <w:b/>
                <w:sz w:val="20"/>
              </w:rPr>
              <w:t>The Mystery of the Maya</w:t>
            </w:r>
          </w:p>
          <w:p w:rsidR="009F5293" w:rsidRDefault="009F5293" w:rsidP="009F5293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Decoding the Mayan glyphs: </w:t>
            </w:r>
            <w:r w:rsidRPr="00CB5CEF">
              <w:rPr>
                <w:sz w:val="20"/>
              </w:rPr>
              <w:t xml:space="preserve">How do we know about the </w:t>
            </w:r>
            <w:r>
              <w:rPr>
                <w:sz w:val="20"/>
              </w:rPr>
              <w:t>achievements of the Maya civilization?</w:t>
            </w:r>
          </w:p>
          <w:p w:rsidR="009F5293" w:rsidRPr="00CB5CEF" w:rsidRDefault="009F5293" w:rsidP="009F5293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The Mystery of 800 AD: What caused the ancient civilization fall apart?</w:t>
            </w:r>
          </w:p>
          <w:p w:rsidR="009F5293" w:rsidRDefault="009F5293" w:rsidP="009F5293">
            <w:pPr>
              <w:rPr>
                <w:sz w:val="20"/>
              </w:rPr>
            </w:pPr>
          </w:p>
          <w:p w:rsidR="009F5293" w:rsidRPr="00573B59" w:rsidRDefault="009F5293" w:rsidP="009F5293">
            <w:pPr>
              <w:rPr>
                <w:sz w:val="20"/>
              </w:rPr>
            </w:pPr>
            <w:r>
              <w:rPr>
                <w:sz w:val="20"/>
              </w:rPr>
              <w:t xml:space="preserve">Week 3: </w:t>
            </w:r>
            <w:r w:rsidRPr="00CF40F6">
              <w:rPr>
                <w:b/>
                <w:sz w:val="20"/>
              </w:rPr>
              <w:t>The Aztecs</w:t>
            </w:r>
            <w:r>
              <w:rPr>
                <w:sz w:val="20"/>
              </w:rPr>
              <w:t xml:space="preserve"> </w:t>
            </w:r>
          </w:p>
          <w:p w:rsidR="009F5293" w:rsidRDefault="009F5293" w:rsidP="009F5293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The Legend of Quetzalcoatl</w:t>
            </w:r>
          </w:p>
          <w:p w:rsidR="009F5293" w:rsidRPr="00CF40F6" w:rsidRDefault="009F5293" w:rsidP="009F5293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What happened when </w:t>
            </w:r>
            <w:proofErr w:type="spellStart"/>
            <w:r>
              <w:rPr>
                <w:sz w:val="20"/>
              </w:rPr>
              <w:t>Moctezuma</w:t>
            </w:r>
            <w:proofErr w:type="spellEnd"/>
            <w:r>
              <w:rPr>
                <w:sz w:val="20"/>
              </w:rPr>
              <w:t xml:space="preserve"> met Cortes?</w:t>
            </w:r>
          </w:p>
          <w:p w:rsidR="009F5293" w:rsidRDefault="009F5293" w:rsidP="009F5293">
            <w:pPr>
              <w:rPr>
                <w:sz w:val="20"/>
              </w:rPr>
            </w:pPr>
          </w:p>
          <w:p w:rsidR="009F5293" w:rsidRPr="00CF40F6" w:rsidRDefault="009F5293" w:rsidP="009F5293">
            <w:pPr>
              <w:rPr>
                <w:sz w:val="20"/>
              </w:rPr>
            </w:pPr>
            <w:r>
              <w:rPr>
                <w:sz w:val="20"/>
              </w:rPr>
              <w:t xml:space="preserve">Week 4: </w:t>
            </w:r>
            <w:r w:rsidRPr="007467CA">
              <w:rPr>
                <w:b/>
                <w:sz w:val="20"/>
              </w:rPr>
              <w:t>Inca: Guns</w:t>
            </w:r>
            <w:r w:rsidRPr="00CF40F6">
              <w:rPr>
                <w:b/>
                <w:sz w:val="20"/>
              </w:rPr>
              <w:t>, Germs and Steel</w:t>
            </w:r>
          </w:p>
          <w:p w:rsidR="009F5293" w:rsidRPr="001D095A" w:rsidRDefault="009F5293" w:rsidP="009F5293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What were the immediate factors that allowed Europeans to have a distinct advantage when in conflict against the American Indians?  According to Diamond, w</w:t>
            </w:r>
            <w:r w:rsidRPr="001D095A">
              <w:rPr>
                <w:sz w:val="20"/>
              </w:rPr>
              <w:t>hy did history unfold differently on different continents?</w:t>
            </w:r>
            <w:r>
              <w:rPr>
                <w:sz w:val="20"/>
              </w:rPr>
              <w:t xml:space="preserve"> </w:t>
            </w:r>
          </w:p>
          <w:p w:rsidR="009F5293" w:rsidRPr="001D095A" w:rsidRDefault="009F5293" w:rsidP="009F5293">
            <w:pPr>
              <w:rPr>
                <w:sz w:val="20"/>
              </w:rPr>
            </w:pPr>
          </w:p>
          <w:p w:rsidR="009F5293" w:rsidRDefault="009F5293" w:rsidP="009F5293">
            <w:pPr>
              <w:rPr>
                <w:sz w:val="20"/>
              </w:rPr>
            </w:pPr>
            <w:r w:rsidRPr="001D095A">
              <w:rPr>
                <w:sz w:val="20"/>
              </w:rPr>
              <w:t xml:space="preserve">Week 5: </w:t>
            </w:r>
            <w:r w:rsidRPr="00821AEF">
              <w:rPr>
                <w:b/>
                <w:sz w:val="20"/>
              </w:rPr>
              <w:t>History vs. Hollywood</w:t>
            </w:r>
          </w:p>
          <w:p w:rsidR="009F5293" w:rsidRDefault="009F5293" w:rsidP="009F5293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proofErr w:type="spellStart"/>
            <w:r w:rsidRPr="00CF40F6">
              <w:rPr>
                <w:i/>
                <w:sz w:val="20"/>
              </w:rPr>
              <w:t>Apocalypto</w:t>
            </w:r>
            <w:proofErr w:type="spellEnd"/>
            <w:r>
              <w:rPr>
                <w:sz w:val="20"/>
              </w:rPr>
              <w:t xml:space="preserve">, a critical viewing! </w:t>
            </w:r>
          </w:p>
          <w:p w:rsidR="009F5293" w:rsidRPr="00FA59CD" w:rsidRDefault="009F5293" w:rsidP="009F5293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FA59CD">
              <w:rPr>
                <w:sz w:val="20"/>
              </w:rPr>
              <w:t>Test and Project Due!</w:t>
            </w:r>
          </w:p>
        </w:tc>
        <w:tc>
          <w:tcPr>
            <w:tcW w:w="1962" w:type="dxa"/>
          </w:tcPr>
          <w:p w:rsidR="009F5293" w:rsidRPr="009F5293" w:rsidRDefault="009F5293" w:rsidP="009F5293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Readings:</w:t>
            </w:r>
          </w:p>
          <w:p w:rsidR="009F5293" w:rsidRDefault="009F5293" w:rsidP="009F5293">
            <w:pPr>
              <w:jc w:val="center"/>
              <w:rPr>
                <w:b/>
                <w:sz w:val="20"/>
              </w:rPr>
            </w:pPr>
          </w:p>
          <w:p w:rsidR="009F5293" w:rsidRPr="009F5293" w:rsidRDefault="009F5293" w:rsidP="009F5293">
            <w:pPr>
              <w:jc w:val="center"/>
              <w:rPr>
                <w:sz w:val="20"/>
              </w:rPr>
            </w:pPr>
            <w:proofErr w:type="spellStart"/>
            <w:r w:rsidRPr="007D58A0">
              <w:rPr>
                <w:b/>
                <w:sz w:val="20"/>
              </w:rPr>
              <w:t>Zinn</w:t>
            </w:r>
            <w:proofErr w:type="spellEnd"/>
            <w:r w:rsidRPr="001D095A">
              <w:rPr>
                <w:sz w:val="20"/>
              </w:rPr>
              <w:t>: Columbus and the Indians: p. 1-21</w:t>
            </w:r>
          </w:p>
          <w:p w:rsidR="009F5293" w:rsidRDefault="009F5293" w:rsidP="009F5293">
            <w:pPr>
              <w:jc w:val="center"/>
              <w:rPr>
                <w:b/>
                <w:sz w:val="20"/>
              </w:rPr>
            </w:pPr>
          </w:p>
          <w:p w:rsidR="009F5293" w:rsidRDefault="009F5293" w:rsidP="009F5293">
            <w:pPr>
              <w:jc w:val="center"/>
              <w:rPr>
                <w:sz w:val="20"/>
              </w:rPr>
            </w:pPr>
            <w:r w:rsidRPr="00CF40F6">
              <w:rPr>
                <w:b/>
                <w:sz w:val="20"/>
              </w:rPr>
              <w:t>MAH</w:t>
            </w:r>
            <w:r>
              <w:rPr>
                <w:b/>
                <w:sz w:val="20"/>
              </w:rPr>
              <w:t xml:space="preserve">: </w:t>
            </w:r>
            <w:r>
              <w:rPr>
                <w:sz w:val="20"/>
              </w:rPr>
              <w:t>The Maya P. 33-34</w:t>
            </w:r>
          </w:p>
          <w:p w:rsidR="009F5293" w:rsidRDefault="009F5293" w:rsidP="009F5293">
            <w:pPr>
              <w:jc w:val="center"/>
              <w:rPr>
                <w:sz w:val="20"/>
              </w:rPr>
            </w:pPr>
          </w:p>
          <w:p w:rsidR="009F5293" w:rsidRDefault="009F5293" w:rsidP="009F529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The </w:t>
            </w:r>
            <w:proofErr w:type="spellStart"/>
            <w:r>
              <w:rPr>
                <w:sz w:val="20"/>
              </w:rPr>
              <w:t>Toltecs</w:t>
            </w:r>
            <w:proofErr w:type="spellEnd"/>
            <w:r>
              <w:rPr>
                <w:sz w:val="20"/>
              </w:rPr>
              <w:t xml:space="preserve"> P 35-36 Quetzalcoatl, P 36-38</w:t>
            </w:r>
          </w:p>
          <w:p w:rsidR="009F5293" w:rsidRDefault="009F5293" w:rsidP="009F5293">
            <w:pPr>
              <w:jc w:val="center"/>
              <w:rPr>
                <w:sz w:val="20"/>
              </w:rPr>
            </w:pPr>
            <w:r>
              <w:rPr>
                <w:sz w:val="20"/>
              </w:rPr>
              <w:t>The Aztecs P 38-42</w:t>
            </w:r>
          </w:p>
          <w:p w:rsidR="009F5293" w:rsidRDefault="009F5293" w:rsidP="009F5293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Diego Rivera’s Murals</w:t>
            </w:r>
          </w:p>
          <w:p w:rsidR="009F5293" w:rsidRDefault="009F5293" w:rsidP="009F5293">
            <w:pPr>
              <w:jc w:val="center"/>
              <w:rPr>
                <w:sz w:val="20"/>
              </w:rPr>
            </w:pPr>
          </w:p>
          <w:p w:rsidR="009F5293" w:rsidRPr="001D095A" w:rsidRDefault="009F5293" w:rsidP="009F5293">
            <w:pPr>
              <w:jc w:val="center"/>
              <w:rPr>
                <w:i/>
                <w:sz w:val="20"/>
              </w:rPr>
            </w:pPr>
            <w:r w:rsidRPr="001D095A">
              <w:rPr>
                <w:sz w:val="20"/>
              </w:rPr>
              <w:t xml:space="preserve">Excerpts: Diamond, </w:t>
            </w:r>
            <w:r w:rsidRPr="001D095A">
              <w:rPr>
                <w:i/>
                <w:sz w:val="20"/>
              </w:rPr>
              <w:t>Guns, Germs and Steel</w:t>
            </w:r>
          </w:p>
          <w:p w:rsidR="009F5293" w:rsidRDefault="009F5293" w:rsidP="009F5293">
            <w:pPr>
              <w:jc w:val="center"/>
              <w:rPr>
                <w:sz w:val="20"/>
              </w:rPr>
            </w:pPr>
          </w:p>
          <w:p w:rsidR="009F5293" w:rsidRDefault="009F5293" w:rsidP="009F5293">
            <w:pPr>
              <w:tabs>
                <w:tab w:val="left" w:pos="480"/>
                <w:tab w:val="center" w:pos="101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Project Due</w:t>
            </w:r>
          </w:p>
          <w:p w:rsidR="009F5293" w:rsidRDefault="009F5293" w:rsidP="009F5293">
            <w:pPr>
              <w:jc w:val="center"/>
              <w:rPr>
                <w:sz w:val="20"/>
              </w:rPr>
            </w:pPr>
          </w:p>
          <w:p w:rsidR="009F5293" w:rsidRPr="001D095A" w:rsidRDefault="009F5293" w:rsidP="009F5293">
            <w:pPr>
              <w:jc w:val="center"/>
              <w:rPr>
                <w:sz w:val="20"/>
              </w:rPr>
            </w:pPr>
          </w:p>
        </w:tc>
      </w:tr>
      <w:tr w:rsidR="009F5293" w:rsidRPr="001D095A" w:rsidTr="009F5293">
        <w:tc>
          <w:tcPr>
            <w:tcW w:w="10980" w:type="dxa"/>
            <w:gridSpan w:val="2"/>
            <w:shd w:val="clear" w:color="auto" w:fill="EEECE1" w:themeFill="background2"/>
          </w:tcPr>
          <w:p w:rsidR="009F5293" w:rsidRPr="001D095A" w:rsidRDefault="009F5293" w:rsidP="009F5293">
            <w:pPr>
              <w:tabs>
                <w:tab w:val="left" w:pos="662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Unit I</w:t>
            </w:r>
            <w:r w:rsidRPr="001D095A">
              <w:rPr>
                <w:b/>
                <w:sz w:val="20"/>
              </w:rPr>
              <w:t>I: Slavery</w:t>
            </w:r>
          </w:p>
        </w:tc>
      </w:tr>
      <w:tr w:rsidR="009F5293" w:rsidRPr="001D095A" w:rsidTr="009F5293">
        <w:tc>
          <w:tcPr>
            <w:tcW w:w="9018" w:type="dxa"/>
          </w:tcPr>
          <w:p w:rsidR="009F5293" w:rsidRDefault="009F5293" w:rsidP="009F5293">
            <w:pPr>
              <w:rPr>
                <w:sz w:val="20"/>
              </w:rPr>
            </w:pPr>
            <w:r>
              <w:rPr>
                <w:sz w:val="20"/>
              </w:rPr>
              <w:t>Week 6 - 10</w:t>
            </w:r>
          </w:p>
          <w:p w:rsidR="009F5293" w:rsidRDefault="009F5293" w:rsidP="009F5293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944C67">
              <w:rPr>
                <w:sz w:val="20"/>
              </w:rPr>
              <w:t>What is racism and how has if affected you</w:t>
            </w:r>
            <w:r>
              <w:rPr>
                <w:sz w:val="20"/>
              </w:rPr>
              <w:t>r life</w:t>
            </w:r>
            <w:r w:rsidRPr="00944C67">
              <w:rPr>
                <w:sz w:val="20"/>
              </w:rPr>
              <w:t xml:space="preserve">? </w:t>
            </w:r>
            <w:r>
              <w:rPr>
                <w:sz w:val="20"/>
              </w:rPr>
              <w:t xml:space="preserve">Do you have friends with diverse backgrounds, sexuality, and ideas? </w:t>
            </w:r>
            <w:r w:rsidRPr="00944C67">
              <w:rPr>
                <w:sz w:val="20"/>
              </w:rPr>
              <w:t xml:space="preserve"> We are living in the dark because of prejudice!!!</w:t>
            </w:r>
            <w:r>
              <w:rPr>
                <w:sz w:val="20"/>
              </w:rPr>
              <w:t xml:space="preserve">  Understanding the cycle of hatred and prejudice!!!</w:t>
            </w:r>
          </w:p>
          <w:p w:rsidR="009F5293" w:rsidRPr="00C048FA" w:rsidRDefault="009F5293" w:rsidP="009F5293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C048FA">
              <w:rPr>
                <w:sz w:val="20"/>
              </w:rPr>
              <w:t>How did slavery change from Black and White to just Black?</w:t>
            </w:r>
          </w:p>
          <w:p w:rsidR="009F5293" w:rsidRPr="00927C94" w:rsidRDefault="009F5293" w:rsidP="009F5293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Illustrate your understanding of what </w:t>
            </w:r>
            <w:proofErr w:type="spellStart"/>
            <w:r>
              <w:rPr>
                <w:sz w:val="20"/>
              </w:rPr>
              <w:t>Zinn</w:t>
            </w:r>
            <w:proofErr w:type="spellEnd"/>
            <w:r>
              <w:rPr>
                <w:sz w:val="20"/>
              </w:rPr>
              <w:t xml:space="preserve"> calls the “web of historical threads” trapping Blacks in American slavery.</w:t>
            </w:r>
          </w:p>
          <w:p w:rsidR="009F5293" w:rsidRPr="009F5293" w:rsidRDefault="009F5293" w:rsidP="009F5293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1D095A">
              <w:rPr>
                <w:sz w:val="20"/>
              </w:rPr>
              <w:t xml:space="preserve">Is slavery the </w:t>
            </w:r>
            <w:r>
              <w:rPr>
                <w:sz w:val="20"/>
              </w:rPr>
              <w:t>biggest crime in human history?</w:t>
            </w:r>
          </w:p>
        </w:tc>
        <w:tc>
          <w:tcPr>
            <w:tcW w:w="1962" w:type="dxa"/>
          </w:tcPr>
          <w:p w:rsidR="009F5293" w:rsidRDefault="009F5293" w:rsidP="009F5293">
            <w:pPr>
              <w:jc w:val="center"/>
              <w:rPr>
                <w:sz w:val="20"/>
              </w:rPr>
            </w:pPr>
          </w:p>
          <w:p w:rsidR="009F5293" w:rsidRPr="001D095A" w:rsidRDefault="009F5293" w:rsidP="009F5293">
            <w:pPr>
              <w:jc w:val="center"/>
              <w:rPr>
                <w:sz w:val="20"/>
              </w:rPr>
            </w:pPr>
            <w:proofErr w:type="spellStart"/>
            <w:r w:rsidRPr="00CF40F6">
              <w:rPr>
                <w:b/>
                <w:sz w:val="20"/>
              </w:rPr>
              <w:t>Zinn</w:t>
            </w:r>
            <w:proofErr w:type="spellEnd"/>
            <w:r w:rsidRPr="001D095A">
              <w:rPr>
                <w:sz w:val="20"/>
              </w:rPr>
              <w:t>: Black and White: p. 22-37</w:t>
            </w:r>
          </w:p>
          <w:p w:rsidR="009F5293" w:rsidRDefault="009F5293" w:rsidP="009F5293">
            <w:pPr>
              <w:jc w:val="center"/>
              <w:rPr>
                <w:sz w:val="20"/>
              </w:rPr>
            </w:pPr>
          </w:p>
          <w:p w:rsidR="009F5293" w:rsidRDefault="009F5293" w:rsidP="009F5293">
            <w:pPr>
              <w:jc w:val="center"/>
              <w:rPr>
                <w:sz w:val="20"/>
              </w:rPr>
            </w:pPr>
          </w:p>
          <w:p w:rsidR="009F5293" w:rsidRDefault="009F5293" w:rsidP="009F5293">
            <w:pPr>
              <w:jc w:val="center"/>
              <w:rPr>
                <w:sz w:val="20"/>
              </w:rPr>
            </w:pPr>
            <w:r w:rsidRPr="007D58A0">
              <w:rPr>
                <w:i/>
                <w:sz w:val="20"/>
              </w:rPr>
              <w:t>Amistad</w:t>
            </w:r>
            <w:r w:rsidRPr="001D095A">
              <w:rPr>
                <w:sz w:val="20"/>
              </w:rPr>
              <w:t>, “The Middle Passage”</w:t>
            </w:r>
          </w:p>
          <w:p w:rsidR="009F5293" w:rsidRDefault="009F5293" w:rsidP="009F5293">
            <w:pPr>
              <w:jc w:val="center"/>
              <w:rPr>
                <w:sz w:val="20"/>
              </w:rPr>
            </w:pPr>
          </w:p>
          <w:p w:rsidR="009F5293" w:rsidRPr="001D095A" w:rsidRDefault="009F5293" w:rsidP="009F5293">
            <w:pPr>
              <w:jc w:val="center"/>
              <w:rPr>
                <w:sz w:val="20"/>
              </w:rPr>
            </w:pPr>
          </w:p>
        </w:tc>
      </w:tr>
      <w:tr w:rsidR="009F5293" w:rsidRPr="001D095A" w:rsidTr="009F5293">
        <w:tc>
          <w:tcPr>
            <w:tcW w:w="10980" w:type="dxa"/>
            <w:gridSpan w:val="2"/>
            <w:shd w:val="clear" w:color="auto" w:fill="EEECE1" w:themeFill="background2"/>
          </w:tcPr>
          <w:p w:rsidR="009F5293" w:rsidRPr="001D095A" w:rsidRDefault="009F5293" w:rsidP="009F529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Unit III</w:t>
            </w:r>
            <w:r w:rsidRPr="001D095A">
              <w:rPr>
                <w:b/>
                <w:sz w:val="20"/>
              </w:rPr>
              <w:t>: Colonization</w:t>
            </w:r>
            <w:r>
              <w:rPr>
                <w:b/>
                <w:sz w:val="20"/>
              </w:rPr>
              <w:t xml:space="preserve"> and </w:t>
            </w:r>
            <w:r w:rsidRPr="001D095A">
              <w:rPr>
                <w:b/>
                <w:sz w:val="20"/>
              </w:rPr>
              <w:t>American Revolution</w:t>
            </w:r>
          </w:p>
        </w:tc>
      </w:tr>
      <w:tr w:rsidR="009F5293" w:rsidRPr="001D095A" w:rsidTr="009F5293">
        <w:tc>
          <w:tcPr>
            <w:tcW w:w="9018" w:type="dxa"/>
          </w:tcPr>
          <w:p w:rsidR="009F5293" w:rsidRDefault="009F5293" w:rsidP="009F5293">
            <w:pPr>
              <w:rPr>
                <w:sz w:val="20"/>
              </w:rPr>
            </w:pPr>
          </w:p>
          <w:p w:rsidR="009F5293" w:rsidRDefault="009F5293" w:rsidP="009F5293">
            <w:pPr>
              <w:rPr>
                <w:sz w:val="20"/>
              </w:rPr>
            </w:pPr>
            <w:r>
              <w:rPr>
                <w:sz w:val="20"/>
              </w:rPr>
              <w:t>Week 11 – 16</w:t>
            </w:r>
          </w:p>
          <w:p w:rsidR="009F5293" w:rsidRPr="00E86F7B" w:rsidRDefault="009F5293" w:rsidP="009F5293">
            <w:pPr>
              <w:rPr>
                <w:sz w:val="20"/>
              </w:rPr>
            </w:pPr>
            <w:r>
              <w:rPr>
                <w:sz w:val="20"/>
              </w:rPr>
              <w:t>What were the various reasons for colonists to depart for America?</w:t>
            </w:r>
          </w:p>
          <w:p w:rsidR="009F5293" w:rsidRPr="00944C67" w:rsidRDefault="009F5293" w:rsidP="009F5293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What were the living conditions in the colonies?</w:t>
            </w:r>
          </w:p>
          <w:p w:rsidR="009F5293" w:rsidRDefault="009F5293" w:rsidP="009F5293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124D93">
              <w:rPr>
                <w:sz w:val="20"/>
              </w:rPr>
              <w:t xml:space="preserve">According to </w:t>
            </w:r>
            <w:proofErr w:type="spellStart"/>
            <w:r w:rsidRPr="00124D93">
              <w:rPr>
                <w:sz w:val="20"/>
              </w:rPr>
              <w:t>Zinn</w:t>
            </w:r>
            <w:proofErr w:type="spellEnd"/>
            <w:r w:rsidRPr="00124D93">
              <w:rPr>
                <w:sz w:val="20"/>
              </w:rPr>
              <w:t xml:space="preserve">, the language of liberty and equality would become a “wonderfully useful tool” (55).  </w:t>
            </w:r>
          </w:p>
          <w:p w:rsidR="009F5293" w:rsidRDefault="009F5293" w:rsidP="009F5293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B</w:t>
            </w:r>
            <w:r w:rsidRPr="00C048FA">
              <w:rPr>
                <w:sz w:val="20"/>
              </w:rPr>
              <w:t>y who/against whom was this tool used?</w:t>
            </w:r>
          </w:p>
          <w:p w:rsidR="009F5293" w:rsidRDefault="009F5293" w:rsidP="009F5293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C048FA">
              <w:rPr>
                <w:sz w:val="20"/>
              </w:rPr>
              <w:t xml:space="preserve">When are people justified in rebelling against their government? </w:t>
            </w:r>
          </w:p>
          <w:p w:rsidR="009F5293" w:rsidRPr="00FA59CD" w:rsidRDefault="009F5293" w:rsidP="009F5293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C048FA">
              <w:rPr>
                <w:sz w:val="20"/>
              </w:rPr>
              <w:t>What ideals gave birth to the world’s first modern democratic nation?</w:t>
            </w:r>
          </w:p>
          <w:p w:rsidR="009F5293" w:rsidRPr="00FA59CD" w:rsidRDefault="009F5293" w:rsidP="009F5293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</w:rPr>
            </w:pPr>
            <w:r>
              <w:rPr>
                <w:sz w:val="20"/>
              </w:rPr>
              <w:t xml:space="preserve">According to </w:t>
            </w:r>
            <w:proofErr w:type="spellStart"/>
            <w:r>
              <w:rPr>
                <w:sz w:val="20"/>
              </w:rPr>
              <w:t>Zinn</w:t>
            </w:r>
            <w:proofErr w:type="spellEnd"/>
            <w:r>
              <w:rPr>
                <w:sz w:val="20"/>
              </w:rPr>
              <w:t>, what was the main myth of the American Revolution?  Who did the Declaration of Independence include as “We the People”?</w:t>
            </w:r>
          </w:p>
        </w:tc>
        <w:tc>
          <w:tcPr>
            <w:tcW w:w="1962" w:type="dxa"/>
          </w:tcPr>
          <w:p w:rsidR="009F5293" w:rsidRDefault="009F5293" w:rsidP="009F5293">
            <w:pPr>
              <w:jc w:val="center"/>
              <w:rPr>
                <w:sz w:val="20"/>
              </w:rPr>
            </w:pPr>
          </w:p>
          <w:p w:rsidR="009F5293" w:rsidRPr="001D095A" w:rsidRDefault="009F5293" w:rsidP="009F5293">
            <w:pPr>
              <w:jc w:val="center"/>
              <w:rPr>
                <w:sz w:val="20"/>
              </w:rPr>
            </w:pPr>
            <w:proofErr w:type="spellStart"/>
            <w:r w:rsidRPr="009F5293">
              <w:rPr>
                <w:b/>
                <w:sz w:val="20"/>
              </w:rPr>
              <w:t>Zinn</w:t>
            </w:r>
            <w:proofErr w:type="spellEnd"/>
            <w:r w:rsidRPr="001D095A">
              <w:rPr>
                <w:sz w:val="20"/>
              </w:rPr>
              <w:t>: Who were the Colonists, p. 39-55</w:t>
            </w:r>
          </w:p>
          <w:p w:rsidR="009F5293" w:rsidRDefault="009F5293" w:rsidP="009F5293">
            <w:pPr>
              <w:jc w:val="center"/>
              <w:rPr>
                <w:sz w:val="20"/>
              </w:rPr>
            </w:pPr>
          </w:p>
          <w:p w:rsidR="009F5293" w:rsidRDefault="009F5293" w:rsidP="009F5293">
            <w:pPr>
              <w:jc w:val="center"/>
              <w:rPr>
                <w:sz w:val="20"/>
              </w:rPr>
            </w:pPr>
          </w:p>
          <w:p w:rsidR="009F5293" w:rsidRPr="001D095A" w:rsidRDefault="009F5293" w:rsidP="009F5293">
            <w:pPr>
              <w:jc w:val="center"/>
              <w:rPr>
                <w:sz w:val="20"/>
              </w:rPr>
            </w:pPr>
            <w:proofErr w:type="spellStart"/>
            <w:r w:rsidRPr="009F5293">
              <w:rPr>
                <w:b/>
                <w:sz w:val="20"/>
              </w:rPr>
              <w:t>Zinn</w:t>
            </w:r>
            <w:proofErr w:type="spellEnd"/>
            <w:r w:rsidRPr="001D095A">
              <w:rPr>
                <w:sz w:val="20"/>
              </w:rPr>
              <w:t>: Tyranny is Tyranny, p. 57-70; Revolutions, p. 71-88</w:t>
            </w:r>
          </w:p>
          <w:p w:rsidR="009F5293" w:rsidRPr="001D095A" w:rsidRDefault="009F5293" w:rsidP="009F5293">
            <w:pPr>
              <w:jc w:val="center"/>
              <w:rPr>
                <w:sz w:val="20"/>
              </w:rPr>
            </w:pPr>
          </w:p>
        </w:tc>
      </w:tr>
      <w:tr w:rsidR="009F5293" w:rsidRPr="00982B55" w:rsidTr="009F5293">
        <w:tc>
          <w:tcPr>
            <w:tcW w:w="9018" w:type="dxa"/>
          </w:tcPr>
          <w:p w:rsidR="009F5293" w:rsidRPr="001D095A" w:rsidRDefault="009F5293" w:rsidP="009F5293">
            <w:pPr>
              <w:rPr>
                <w:sz w:val="20"/>
              </w:rPr>
            </w:pPr>
            <w:r w:rsidRPr="001D095A">
              <w:rPr>
                <w:sz w:val="20"/>
              </w:rPr>
              <w:t xml:space="preserve">Week 17: </w:t>
            </w:r>
            <w:r>
              <w:rPr>
                <w:sz w:val="20"/>
              </w:rPr>
              <w:t>FINALS WEEK</w:t>
            </w:r>
          </w:p>
        </w:tc>
        <w:tc>
          <w:tcPr>
            <w:tcW w:w="1962" w:type="dxa"/>
          </w:tcPr>
          <w:p w:rsidR="009F5293" w:rsidRPr="00982B55" w:rsidRDefault="009F5293" w:rsidP="009F5293">
            <w:pPr>
              <w:rPr>
                <w:sz w:val="20"/>
              </w:rPr>
            </w:pPr>
          </w:p>
        </w:tc>
      </w:tr>
    </w:tbl>
    <w:p w:rsidR="00AE658E" w:rsidRDefault="00AE658E" w:rsidP="009F5293"/>
    <w:sectPr w:rsidR="00AE658E" w:rsidSect="009F529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BC4" w:rsidRDefault="00772BC4" w:rsidP="00AE658E">
      <w:pPr>
        <w:spacing w:after="0"/>
      </w:pPr>
      <w:r>
        <w:separator/>
      </w:r>
    </w:p>
  </w:endnote>
  <w:endnote w:type="continuationSeparator" w:id="0">
    <w:p w:rsidR="00772BC4" w:rsidRDefault="00772BC4" w:rsidP="00AE65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BC4" w:rsidRDefault="00772BC4" w:rsidP="00AE658E">
      <w:pPr>
        <w:spacing w:after="0"/>
      </w:pPr>
      <w:r>
        <w:separator/>
      </w:r>
    </w:p>
  </w:footnote>
  <w:footnote w:type="continuationSeparator" w:id="0">
    <w:p w:rsidR="00772BC4" w:rsidRDefault="00772BC4" w:rsidP="00AE65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58E" w:rsidRDefault="00AE658E" w:rsidP="009E560B">
    <w:pPr>
      <w:pStyle w:val="Header"/>
      <w:jc w:val="center"/>
    </w:pPr>
    <w:r>
      <w:rPr>
        <w:noProof/>
      </w:rPr>
      <w:drawing>
        <wp:inline distT="0" distB="0" distL="0" distR="0" wp14:anchorId="2D571AA8" wp14:editId="01A6695D">
          <wp:extent cx="3474720" cy="527454"/>
          <wp:effectExtent l="0" t="0" r="0" b="6350"/>
          <wp:docPr id="1" name="DICP_logo_hor-1.png" descr="DICP_logo_hor-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CP_logo_hor-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87909" cy="52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C51AF"/>
    <w:multiLevelType w:val="hybridMultilevel"/>
    <w:tmpl w:val="29D8B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434728"/>
    <w:multiLevelType w:val="hybridMultilevel"/>
    <w:tmpl w:val="02E43A3E"/>
    <w:lvl w:ilvl="0" w:tplc="65B07198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58E"/>
    <w:rsid w:val="001B1D5B"/>
    <w:rsid w:val="002851C6"/>
    <w:rsid w:val="00580842"/>
    <w:rsid w:val="00772BC4"/>
    <w:rsid w:val="00882D17"/>
    <w:rsid w:val="009E560B"/>
    <w:rsid w:val="009F5293"/>
    <w:rsid w:val="00AE658E"/>
    <w:rsid w:val="00BB2A9A"/>
    <w:rsid w:val="00C95161"/>
    <w:rsid w:val="00F81EAE"/>
    <w:rsid w:val="00F8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658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E658E"/>
  </w:style>
  <w:style w:type="paragraph" w:styleId="Footer">
    <w:name w:val="footer"/>
    <w:basedOn w:val="Normal"/>
    <w:link w:val="FooterChar"/>
    <w:uiPriority w:val="99"/>
    <w:unhideWhenUsed/>
    <w:rsid w:val="00AE65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E658E"/>
  </w:style>
  <w:style w:type="paragraph" w:styleId="BalloonText">
    <w:name w:val="Balloon Text"/>
    <w:basedOn w:val="Normal"/>
    <w:link w:val="BalloonTextChar"/>
    <w:uiPriority w:val="99"/>
    <w:semiHidden/>
    <w:unhideWhenUsed/>
    <w:rsid w:val="00AE658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5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5293"/>
    <w:pPr>
      <w:spacing w:after="0"/>
      <w:ind w:left="720"/>
      <w:contextualSpacing/>
    </w:pPr>
    <w:rPr>
      <w:sz w:val="24"/>
      <w:szCs w:val="24"/>
    </w:rPr>
  </w:style>
  <w:style w:type="table" w:styleId="TableGrid">
    <w:name w:val="Table Grid"/>
    <w:basedOn w:val="TableNormal"/>
    <w:uiPriority w:val="59"/>
    <w:rsid w:val="009F5293"/>
    <w:pPr>
      <w:spacing w:after="0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658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E658E"/>
  </w:style>
  <w:style w:type="paragraph" w:styleId="Footer">
    <w:name w:val="footer"/>
    <w:basedOn w:val="Normal"/>
    <w:link w:val="FooterChar"/>
    <w:uiPriority w:val="99"/>
    <w:unhideWhenUsed/>
    <w:rsid w:val="00AE65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E658E"/>
  </w:style>
  <w:style w:type="paragraph" w:styleId="BalloonText">
    <w:name w:val="Balloon Text"/>
    <w:basedOn w:val="Normal"/>
    <w:link w:val="BalloonTextChar"/>
    <w:uiPriority w:val="99"/>
    <w:semiHidden/>
    <w:unhideWhenUsed/>
    <w:rsid w:val="00AE658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5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5293"/>
    <w:pPr>
      <w:spacing w:after="0"/>
      <w:ind w:left="720"/>
      <w:contextualSpacing/>
    </w:pPr>
    <w:rPr>
      <w:sz w:val="24"/>
      <w:szCs w:val="24"/>
    </w:rPr>
  </w:style>
  <w:style w:type="table" w:styleId="TableGrid">
    <w:name w:val="Table Grid"/>
    <w:basedOn w:val="TableNormal"/>
    <w:uiPriority w:val="59"/>
    <w:rsid w:val="009F5293"/>
    <w:pPr>
      <w:spacing w:after="0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maurer</dc:creator>
  <cp:lastModifiedBy>maurer</cp:lastModifiedBy>
  <cp:revision>6</cp:revision>
  <dcterms:created xsi:type="dcterms:W3CDTF">2014-08-26T21:26:00Z</dcterms:created>
  <dcterms:modified xsi:type="dcterms:W3CDTF">2014-08-27T04:31:00Z</dcterms:modified>
</cp:coreProperties>
</file>