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Police Report Prepared by Bridget Molloy on 1/25/2016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Dear Officer,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Upon entering my room on Monday morning January 25th, the curtain was taken down and laying across the table. While the windows were locked, the left screen window has been cut open/torn along the bottom edge and left side edge. Chairs were all over, and the box of magazines that had been in the windowsill was on the floor. The laptop was missing from it’s sitting space between the windows, as was a second laptop under my desk. The case holding expensive monitoring devices was also left open and one of the monitors was taken. A medium sized tote bag with an Aztec turtle, which was full of pens was also stolen, and it’s contents of pens dumped out on the counter. A large box that had been inside of the counter table was laying out on the floor and left open, the cabinets were also left ajar and all but one of the microscopes were missing. All power cords for the microscopes were also taken, which were located in a separate wire basket. None of the other cabinets or drawers seemed to be tampered with. See below details for missing items, descriptions, and quantities. Additionally, this weekend, there was also a ladder propped up to the window that was broken into, which our facilities manager removed. I am not sure if he did anything to lock the windows back up or not or if the ladder has been fingerprinted. At the time of the initial police report, no one noticed if anything had gone missing from the science room until I arrived this morning.  If you have any questions, feel free to call me at 303-506-6790 or email me at </w:t>
      </w:r>
      <w:hyperlink r:id="rId5">
        <w:r w:rsidDel="00000000" w:rsidR="00000000" w:rsidRPr="00000000">
          <w:rPr>
            <w:color w:val="1155cc"/>
            <w:u w:val="single"/>
            <w:rtl w:val="0"/>
          </w:rPr>
          <w:t xml:space="preserve">bridget.molloy1@gmail.com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Thank you,</w:t>
      </w:r>
    </w:p>
    <w:p w:rsidR="00000000" w:rsidDel="00000000" w:rsidP="00000000" w:rsidRDefault="00000000" w:rsidRPr="00000000">
      <w:pPr>
        <w:contextualSpacing w:val="0"/>
      </w:pPr>
      <w:r w:rsidDel="00000000" w:rsidR="00000000" w:rsidRPr="00000000">
        <w:rPr>
          <w:rtl w:val="0"/>
        </w:rPr>
        <w:t xml:space="preserve">Bridget Molloy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Science Teacher</w:t>
      </w:r>
    </w:p>
    <w:p w:rsidR="00000000" w:rsidDel="00000000" w:rsidP="00000000" w:rsidRDefault="00000000" w:rsidRPr="00000000">
      <w:pPr>
        <w:contextualSpacing w:val="0"/>
      </w:pPr>
      <w:r w:rsidDel="00000000" w:rsidR="00000000" w:rsidRPr="00000000">
        <w:rPr>
          <w:rtl w:val="0"/>
        </w:rPr>
        <w:t xml:space="preserve">La Academia at the Denver Inner City Parish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Missing items from science classroom at La Academia from break-in</w:t>
      </w:r>
    </w:p>
    <w:p w:rsidR="00000000" w:rsidDel="00000000" w:rsidP="00000000" w:rsidRDefault="00000000" w:rsidRPr="00000000">
      <w:pPr>
        <w:contextualSpacing w:val="0"/>
        <w:jc w:val="center"/>
      </w:pPr>
      <w:r w:rsidDel="00000000" w:rsidR="00000000" w:rsidRPr="00000000">
        <w:rPr>
          <w:b w:val="1"/>
          <w:u w:val="single"/>
          <w:rtl w:val="0"/>
        </w:rPr>
        <w:t xml:space="preserve">Total Stolen Value: </w:t>
      </w:r>
      <w:r w:rsidDel="00000000" w:rsidR="00000000" w:rsidRPr="00000000">
        <w:rPr>
          <w:b w:val="1"/>
          <w:highlight w:val="yellow"/>
          <w:u w:val="single"/>
          <w:rtl w:val="0"/>
        </w:rPr>
        <w:t xml:space="preserve">$8,375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2 Toshiba ThinkPad laptop, and HP Pavillion Laptop, about 14” screens, black, with downloaded software for GO3</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Serial #s will be looked up by GO3 Project and sent to us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b w:val="1"/>
          <w:rtl w:val="0"/>
        </w:rPr>
        <w:t xml:space="preserve">Value: $300 each ($600 total)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MicroAeth black carbon monitor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Serial # is on the back pane AE51-S5-_ _ _ -_ _ _ _ (GO3 Project will look this # up and send it to us)</w:t>
      </w:r>
    </w:p>
    <w:p w:rsidR="00000000" w:rsidDel="00000000" w:rsidP="00000000" w:rsidRDefault="00000000" w:rsidRPr="00000000">
      <w:pPr>
        <w:numPr>
          <w:ilvl w:val="1"/>
          <w:numId w:val="1"/>
        </w:numPr>
        <w:ind w:left="1440" w:hanging="360"/>
        <w:contextualSpacing w:val="1"/>
        <w:rPr>
          <w:u w:val="none"/>
        </w:rPr>
      </w:pPr>
      <w:hyperlink r:id="rId6">
        <w:r w:rsidDel="00000000" w:rsidR="00000000" w:rsidRPr="00000000">
          <w:rPr>
            <w:color w:val="1155cc"/>
            <w:u w:val="single"/>
            <w:rtl w:val="0"/>
          </w:rPr>
          <w:t xml:space="preserve">https://aethlabs.com/microaeth</w:t>
        </w:r>
      </w:hyperlink>
      <w:r w:rsidDel="00000000" w:rsidR="00000000" w:rsidRPr="00000000">
        <w:rPr>
          <w:rtl w:val="0"/>
        </w:rPr>
        <w:t xml:space="preserve">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b w:val="1"/>
          <w:rtl w:val="0"/>
        </w:rPr>
        <w:t xml:space="preserve">Value: $5,995</w:t>
      </w:r>
    </w:p>
    <w:p w:rsidR="00000000" w:rsidDel="00000000" w:rsidP="00000000" w:rsidRDefault="00000000" w:rsidRPr="00000000">
      <w:pPr>
        <w:ind w:firstLine="720"/>
        <w:contextualSpacing w:val="0"/>
      </w:pPr>
      <w:r w:rsidDel="00000000" w:rsidR="00000000" w:rsidRPr="00000000">
        <w:drawing>
          <wp:inline distB="114300" distT="114300" distL="114300" distR="114300">
            <wp:extent cx="2281238" cy="1334642"/>
            <wp:effectExtent b="0" l="0" r="0" t="0"/>
            <wp:docPr id="1" name="image01.png"/>
            <a:graphic>
              <a:graphicData uri="http://schemas.openxmlformats.org/drawingml/2006/picture">
                <pic:pic>
                  <pic:nvPicPr>
                    <pic:cNvPr id="0" name="image01.png"/>
                    <pic:cNvPicPr preferRelativeResize="0"/>
                  </pic:nvPicPr>
                  <pic:blipFill>
                    <a:blip r:embed="rId7"/>
                    <a:srcRect b="0" l="0" r="0" t="0"/>
                    <a:stretch>
                      <a:fillRect/>
                    </a:stretch>
                  </pic:blipFill>
                  <pic:spPr>
                    <a:xfrm>
                      <a:off x="0" y="0"/>
                      <a:ext cx="2281238" cy="133464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5 compound microscopes,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Serial #s unknown</w:t>
      </w:r>
    </w:p>
    <w:p w:rsidR="00000000" w:rsidDel="00000000" w:rsidP="00000000" w:rsidRDefault="00000000" w:rsidRPr="00000000">
      <w:pPr>
        <w:numPr>
          <w:ilvl w:val="1"/>
          <w:numId w:val="1"/>
        </w:numPr>
        <w:ind w:left="1440" w:hanging="360"/>
        <w:contextualSpacing w:val="1"/>
        <w:rPr>
          <w:b w:val="1"/>
        </w:rPr>
      </w:pPr>
      <w:r w:rsidDel="00000000" w:rsidR="00000000" w:rsidRPr="00000000">
        <w:rPr>
          <w:b w:val="1"/>
          <w:rtl w:val="0"/>
        </w:rPr>
        <w:t xml:space="preserve">Value: ~$200 each ($1,000 total)</w:t>
      </w:r>
    </w:p>
    <w:p w:rsidR="00000000" w:rsidDel="00000000" w:rsidP="00000000" w:rsidRDefault="00000000" w:rsidRPr="00000000">
      <w:pPr>
        <w:ind w:left="720" w:firstLine="0"/>
        <w:contextualSpacing w:val="0"/>
      </w:pPr>
      <w:r w:rsidDel="00000000" w:rsidR="00000000" w:rsidRPr="00000000">
        <w:drawing>
          <wp:inline distB="114300" distT="114300" distL="114300" distR="114300">
            <wp:extent cx="1591441" cy="2395538"/>
            <wp:effectExtent b="0" l="0" r="0" t="0"/>
            <wp:docPr id="2" name="image03.png"/>
            <a:graphic>
              <a:graphicData uri="http://schemas.openxmlformats.org/drawingml/2006/picture">
                <pic:pic>
                  <pic:nvPicPr>
                    <pic:cNvPr id="0" name="image03.png"/>
                    <pic:cNvPicPr preferRelativeResize="0"/>
                  </pic:nvPicPr>
                  <pic:blipFill>
                    <a:blip r:embed="rId8"/>
                    <a:srcRect b="0" l="0" r="0" t="0"/>
                    <a:stretch>
                      <a:fillRect/>
                    </a:stretch>
                  </pic:blipFill>
                  <pic:spPr>
                    <a:xfrm>
                      <a:off x="0" y="0"/>
                      <a:ext cx="1591441" cy="239553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2 Dissecting microscopes, “STEREOMICROSCOPE HM CL 2X 4X OBJ.” Model Name: W&amp;T AT-AD 18W*</w:t>
      </w:r>
    </w:p>
    <w:p w:rsidR="00000000" w:rsidDel="00000000" w:rsidP="00000000" w:rsidRDefault="00000000" w:rsidRPr="00000000">
      <w:pPr>
        <w:numPr>
          <w:ilvl w:val="1"/>
          <w:numId w:val="1"/>
        </w:numPr>
        <w:ind w:left="1440" w:hanging="360"/>
        <w:contextualSpacing w:val="1"/>
        <w:rPr>
          <w:u w:val="none"/>
        </w:rPr>
      </w:pPr>
      <w:hyperlink r:id="rId9">
        <w:r w:rsidDel="00000000" w:rsidR="00000000" w:rsidRPr="00000000">
          <w:rPr>
            <w:color w:val="1155cc"/>
            <w:u w:val="single"/>
            <w:rtl w:val="0"/>
          </w:rPr>
          <w:t xml:space="preserve">https://www.wardsci.com/store/catalog/product.jsp?catalog_number=242648</w:t>
        </w:r>
      </w:hyperlink>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b w:val="1"/>
          <w:rtl w:val="0"/>
        </w:rPr>
        <w:t xml:space="preserve">Value: $390 each ($780)</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drawing>
          <wp:inline distB="114300" distT="114300" distL="114300" distR="114300">
            <wp:extent cx="1523453" cy="1643063"/>
            <wp:effectExtent b="0" l="0" r="0" t="0"/>
            <wp:docPr id="3" name="image05.png"/>
            <a:graphic>
              <a:graphicData uri="http://schemas.openxmlformats.org/drawingml/2006/picture">
                <pic:pic>
                  <pic:nvPicPr>
                    <pic:cNvPr id="0" name="image05.png"/>
                    <pic:cNvPicPr preferRelativeResize="0"/>
                  </pic:nvPicPr>
                  <pic:blipFill>
                    <a:blip r:embed="rId10"/>
                    <a:srcRect b="0" l="0" r="0" t="0"/>
                    <a:stretch>
                      <a:fillRect/>
                    </a:stretch>
                  </pic:blipFill>
                  <pic:spPr>
                    <a:xfrm>
                      <a:off x="0" y="0"/>
                      <a:ext cx="1523453" cy="1643063"/>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05.png"/><Relationship Id="rId9" Type="http://schemas.openxmlformats.org/officeDocument/2006/relationships/hyperlink" Target="https://www.wardsci.com/store/catalog/product.jsp?catalog_number=242648" TargetMode="External"/><Relationship Id="rId5" Type="http://schemas.openxmlformats.org/officeDocument/2006/relationships/hyperlink" Target="mailto:bridget.molloy1@gmail.com" TargetMode="External"/><Relationship Id="rId6" Type="http://schemas.openxmlformats.org/officeDocument/2006/relationships/hyperlink" Target="https://aethlabs.com/microaeth" TargetMode="External"/><Relationship Id="rId7" Type="http://schemas.openxmlformats.org/officeDocument/2006/relationships/image" Target="media/image01.png"/><Relationship Id="rId8" Type="http://schemas.openxmlformats.org/officeDocument/2006/relationships/image" Target="media/image03.png"/></Relationships>
</file>