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Study Hall Expectations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Individual study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Quiet Environment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Working on school work or reading a book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Visit teachers before or after study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Ask to use the bathroom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Weekly Reading Plus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Study Hall Expectations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Individual study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Quiet Environment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Working on school work or reading a book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Visit teachers before or after study hall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Ask to use the bathroom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Weekly Reading Plus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