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56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6282"/>
        <w:gridCol w:w="6282"/>
      </w:tblGrid>
      <w:tr>
        <w:tblPrEx>
          <w:shd w:val="clear" w:color="auto" w:fill="578625"/>
        </w:tblPrEx>
        <w:trPr>
          <w:trHeight w:val="540" w:hRule="atLeast"/>
          <w:tblHeader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2"/>
                <w:szCs w:val="42"/>
              </w:rPr>
              <w:t>Common Core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0"/>
                <w:szCs w:val="40"/>
              </w:rPr>
              <w:t xml:space="preserve">Middle School Must Haves </w:t>
            </w:r>
          </w:p>
        </w:tc>
      </w:tr>
      <w:tr>
        <w:tblPrEx>
          <w:shd w:val="clear" w:color="auto" w:fill="ffffff"/>
        </w:tblPrEx>
        <w:trPr>
          <w:trHeight w:val="10600" w:hRule="atLeast"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>Reading informational Text</w:t>
            </w:r>
          </w:p>
          <w:p/>
          <w:p>
            <w:r>
              <w:rPr>
                <w:sz w:val="18"/>
                <w:szCs w:val="18"/>
              </w:rPr>
              <w:t>Key Ideas and Details</w:t>
            </w:r>
          </w:p>
          <w:p/>
          <w:p>
            <w:r>
              <w:rPr>
                <w:sz w:val="18"/>
                <w:szCs w:val="18"/>
              </w:rPr>
              <w:t>CCSS.ELA-Literacy.RI.8.1 Cite the textual evidence that most strongly supports an analysis of what the text says explicitly as well as inferences drawn from the text.</w:t>
            </w:r>
          </w:p>
          <w:p>
            <w:r>
              <w:rPr>
                <w:sz w:val="18"/>
                <w:szCs w:val="18"/>
              </w:rPr>
              <w:t>CCSS.ELA-Literacy.RI.8.2 Determine a central idea of a text and analyze its development over the course of the text, including its relationship to supporting ideas; provide an objective summary of the text.</w:t>
            </w:r>
          </w:p>
          <w:p>
            <w:r>
              <w:rPr>
                <w:sz w:val="18"/>
                <w:szCs w:val="18"/>
              </w:rPr>
              <w:t>CCSS.ELA-Literacy.RI.8.3 Analyze how a text makes connections among and distinctions between individuals, ideas, or events (e.g., through comparisons, analogies, or categories).</w:t>
            </w:r>
          </w:p>
          <w:p/>
          <w:p>
            <w:r>
              <w:rPr>
                <w:sz w:val="18"/>
                <w:szCs w:val="18"/>
              </w:rPr>
              <w:t>Craft and Structure</w:t>
            </w:r>
          </w:p>
          <w:p>
            <w:r>
              <w:rPr>
                <w:sz w:val="18"/>
                <w:szCs w:val="18"/>
              </w:rPr>
              <w:t>CCSS.ELA-Literacy.RI.8.4 Determine the meaning of words and phrases as they are used in a text, including figurative, connotative, and technical meanings; analyze the impact of specific word choices on meaning and tone, including analogies or allusions to other texts.</w:t>
            </w:r>
          </w:p>
          <w:p>
            <w:r>
              <w:rPr>
                <w:sz w:val="18"/>
                <w:szCs w:val="18"/>
              </w:rPr>
              <w:t>CCSS.ELA-Literacy.RI.8.5 Analyze in detail the structure of a specific paragraph in a text, including the role of particular sentences in developing and refining a key concept.</w:t>
            </w:r>
          </w:p>
          <w:p>
            <w:r>
              <w:rPr>
                <w:sz w:val="18"/>
                <w:szCs w:val="18"/>
              </w:rPr>
              <w:t>CCSS.ELA-Literacy.RI.8.6 Determine an author</w:t>
            </w:r>
            <w:r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s point of view or purpose in a text and analyze how the author acknowledges and responds to conflicting evidence or viewpoints.</w:t>
            </w:r>
          </w:p>
          <w:p>
            <w:r>
              <w:rPr>
                <w:sz w:val="18"/>
                <w:szCs w:val="18"/>
              </w:rPr>
              <w:t>Integration of Knowledge and Ideas</w:t>
            </w:r>
          </w:p>
          <w:p>
            <w:r>
              <w:rPr>
                <w:sz w:val="18"/>
                <w:szCs w:val="18"/>
              </w:rPr>
              <w:t>CCSS.ELA-Literacy.RI.8.7 Evaluate the advantages and disadvantages of using different mediums (e.g., print or digital text, video, multimedia) to present a particular topic or idea.</w:t>
            </w:r>
          </w:p>
          <w:p>
            <w:r>
              <w:rPr>
                <w:sz w:val="18"/>
                <w:szCs w:val="18"/>
              </w:rPr>
              <w:t>CCSS.ELA-Literacy.RI.8.8 Delineate and evaluate the argument and specific claims in a text, assessing whether the reasoning is sound and the evidence is relevant and sufficient; recognize when irrelevant evidence is introduced.</w:t>
            </w:r>
          </w:p>
          <w:p>
            <w:r>
              <w:rPr>
                <w:sz w:val="18"/>
                <w:szCs w:val="18"/>
              </w:rPr>
              <w:t>CCSS.ELA-Literacy.RI.8.9 Analyze a case in which two or more texts provide conflicting information on the same topic and identify where the texts disagree on matters of fact or interpretation.</w:t>
            </w:r>
          </w:p>
          <w:p>
            <w:r>
              <w:rPr>
                <w:sz w:val="18"/>
                <w:szCs w:val="18"/>
              </w:rPr>
              <w:t>Range of Reading and Level of Text Complexity</w:t>
            </w:r>
          </w:p>
          <w:p>
            <w:pPr>
              <w:pStyle w:val="Table Style 2"/>
            </w:pPr>
            <w:r>
              <w:rPr>
                <w:sz w:val="18"/>
                <w:szCs w:val="18"/>
              </w:rPr>
              <w:t>CCSS.ELA-Literacy.RI.8.10 By the end of the year, read and comprehend literary nonfiction at the high end of the grades 6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8 text complexity band independently and proficiently.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/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