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E1" w:rsidRPr="0027370F" w:rsidRDefault="006D0FE1" w:rsidP="0027370F">
      <w:pPr>
        <w:jc w:val="center"/>
        <w:rPr>
          <w:b/>
          <w:sz w:val="40"/>
          <w:szCs w:val="40"/>
          <w:highlight w:val="lightGray"/>
        </w:rPr>
      </w:pPr>
      <w:r w:rsidRPr="0027370F">
        <w:rPr>
          <w:b/>
          <w:sz w:val="40"/>
          <w:szCs w:val="40"/>
          <w:highlight w:val="lightGray"/>
        </w:rPr>
        <w:t>VINHETA DA INSPEÇÃO</w:t>
      </w:r>
    </w:p>
    <w:p w:rsidR="006D0FE1" w:rsidRDefault="006D0FE1" w:rsidP="004C52AA">
      <w:pPr>
        <w:rPr>
          <w:sz w:val="28"/>
          <w:szCs w:val="28"/>
          <w:highlight w:val="yellow"/>
        </w:rPr>
      </w:pPr>
    </w:p>
    <w:p w:rsidR="006D0FE1" w:rsidRDefault="006D0FE1" w:rsidP="004C52AA">
      <w:pPr>
        <w:rPr>
          <w:sz w:val="28"/>
          <w:szCs w:val="28"/>
          <w:highlight w:val="yellow"/>
        </w:rPr>
      </w:pPr>
      <w:bookmarkStart w:id="0" w:name="_GoBack"/>
      <w:bookmarkEnd w:id="0"/>
    </w:p>
    <w:p w:rsidR="006D0FE1" w:rsidRDefault="006D0FE1" w:rsidP="004C52AA">
      <w:pPr>
        <w:rPr>
          <w:sz w:val="28"/>
          <w:szCs w:val="28"/>
          <w:highlight w:val="yellow"/>
        </w:rPr>
      </w:pPr>
    </w:p>
    <w:p w:rsidR="006D0FE1" w:rsidRPr="004C52AA" w:rsidRDefault="006D0FE1" w:rsidP="004C52AA">
      <w:pPr>
        <w:rPr>
          <w:sz w:val="28"/>
          <w:szCs w:val="28"/>
        </w:rPr>
      </w:pPr>
      <w:r w:rsidRPr="0027370F">
        <w:rPr>
          <w:sz w:val="28"/>
          <w:szCs w:val="28"/>
          <w:highlight w:val="yellow"/>
        </w:rPr>
        <w:t>Com a entrada em vigor do</w:t>
      </w:r>
      <w:r>
        <w:rPr>
          <w:sz w:val="28"/>
          <w:szCs w:val="28"/>
          <w:highlight w:val="yellow"/>
        </w:rPr>
        <w:t xml:space="preserve"> </w:t>
      </w:r>
      <w:r w:rsidRPr="0073225C">
        <w:rPr>
          <w:b/>
          <w:sz w:val="28"/>
          <w:szCs w:val="28"/>
          <w:highlight w:val="green"/>
        </w:rPr>
        <w:t>Decreto-Lei nº 144/2012 de 11JUL</w:t>
      </w:r>
      <w:r w:rsidRPr="0073225C">
        <w:rPr>
          <w:sz w:val="28"/>
          <w:szCs w:val="28"/>
          <w:highlight w:val="green"/>
        </w:rPr>
        <w:t>,</w:t>
      </w:r>
      <w:r>
        <w:rPr>
          <w:sz w:val="28"/>
          <w:szCs w:val="28"/>
          <w:highlight w:val="green"/>
        </w:rPr>
        <w:t xml:space="preserve"> </w:t>
      </w:r>
      <w:r w:rsidRPr="0027370F">
        <w:rPr>
          <w:b/>
          <w:sz w:val="28"/>
          <w:szCs w:val="28"/>
          <w:highlight w:val="red"/>
          <w:u w:val="single"/>
        </w:rPr>
        <w:t>deixou de ser</w:t>
      </w:r>
      <w:r>
        <w:rPr>
          <w:b/>
          <w:sz w:val="28"/>
          <w:szCs w:val="28"/>
          <w:highlight w:val="red"/>
          <w:u w:val="single"/>
        </w:rPr>
        <w:t xml:space="preserve"> </w:t>
      </w:r>
      <w:r w:rsidRPr="0027370F">
        <w:rPr>
          <w:b/>
          <w:sz w:val="28"/>
          <w:szCs w:val="28"/>
          <w:highlight w:val="red"/>
          <w:u w:val="single"/>
        </w:rPr>
        <w:t>obrigatório</w:t>
      </w:r>
      <w:r w:rsidRPr="0073225C">
        <w:rPr>
          <w:sz w:val="28"/>
          <w:szCs w:val="28"/>
          <w:highlight w:val="yellow"/>
          <w:u w:val="single"/>
        </w:rPr>
        <w:t xml:space="preserve"> a afixação da vinheta de inspeção periódica obrigatória no para-brisas do veículo</w:t>
      </w:r>
      <w:r w:rsidRPr="0073225C">
        <w:rPr>
          <w:sz w:val="28"/>
          <w:szCs w:val="28"/>
          <w:highlight w:val="yellow"/>
        </w:rPr>
        <w:t>.</w:t>
      </w:r>
    </w:p>
    <w:p w:rsidR="006D0FE1" w:rsidRPr="004C52AA" w:rsidRDefault="006D0FE1" w:rsidP="004C52AA">
      <w:pPr>
        <w:rPr>
          <w:sz w:val="28"/>
          <w:szCs w:val="28"/>
        </w:rPr>
      </w:pPr>
    </w:p>
    <w:p w:rsidR="006D0FE1" w:rsidRPr="004C52AA" w:rsidRDefault="006D0FE1" w:rsidP="004C52AA">
      <w:pPr>
        <w:rPr>
          <w:sz w:val="28"/>
          <w:szCs w:val="28"/>
        </w:rPr>
      </w:pPr>
      <w:r w:rsidRPr="004C52AA">
        <w:rPr>
          <w:sz w:val="28"/>
          <w:szCs w:val="28"/>
        </w:rPr>
        <w:t xml:space="preserve">Esta obrigação, dizia respeito ao nº 1 do artigo 8º do </w:t>
      </w:r>
      <w:r>
        <w:rPr>
          <w:sz w:val="28"/>
          <w:szCs w:val="28"/>
        </w:rPr>
        <w:t>Decreto-Lei n.º 554/99, de 16DEC</w:t>
      </w:r>
      <w:r w:rsidRPr="004C52AA">
        <w:rPr>
          <w:sz w:val="28"/>
          <w:szCs w:val="28"/>
        </w:rPr>
        <w:t xml:space="preserve">, sendo punida com coima de 30 a 150 €. No entanto, </w:t>
      </w:r>
      <w:r w:rsidRPr="0073225C">
        <w:rPr>
          <w:sz w:val="28"/>
          <w:szCs w:val="28"/>
          <w:u w:val="single"/>
        </w:rPr>
        <w:t>esse diploma foi</w:t>
      </w:r>
      <w:r>
        <w:rPr>
          <w:sz w:val="28"/>
          <w:szCs w:val="28"/>
          <w:u w:val="single"/>
        </w:rPr>
        <w:t xml:space="preserve"> </w:t>
      </w:r>
      <w:r w:rsidRPr="0073225C">
        <w:rPr>
          <w:sz w:val="28"/>
          <w:szCs w:val="28"/>
          <w:u w:val="single"/>
        </w:rPr>
        <w:t>revogado</w:t>
      </w:r>
      <w:r w:rsidRPr="004C52AA">
        <w:rPr>
          <w:sz w:val="28"/>
          <w:szCs w:val="28"/>
        </w:rPr>
        <w:t xml:space="preserve"> pelo De</w:t>
      </w:r>
      <w:r>
        <w:rPr>
          <w:sz w:val="28"/>
          <w:szCs w:val="28"/>
        </w:rPr>
        <w:t>creto-Lei n.º 144/2012, de 11JUL</w:t>
      </w:r>
      <w:r w:rsidRPr="004C52AA">
        <w:rPr>
          <w:sz w:val="28"/>
          <w:szCs w:val="28"/>
        </w:rPr>
        <w:t xml:space="preserve">, que regula as inspeções técnicas periódicas, as inspeções para atribuição de matrícula, e as inspeções extraordinárias de veículos a motor e seus reboques. </w:t>
      </w:r>
    </w:p>
    <w:p w:rsidR="006D0FE1" w:rsidRPr="0004649A" w:rsidRDefault="006D0FE1" w:rsidP="004C52AA">
      <w:pPr>
        <w:rPr>
          <w:sz w:val="28"/>
          <w:szCs w:val="28"/>
          <w:u w:val="single"/>
        </w:rPr>
      </w:pPr>
      <w:r>
        <w:rPr>
          <w:sz w:val="28"/>
          <w:szCs w:val="28"/>
        </w:rPr>
        <w:t>Com o</w:t>
      </w:r>
      <w:r w:rsidRPr="004C52AA">
        <w:rPr>
          <w:sz w:val="28"/>
          <w:szCs w:val="28"/>
        </w:rPr>
        <w:t xml:space="preserve"> n.º 1 do art.º 9</w:t>
      </w:r>
      <w:r>
        <w:rPr>
          <w:sz w:val="28"/>
          <w:szCs w:val="28"/>
        </w:rPr>
        <w:t>.º do Dec-Lei, a</w:t>
      </w:r>
      <w:r w:rsidRPr="004C52AA">
        <w:rPr>
          <w:sz w:val="28"/>
          <w:szCs w:val="28"/>
        </w:rPr>
        <w:t xml:space="preserve"> Vinheta da inspeção do veículo – </w:t>
      </w:r>
      <w:r w:rsidRPr="0004649A">
        <w:rPr>
          <w:sz w:val="28"/>
          <w:szCs w:val="28"/>
          <w:u w:val="single"/>
        </w:rPr>
        <w:t>Deixa de ser necessária a colocação no para-brisas.</w:t>
      </w:r>
    </w:p>
    <w:p w:rsidR="006D0FE1" w:rsidRPr="004C52AA" w:rsidRDefault="006D0FE1" w:rsidP="004C52AA">
      <w:pPr>
        <w:rPr>
          <w:sz w:val="28"/>
          <w:szCs w:val="28"/>
        </w:rPr>
      </w:pPr>
    </w:p>
    <w:p w:rsidR="006D0FE1" w:rsidRPr="004C52AA" w:rsidRDefault="006D0FE1" w:rsidP="004C52AA">
      <w:pPr>
        <w:rPr>
          <w:sz w:val="28"/>
          <w:szCs w:val="28"/>
        </w:rPr>
      </w:pPr>
      <w:r>
        <w:rPr>
          <w:sz w:val="28"/>
          <w:szCs w:val="28"/>
        </w:rPr>
        <w:t>Dec</w:t>
      </w:r>
      <w:r w:rsidRPr="004C52AA">
        <w:rPr>
          <w:sz w:val="28"/>
          <w:szCs w:val="28"/>
        </w:rPr>
        <w:t xml:space="preserve">-Lei nº 144/2012, elimina a obrigatoriedade da vinheta destacável, passando a dispor que </w:t>
      </w:r>
      <w:r w:rsidRPr="0004649A">
        <w:rPr>
          <w:sz w:val="28"/>
          <w:szCs w:val="28"/>
          <w:highlight w:val="cyan"/>
        </w:rPr>
        <w:t>“para comprovar a realização das inspeções periódicas é emitida pela entidade gestora do centro uma ficha de inspeção por cada veículo</w:t>
      </w:r>
      <w:r>
        <w:rPr>
          <w:sz w:val="28"/>
          <w:szCs w:val="28"/>
          <w:highlight w:val="cyan"/>
        </w:rPr>
        <w:t xml:space="preserve"> </w:t>
      </w:r>
      <w:r w:rsidRPr="0004649A">
        <w:rPr>
          <w:sz w:val="28"/>
          <w:szCs w:val="28"/>
          <w:highlight w:val="cyan"/>
        </w:rPr>
        <w:t>inspecionado</w:t>
      </w:r>
      <w:r w:rsidRPr="0004649A">
        <w:rPr>
          <w:b/>
          <w:sz w:val="28"/>
          <w:szCs w:val="28"/>
          <w:highlight w:val="magenta"/>
        </w:rPr>
        <w:t>.” Assim, a comprovação da inspeção periódica deixou de ser efetuada através da vinheta, a qual era afixada no interior do veículo no canto</w:t>
      </w:r>
      <w:r>
        <w:rPr>
          <w:b/>
          <w:sz w:val="28"/>
          <w:szCs w:val="28"/>
          <w:highlight w:val="magenta"/>
        </w:rPr>
        <w:t xml:space="preserve"> </w:t>
      </w:r>
      <w:r w:rsidRPr="0004649A">
        <w:rPr>
          <w:b/>
          <w:sz w:val="28"/>
          <w:szCs w:val="28"/>
          <w:highlight w:val="magenta"/>
        </w:rPr>
        <w:t>inferior do para-brisas</w:t>
      </w:r>
      <w:r w:rsidRPr="004C52AA">
        <w:rPr>
          <w:sz w:val="28"/>
          <w:szCs w:val="28"/>
        </w:rPr>
        <w:t xml:space="preserve"> ou, na falta deste, noutro local bem visível. </w:t>
      </w:r>
    </w:p>
    <w:p w:rsidR="006D0FE1" w:rsidRPr="004C52AA" w:rsidRDefault="006D0FE1" w:rsidP="004C52AA">
      <w:pPr>
        <w:rPr>
          <w:sz w:val="28"/>
          <w:szCs w:val="28"/>
        </w:rPr>
      </w:pPr>
      <w:r w:rsidRPr="0004649A">
        <w:rPr>
          <w:b/>
          <w:color w:val="FF0000"/>
          <w:sz w:val="28"/>
          <w:szCs w:val="28"/>
          <w:highlight w:val="yellow"/>
          <w:u w:val="single"/>
        </w:rPr>
        <w:t>Atualmente, no exercício da fiscalização apenas será exigido ao condutor a</w:t>
      </w:r>
      <w:r>
        <w:rPr>
          <w:b/>
          <w:color w:val="FF0000"/>
          <w:sz w:val="28"/>
          <w:szCs w:val="28"/>
          <w:highlight w:val="yellow"/>
          <w:u w:val="single"/>
        </w:rPr>
        <w:t xml:space="preserve"> </w:t>
      </w:r>
      <w:r w:rsidRPr="0004649A">
        <w:rPr>
          <w:b/>
          <w:color w:val="FF0000"/>
          <w:sz w:val="28"/>
          <w:szCs w:val="28"/>
          <w:highlight w:val="yellow"/>
          <w:u w:val="single"/>
        </w:rPr>
        <w:t>exibição da ficha de inspeção do veículo</w:t>
      </w:r>
      <w:r w:rsidRPr="0004649A">
        <w:rPr>
          <w:b/>
          <w:color w:val="FF0000"/>
          <w:sz w:val="28"/>
          <w:szCs w:val="28"/>
          <w:highlight w:val="yellow"/>
        </w:rPr>
        <w:t>.</w:t>
      </w:r>
      <w:r>
        <w:rPr>
          <w:b/>
          <w:color w:val="FF0000"/>
          <w:sz w:val="28"/>
          <w:szCs w:val="28"/>
        </w:rPr>
        <w:t xml:space="preserve"> </w:t>
      </w:r>
      <w:r w:rsidRPr="004C52AA">
        <w:rPr>
          <w:sz w:val="28"/>
          <w:szCs w:val="28"/>
        </w:rPr>
        <w:t>Quando o condutor não seja portador da ficha de inspeção, é punido com a coima de 60 a 300 € prevista no art.º 85.º do Código da Estrada, salvo se a apresentar no prazo de 8 dias à autoridade indicada pelo agente de fiscalização, caso em que é sancionado com coima de 30 a 150 €. A falta de inspeção periódica ou extraordinária, quando obrigatórias, é punida com coima de 250 a 1250 €, salvo quando se tratar de motociclo, triciclo ou quadriciclo, em que a coima é de 120 a 600 €</w:t>
      </w:r>
    </w:p>
    <w:sectPr w:rsidR="006D0FE1" w:rsidRPr="004C52AA" w:rsidSect="004C52AA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FE1" w:rsidRDefault="006D0FE1" w:rsidP="004C52AA">
      <w:r>
        <w:separator/>
      </w:r>
    </w:p>
  </w:endnote>
  <w:endnote w:type="continuationSeparator" w:id="1">
    <w:p w:rsidR="006D0FE1" w:rsidRDefault="006D0FE1" w:rsidP="004C5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FE1" w:rsidRDefault="006D0FE1" w:rsidP="004C52AA">
      <w:r>
        <w:separator/>
      </w:r>
    </w:p>
  </w:footnote>
  <w:footnote w:type="continuationSeparator" w:id="1">
    <w:p w:rsidR="006D0FE1" w:rsidRDefault="006D0FE1" w:rsidP="004C52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2AA"/>
    <w:rsid w:val="0004649A"/>
    <w:rsid w:val="00227F9F"/>
    <w:rsid w:val="0027370F"/>
    <w:rsid w:val="003A3EB2"/>
    <w:rsid w:val="004C52AA"/>
    <w:rsid w:val="005A3E8C"/>
    <w:rsid w:val="006518C5"/>
    <w:rsid w:val="006D0FE1"/>
    <w:rsid w:val="0073225C"/>
    <w:rsid w:val="00830644"/>
    <w:rsid w:val="00AA1CBE"/>
    <w:rsid w:val="00AB05CA"/>
    <w:rsid w:val="00AC4EF7"/>
    <w:rsid w:val="00B6039F"/>
    <w:rsid w:val="00DF6E68"/>
    <w:rsid w:val="00EA6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63E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C52AA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52A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C52AA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C52A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2</Pages>
  <Words>270</Words>
  <Characters>1458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</dc:creator>
  <cp:keywords/>
  <dc:description/>
  <cp:lastModifiedBy>cr17861</cp:lastModifiedBy>
  <cp:revision>7</cp:revision>
  <dcterms:created xsi:type="dcterms:W3CDTF">2015-03-09T19:52:00Z</dcterms:created>
  <dcterms:modified xsi:type="dcterms:W3CDTF">2015-03-25T08:58:00Z</dcterms:modified>
</cp:coreProperties>
</file>